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6E6" w:rsidRDefault="003836E6">
      <w:pPr>
        <w:spacing w:after="200"/>
        <w:ind w:left="2000" w:hanging="1600"/>
        <w:rPr>
          <w:rFonts w:ascii="Times Roman" w:hAnsi="Times Roman" w:cs="Times Roman"/>
          <w:b/>
          <w:bCs/>
        </w:rPr>
      </w:pPr>
    </w:p>
    <w:p w:rsidR="00B12182" w:rsidRDefault="00B12182" w:rsidP="000D212C">
      <w:pPr>
        <w:spacing w:after="200"/>
        <w:ind w:left="1890" w:hanging="1620"/>
        <w:rPr>
          <w:rFonts w:ascii="Times Roman" w:hAnsi="Times Roman" w:cs="Times Roman"/>
        </w:rPr>
      </w:pPr>
      <w:r>
        <w:rPr>
          <w:rFonts w:ascii="Times Roman" w:hAnsi="Times Roman" w:cs="Times Roman"/>
          <w:b/>
          <w:bCs/>
        </w:rPr>
        <w:t xml:space="preserve">3359-11-15    </w:t>
      </w:r>
      <w:bookmarkStart w:id="0" w:name="_GoBack"/>
      <w:bookmarkEnd w:id="0"/>
      <w:r>
        <w:rPr>
          <w:rFonts w:ascii="Times Roman" w:hAnsi="Times Roman" w:cs="Times Roman"/>
          <w:b/>
          <w:bCs/>
        </w:rPr>
        <w:t>Reemployment procedures for retirees other than retirees who elected to retire under a university of Akron early retirement incentive program for all employees other than bargaining unit faculty.</w:t>
      </w:r>
    </w:p>
    <w:p w:rsidR="00B14E5A" w:rsidRDefault="00B14E5A" w:rsidP="003836E6">
      <w:pPr>
        <w:spacing w:after="200"/>
        <w:ind w:left="270"/>
        <w:jc w:val="both"/>
        <w:rPr>
          <w:rFonts w:ascii="Times Roman" w:hAnsi="Times Roman" w:cs="Times Roman"/>
        </w:rPr>
      </w:pPr>
    </w:p>
    <w:p w:rsidR="00B12182" w:rsidRDefault="00B12182" w:rsidP="003836E6">
      <w:pPr>
        <w:spacing w:after="200"/>
        <w:ind w:left="270"/>
        <w:jc w:val="both"/>
        <w:rPr>
          <w:rFonts w:ascii="Times Roman" w:hAnsi="Times Roman" w:cs="Times Roman"/>
        </w:rPr>
      </w:pPr>
      <w:r>
        <w:rPr>
          <w:rFonts w:ascii="Times Roman" w:hAnsi="Times Roman" w:cs="Times Roman"/>
        </w:rPr>
        <w:t>This rule shall apply to all employees other than members of a bargaining unit in which an agreement governs the reemployment of retirees.</w:t>
      </w:r>
    </w:p>
    <w:p w:rsidR="00B12182" w:rsidRDefault="00B12182" w:rsidP="003836E6">
      <w:pPr>
        <w:spacing w:after="200"/>
        <w:ind w:left="800" w:hanging="500"/>
        <w:jc w:val="both"/>
        <w:rPr>
          <w:rFonts w:ascii="Times Roman" w:hAnsi="Times Roman" w:cs="Times Roman"/>
        </w:rPr>
      </w:pPr>
      <w:r>
        <w:rPr>
          <w:rFonts w:ascii="Times Roman" w:hAnsi="Times Roman" w:cs="Times Roman"/>
        </w:rPr>
        <w:t xml:space="preserve">(A) Am. Sub. Senate Bill 144, effective September 14, 2000, and other relevant sections of the Revised Code facilitate the reemployment of qualified STRS Ohio benefit recipients by removing past restrictions on this process. These changes to Ohio law permit qualified retirees from the </w:t>
      </w:r>
      <w:proofErr w:type="gramStart"/>
      <w:r>
        <w:rPr>
          <w:rFonts w:ascii="Times Roman" w:hAnsi="Times Roman" w:cs="Times Roman"/>
        </w:rPr>
        <w:t>university</w:t>
      </w:r>
      <w:proofErr w:type="gramEnd"/>
      <w:r>
        <w:rPr>
          <w:rFonts w:ascii="Times Roman" w:hAnsi="Times Roman" w:cs="Times Roman"/>
        </w:rPr>
        <w:t xml:space="preserve"> of Akron the opportunity to retire and begin receiving their personal annuity benefits and be reemployed full-time with the university of Akron at no additional cost to the university of Akron.</w:t>
      </w:r>
    </w:p>
    <w:p w:rsidR="00B12182" w:rsidRDefault="00B12182" w:rsidP="003836E6">
      <w:pPr>
        <w:spacing w:after="200"/>
        <w:ind w:left="800" w:hanging="500"/>
        <w:jc w:val="both"/>
        <w:rPr>
          <w:rFonts w:ascii="Times Roman" w:hAnsi="Times Roman" w:cs="Times Roman"/>
        </w:rPr>
      </w:pPr>
      <w:r>
        <w:rPr>
          <w:rFonts w:ascii="Times Roman" w:hAnsi="Times Roman" w:cs="Times Roman"/>
        </w:rPr>
        <w:t xml:space="preserve">(B) Full-time university of Akron employees other than members of a bargaining unit who are eligible to retire from an Ohio pension system affected by the enactment of Am. Sub. Senate Bill 144 may seek an agreement with the </w:t>
      </w:r>
      <w:proofErr w:type="gramStart"/>
      <w:r>
        <w:rPr>
          <w:rFonts w:ascii="Times Roman" w:hAnsi="Times Roman" w:cs="Times Roman"/>
        </w:rPr>
        <w:t>university</w:t>
      </w:r>
      <w:proofErr w:type="gramEnd"/>
      <w:r>
        <w:rPr>
          <w:rFonts w:ascii="Times Roman" w:hAnsi="Times Roman" w:cs="Times Roman"/>
        </w:rPr>
        <w:t xml:space="preserve"> of Akron, in advance of retirement, to be reemployed full- or part-time with the university of Akron as permitted by law in the same or similar position following retirement, without the necessity of a formal search process under the university's affirmative action plan. All such agreements shall be reduced to writing and shall be subject to prior approval by the board of trustees. This rule shall not be deemed to obligate the board to approve any such agreement or to create any right to such reemployment or expectancy of reemployment or expectancy of any right to reemployment for any employee or retiree of the </w:t>
      </w:r>
      <w:proofErr w:type="gramStart"/>
      <w:r>
        <w:rPr>
          <w:rFonts w:ascii="Times Roman" w:hAnsi="Times Roman" w:cs="Times Roman"/>
        </w:rPr>
        <w:t>university</w:t>
      </w:r>
      <w:proofErr w:type="gramEnd"/>
      <w:r>
        <w:rPr>
          <w:rFonts w:ascii="Times Roman" w:hAnsi="Times Roman" w:cs="Times Roman"/>
        </w:rPr>
        <w:t xml:space="preserve"> of Akron.</w:t>
      </w:r>
    </w:p>
    <w:p w:rsidR="00B12182" w:rsidRDefault="00B12182" w:rsidP="003836E6">
      <w:pPr>
        <w:spacing w:after="200"/>
        <w:ind w:left="800" w:hanging="500"/>
        <w:jc w:val="both"/>
        <w:rPr>
          <w:rFonts w:ascii="Times Roman" w:hAnsi="Times Roman" w:cs="Times Roman"/>
        </w:rPr>
      </w:pPr>
      <w:r>
        <w:rPr>
          <w:rFonts w:ascii="Times Roman" w:hAnsi="Times Roman" w:cs="Times Roman"/>
        </w:rPr>
        <w:t>(C) Such reemployment agreements, in the case of tenured or tenure-track faculty, shall expressly provide that tenure and any right or expectancy to obtain tenure shall terminate upon the employee's retirement; and any such reemployment with the university of Akron thereafter shall not include any grant of tenure or any expectancy or other entitlement whatsoever to obtain tenure as a result of reemployment or otherwise. Any period of reemployment shall not count or in any way be used to count toward the obtainment of tenure at the university of Akron. The reemployed retiree shall be entitled to retain the appropriate academic rank achieved upon retirement.</w:t>
      </w:r>
    </w:p>
    <w:p w:rsidR="00B12182" w:rsidRDefault="00B12182" w:rsidP="003836E6">
      <w:pPr>
        <w:spacing w:after="200"/>
        <w:ind w:left="800" w:hanging="500"/>
        <w:jc w:val="both"/>
        <w:rPr>
          <w:rFonts w:ascii="Times Roman" w:hAnsi="Times Roman" w:cs="Times Roman"/>
        </w:rPr>
      </w:pPr>
      <w:r>
        <w:rPr>
          <w:rFonts w:ascii="Times Roman" w:hAnsi="Times Roman" w:cs="Times Roman"/>
        </w:rPr>
        <w:t>(D) Unless otherwise approved by the board of trustees, such reemployment agreements shall include the following in addition to any other specific provisions that may be included in any agreement:</w:t>
      </w:r>
    </w:p>
    <w:p w:rsidR="00B12182" w:rsidRDefault="00B12182" w:rsidP="000D212C">
      <w:pPr>
        <w:ind w:left="1210" w:hanging="504"/>
        <w:jc w:val="both"/>
        <w:rPr>
          <w:rFonts w:ascii="Times Roman" w:hAnsi="Times Roman" w:cs="Times Roman"/>
          <w:color w:val="auto"/>
        </w:rPr>
      </w:pPr>
      <w:r>
        <w:rPr>
          <w:rFonts w:ascii="Times Roman" w:hAnsi="Times Roman" w:cs="Times Roman"/>
        </w:rPr>
        <w:t xml:space="preserve">(1) </w:t>
      </w:r>
      <w:r w:rsidRPr="0033083D">
        <w:rPr>
          <w:rFonts w:ascii="Times Roman" w:hAnsi="Times Roman" w:cs="Times Roman"/>
          <w:color w:val="auto"/>
        </w:rPr>
        <w:t xml:space="preserve">A non-renewable term of one year, except that the board of trustees, on the recommendation of the president and provost, may renew for successive one year </w:t>
      </w:r>
      <w:r w:rsidRPr="0033083D">
        <w:rPr>
          <w:rFonts w:ascii="Times Roman" w:hAnsi="Times Roman" w:cs="Times Roman"/>
          <w:color w:val="auto"/>
        </w:rPr>
        <w:lastRenderedPageBreak/>
        <w:t xml:space="preserve">terms reemployment agreements for faculty whose peer-reviewed research and scholarship is recognized nationally and internationally to be preeminent, has a history of service to the university, and from whose presence on the faculty the university </w:t>
      </w:r>
      <w:r w:rsidR="003836E6" w:rsidRPr="0033083D">
        <w:rPr>
          <w:rFonts w:ascii="Times Roman" w:hAnsi="Times Roman" w:cs="Times Roman"/>
          <w:color w:val="auto"/>
        </w:rPr>
        <w:t>derives an immeasurable benefit.</w:t>
      </w:r>
    </w:p>
    <w:p w:rsidR="000D212C" w:rsidRDefault="000D212C" w:rsidP="000D212C">
      <w:pPr>
        <w:ind w:left="1210" w:hanging="504"/>
        <w:jc w:val="both"/>
        <w:rPr>
          <w:rFonts w:ascii="Times Roman" w:hAnsi="Times Roman" w:cs="Times Roman"/>
          <w:color w:val="auto"/>
        </w:rPr>
      </w:pPr>
    </w:p>
    <w:p w:rsidR="00B12182" w:rsidRDefault="00B12182" w:rsidP="003836E6">
      <w:pPr>
        <w:spacing w:after="200"/>
        <w:ind w:left="1200" w:hanging="500"/>
        <w:jc w:val="both"/>
        <w:rPr>
          <w:rFonts w:ascii="Times Roman" w:hAnsi="Times Roman" w:cs="Times Roman"/>
        </w:rPr>
      </w:pPr>
      <w:r>
        <w:rPr>
          <w:rFonts w:ascii="Times Roman" w:hAnsi="Times Roman" w:cs="Times Roman"/>
        </w:rPr>
        <w:t>(2) The employee shall be eligible to enroll in the university's group health insurance and other benefits programs in the same manner as all other similarly situated university of Akron employees.</w:t>
      </w:r>
    </w:p>
    <w:p w:rsidR="00B12182" w:rsidRDefault="00B12182" w:rsidP="000D212C">
      <w:pPr>
        <w:spacing w:after="200"/>
        <w:ind w:left="1200" w:hanging="500"/>
        <w:jc w:val="both"/>
        <w:rPr>
          <w:rFonts w:ascii="Times Roman" w:hAnsi="Times Roman" w:cs="Times Roman"/>
          <w:color w:val="auto"/>
        </w:rPr>
      </w:pPr>
      <w:r>
        <w:rPr>
          <w:rFonts w:ascii="Times Roman" w:hAnsi="Times Roman" w:cs="Times Roman"/>
        </w:rPr>
        <w:t xml:space="preserve">(3) </w:t>
      </w:r>
      <w:r w:rsidRPr="003836E6">
        <w:rPr>
          <w:rFonts w:ascii="Times Roman" w:hAnsi="Times Roman" w:cs="Times Roman"/>
          <w:color w:val="auto"/>
        </w:rPr>
        <w:t xml:space="preserve">Reemployment agreements shall provide that </w:t>
      </w:r>
      <w:r w:rsidRPr="0033083D">
        <w:rPr>
          <w:rFonts w:ascii="Times Roman" w:hAnsi="Times Roman" w:cs="Times Roman"/>
          <w:color w:val="auto"/>
        </w:rPr>
        <w:t>eighty per cent of the greater of: (a) the retiree's annual base salary at retirement or (b) the retiree's annual base salary at June 30, 2015 shall be the maximum amount of retiree's base salary upon reemployment, prorated for any reemployment period. If the retiree is reemployed on a part-time basis, the retiree's maximum salary will be eighty per cent of the greater of: (a) the retiree's prorated annual base salary at retirement or (b) the retiree's prorated annual base salary at June 30, 2015</w:t>
      </w:r>
      <w:r w:rsidR="005421F0" w:rsidRPr="0033083D">
        <w:rPr>
          <w:rFonts w:ascii="Times Roman" w:hAnsi="Times Roman" w:cs="Times Roman"/>
          <w:color w:val="auto"/>
        </w:rPr>
        <w:t>.</w:t>
      </w:r>
      <w:r w:rsidR="005421F0">
        <w:rPr>
          <w:rFonts w:ascii="Times Roman" w:hAnsi="Times Roman" w:cs="Times Roman"/>
          <w:color w:val="auto"/>
        </w:rPr>
        <w:t xml:space="preserve"> </w:t>
      </w:r>
    </w:p>
    <w:p w:rsidR="00B12182" w:rsidRDefault="00B12182" w:rsidP="003836E6">
      <w:pPr>
        <w:spacing w:after="200"/>
        <w:ind w:left="1200" w:hanging="500"/>
        <w:jc w:val="both"/>
        <w:rPr>
          <w:rFonts w:ascii="Times Roman" w:hAnsi="Times Roman" w:cs="Times Roman"/>
        </w:rPr>
      </w:pPr>
      <w:r>
        <w:rPr>
          <w:rFonts w:ascii="Times Roman" w:hAnsi="Times Roman" w:cs="Times Roman"/>
        </w:rPr>
        <w:t>(4) Nothing in this rule shall preclude the president of the university from recommending a reemployed retiree receive:</w:t>
      </w:r>
    </w:p>
    <w:p w:rsidR="00B12182" w:rsidRDefault="00B12182" w:rsidP="003836E6">
      <w:pPr>
        <w:spacing w:after="200"/>
        <w:ind w:left="1600" w:hanging="500"/>
        <w:jc w:val="both"/>
        <w:rPr>
          <w:rFonts w:ascii="Times Roman" w:hAnsi="Times Roman" w:cs="Times Roman"/>
        </w:rPr>
      </w:pPr>
      <w:r>
        <w:rPr>
          <w:rFonts w:ascii="Times Roman" w:hAnsi="Times Roman" w:cs="Times Roman"/>
        </w:rPr>
        <w:t>(a) A stipend for additional duties or responsibilities;</w:t>
      </w:r>
    </w:p>
    <w:p w:rsidR="00B12182" w:rsidRDefault="00B12182" w:rsidP="003836E6">
      <w:pPr>
        <w:spacing w:after="200"/>
        <w:ind w:left="1600" w:hanging="500"/>
        <w:jc w:val="both"/>
        <w:rPr>
          <w:rFonts w:ascii="Times Roman" w:hAnsi="Times Roman" w:cs="Times Roman"/>
        </w:rPr>
      </w:pPr>
      <w:r>
        <w:rPr>
          <w:rFonts w:ascii="Times Roman" w:hAnsi="Times Roman" w:cs="Times Roman"/>
        </w:rPr>
        <w:t>(b) A bonus, or other such award for merit; or</w:t>
      </w:r>
    </w:p>
    <w:p w:rsidR="00B12182" w:rsidRDefault="00B12182" w:rsidP="003836E6">
      <w:pPr>
        <w:spacing w:after="200"/>
        <w:ind w:left="1600" w:hanging="500"/>
        <w:jc w:val="both"/>
        <w:rPr>
          <w:rFonts w:ascii="Times Roman" w:hAnsi="Times Roman" w:cs="Times Roman"/>
        </w:rPr>
      </w:pPr>
      <w:r>
        <w:rPr>
          <w:rFonts w:ascii="Times Roman" w:hAnsi="Times Roman" w:cs="Times Roman"/>
        </w:rPr>
        <w:t>(c) Any other amount based on employee performance.</w:t>
      </w:r>
    </w:p>
    <w:p w:rsidR="00B12182" w:rsidRDefault="00B12182" w:rsidP="003836E6">
      <w:pPr>
        <w:spacing w:after="200"/>
        <w:ind w:left="1600"/>
        <w:jc w:val="both"/>
        <w:rPr>
          <w:rFonts w:ascii="Times Roman" w:hAnsi="Times Roman" w:cs="Times Roman"/>
        </w:rPr>
      </w:pPr>
      <w:r>
        <w:rPr>
          <w:rFonts w:ascii="Times Roman" w:hAnsi="Times Roman" w:cs="Times Roman"/>
        </w:rPr>
        <w:t>However, such additional amounts, if approved by the board of trustees, shall not be considered or made a part of the reemployed retiree's base salary.</w:t>
      </w:r>
    </w:p>
    <w:p w:rsidR="00B12182" w:rsidRDefault="00B12182" w:rsidP="003836E6">
      <w:pPr>
        <w:spacing w:after="200"/>
        <w:ind w:left="800" w:hanging="500"/>
        <w:jc w:val="both"/>
        <w:rPr>
          <w:rFonts w:ascii="Times Roman" w:hAnsi="Times Roman" w:cs="Times Roman"/>
        </w:rPr>
      </w:pPr>
      <w:r>
        <w:rPr>
          <w:rFonts w:ascii="Times Roman" w:hAnsi="Times Roman" w:cs="Times Roman"/>
        </w:rPr>
        <w:t xml:space="preserve">(E) These procedures shall not be available to employees or former employees of the </w:t>
      </w:r>
      <w:proofErr w:type="gramStart"/>
      <w:r>
        <w:rPr>
          <w:rFonts w:ascii="Times Roman" w:hAnsi="Times Roman" w:cs="Times Roman"/>
        </w:rPr>
        <w:t>university</w:t>
      </w:r>
      <w:proofErr w:type="gramEnd"/>
      <w:r>
        <w:rPr>
          <w:rFonts w:ascii="Times Roman" w:hAnsi="Times Roman" w:cs="Times Roman"/>
        </w:rPr>
        <w:t xml:space="preserve"> of Akron who elected to retire from the university of Akron through participation in an early retirement incentive program (ERIP).</w:t>
      </w:r>
    </w:p>
    <w:p w:rsidR="00B12182" w:rsidRDefault="00B12182" w:rsidP="003836E6">
      <w:pPr>
        <w:spacing w:after="200"/>
        <w:ind w:left="1200" w:hanging="500"/>
        <w:jc w:val="both"/>
        <w:rPr>
          <w:rFonts w:ascii="Times Roman" w:hAnsi="Times Roman" w:cs="Times Roman"/>
        </w:rPr>
      </w:pPr>
      <w:r>
        <w:rPr>
          <w:rFonts w:ascii="Times Roman" w:hAnsi="Times Roman" w:cs="Times Roman"/>
        </w:rPr>
        <w:t>(1) Definitions.</w:t>
      </w:r>
    </w:p>
    <w:p w:rsidR="00FA000C" w:rsidRDefault="00B12182" w:rsidP="003836E6">
      <w:pPr>
        <w:spacing w:after="200"/>
        <w:ind w:left="1600" w:hanging="500"/>
        <w:jc w:val="both"/>
        <w:rPr>
          <w:rFonts w:ascii="Times Roman" w:hAnsi="Times Roman" w:cs="Times Roman"/>
        </w:rPr>
      </w:pPr>
      <w:r>
        <w:rPr>
          <w:rFonts w:ascii="Times Roman" w:hAnsi="Times Roman" w:cs="Times Roman"/>
        </w:rPr>
        <w:t xml:space="preserve">(a) "Superannuate" means a former teacher receiving a service retirement allowance under section 3307.58 or 3307.59 of the Revised Code from the state </w:t>
      </w:r>
      <w:proofErr w:type="gramStart"/>
      <w:r>
        <w:rPr>
          <w:rFonts w:ascii="Times Roman" w:hAnsi="Times Roman" w:cs="Times Roman"/>
        </w:rPr>
        <w:t>teachers</w:t>
      </w:r>
      <w:proofErr w:type="gramEnd"/>
      <w:r>
        <w:rPr>
          <w:rFonts w:ascii="Times Roman" w:hAnsi="Times Roman" w:cs="Times Roman"/>
        </w:rPr>
        <w:t xml:space="preserve"> retirement system (STRS) or a combined service retirement benefit paid in accordance with section 3307.57 of the Revised Code, regardless of which retirement system is paying the benefit.</w:t>
      </w:r>
    </w:p>
    <w:p w:rsidR="00B12182" w:rsidRDefault="00B12182" w:rsidP="003836E6">
      <w:pPr>
        <w:spacing w:after="200"/>
        <w:ind w:left="1600" w:hanging="500"/>
        <w:jc w:val="both"/>
        <w:rPr>
          <w:rFonts w:ascii="Times Roman" w:hAnsi="Times Roman" w:cs="Times Roman"/>
        </w:rPr>
      </w:pPr>
      <w:r>
        <w:rPr>
          <w:rFonts w:ascii="Times Roman" w:hAnsi="Times Roman" w:cs="Times Roman"/>
        </w:rPr>
        <w:t xml:space="preserve">(b) "Other system </w:t>
      </w:r>
      <w:proofErr w:type="spellStart"/>
      <w:r>
        <w:rPr>
          <w:rFonts w:ascii="Times Roman" w:hAnsi="Times Roman" w:cs="Times Roman"/>
        </w:rPr>
        <w:t>retirant</w:t>
      </w:r>
      <w:proofErr w:type="spellEnd"/>
      <w:r>
        <w:rPr>
          <w:rFonts w:ascii="Times Roman" w:hAnsi="Times Roman" w:cs="Times Roman"/>
        </w:rPr>
        <w:t>" means a member or former member of the public employees retirement system (PERS), police and firemen's disability and pension fund, school employees retirement system (SERS), state highway patrol system, or Cincinnati retirement system who is receiving age and service or commuted age and service retirement, or a disability benefit from a system of which he is a member or former member.</w:t>
      </w:r>
    </w:p>
    <w:p w:rsidR="00B12182" w:rsidRDefault="000D212C" w:rsidP="00683DEC">
      <w:pPr>
        <w:widowControl/>
        <w:autoSpaceDE/>
        <w:autoSpaceDN/>
        <w:adjustRightInd/>
        <w:spacing w:after="160" w:line="259" w:lineRule="auto"/>
        <w:ind w:firstLine="720"/>
        <w:rPr>
          <w:rFonts w:ascii="Times Roman" w:hAnsi="Times Roman" w:cs="Times Roman"/>
        </w:rPr>
      </w:pPr>
      <w:r>
        <w:rPr>
          <w:rFonts w:ascii="Times Roman" w:hAnsi="Times Roman" w:cs="Times Roman"/>
        </w:rPr>
        <w:br w:type="page"/>
      </w:r>
      <w:r w:rsidR="00B12182">
        <w:rPr>
          <w:rFonts w:ascii="Times Roman" w:hAnsi="Times Roman" w:cs="Times Roman"/>
        </w:rPr>
        <w:lastRenderedPageBreak/>
        <w:t>(2) State teachers retirement system (STRS).</w:t>
      </w:r>
    </w:p>
    <w:p w:rsidR="00B12182" w:rsidRDefault="00B12182" w:rsidP="003836E6">
      <w:pPr>
        <w:spacing w:after="200"/>
        <w:ind w:left="1600" w:hanging="500"/>
        <w:jc w:val="both"/>
        <w:rPr>
          <w:rFonts w:ascii="Times Roman" w:hAnsi="Times Roman" w:cs="Times Roman"/>
        </w:rPr>
      </w:pPr>
      <w:r>
        <w:rPr>
          <w:rFonts w:ascii="Times Roman" w:hAnsi="Times Roman" w:cs="Times Roman"/>
        </w:rPr>
        <w:t xml:space="preserve">(a) The university of Akron may employ </w:t>
      </w:r>
      <w:proofErr w:type="gramStart"/>
      <w:r>
        <w:rPr>
          <w:rFonts w:ascii="Times Roman" w:hAnsi="Times Roman" w:cs="Times Roman"/>
        </w:rPr>
        <w:t>a superannuate</w:t>
      </w:r>
      <w:proofErr w:type="gramEnd"/>
      <w:r>
        <w:rPr>
          <w:rFonts w:ascii="Times Roman" w:hAnsi="Times Roman" w:cs="Times Roman"/>
        </w:rPr>
        <w:t xml:space="preserve"> or other system </w:t>
      </w:r>
      <w:proofErr w:type="spellStart"/>
      <w:r>
        <w:rPr>
          <w:rFonts w:ascii="Times Roman" w:hAnsi="Times Roman" w:cs="Times Roman"/>
        </w:rPr>
        <w:t>retirant</w:t>
      </w:r>
      <w:proofErr w:type="spellEnd"/>
      <w:r>
        <w:rPr>
          <w:rFonts w:ascii="Times Roman" w:hAnsi="Times Roman" w:cs="Times Roman"/>
        </w:rPr>
        <w:t xml:space="preserve"> as a teacher. (</w:t>
      </w:r>
      <w:proofErr w:type="gramStart"/>
      <w:r>
        <w:rPr>
          <w:rFonts w:ascii="Times Roman" w:hAnsi="Times Roman" w:cs="Times Roman"/>
        </w:rPr>
        <w:t>division</w:t>
      </w:r>
      <w:proofErr w:type="gramEnd"/>
      <w:r>
        <w:rPr>
          <w:rFonts w:ascii="Times Roman" w:hAnsi="Times Roman" w:cs="Times Roman"/>
        </w:rPr>
        <w:t xml:space="preserve"> (B) of section 3307.35 of the Revised Code).</w:t>
      </w:r>
    </w:p>
    <w:p w:rsidR="00B12182" w:rsidRDefault="00B12182" w:rsidP="003836E6">
      <w:pPr>
        <w:spacing w:after="200"/>
        <w:ind w:left="1600" w:hanging="500"/>
        <w:jc w:val="both"/>
        <w:rPr>
          <w:rFonts w:ascii="Times Roman" w:hAnsi="Times Roman" w:cs="Times Roman"/>
        </w:rPr>
      </w:pPr>
      <w:r>
        <w:rPr>
          <w:rFonts w:ascii="Times Roman" w:hAnsi="Times Roman" w:cs="Times Roman"/>
        </w:rPr>
        <w:t xml:space="preserve">(b) Any superannuate or other system </w:t>
      </w:r>
      <w:proofErr w:type="spellStart"/>
      <w:r>
        <w:rPr>
          <w:rFonts w:ascii="Times Roman" w:hAnsi="Times Roman" w:cs="Times Roman"/>
        </w:rPr>
        <w:t>retirant</w:t>
      </w:r>
      <w:proofErr w:type="spellEnd"/>
      <w:r>
        <w:rPr>
          <w:rFonts w:ascii="Times Roman" w:hAnsi="Times Roman" w:cs="Times Roman"/>
        </w:rPr>
        <w:t xml:space="preserve"> employed as a teacher at the </w:t>
      </w:r>
      <w:proofErr w:type="gramStart"/>
      <w:r>
        <w:rPr>
          <w:rFonts w:ascii="Times Roman" w:hAnsi="Times Roman" w:cs="Times Roman"/>
        </w:rPr>
        <w:t>university</w:t>
      </w:r>
      <w:proofErr w:type="gramEnd"/>
      <w:r>
        <w:rPr>
          <w:rFonts w:ascii="Times Roman" w:hAnsi="Times Roman" w:cs="Times Roman"/>
        </w:rPr>
        <w:t xml:space="preserve"> of Akron shall contribute to the state teachers retirement system. (</w:t>
      </w:r>
      <w:proofErr w:type="gramStart"/>
      <w:r>
        <w:rPr>
          <w:rFonts w:ascii="Times Roman" w:hAnsi="Times Roman" w:cs="Times Roman"/>
        </w:rPr>
        <w:t>division</w:t>
      </w:r>
      <w:proofErr w:type="gramEnd"/>
      <w:r>
        <w:rPr>
          <w:rFonts w:ascii="Times Roman" w:hAnsi="Times Roman" w:cs="Times Roman"/>
        </w:rPr>
        <w:t xml:space="preserve"> (C) of section 3307.35 of the Revised Code).</w:t>
      </w:r>
    </w:p>
    <w:p w:rsidR="00B12182" w:rsidRDefault="00B12182" w:rsidP="003836E6">
      <w:pPr>
        <w:spacing w:after="200"/>
        <w:ind w:left="1600"/>
        <w:jc w:val="both"/>
        <w:rPr>
          <w:rFonts w:ascii="Times Roman" w:hAnsi="Times Roman" w:cs="Times Roman"/>
        </w:rPr>
      </w:pPr>
      <w:r>
        <w:rPr>
          <w:rFonts w:ascii="Times Roman" w:hAnsi="Times Roman" w:cs="Times Roman"/>
        </w:rPr>
        <w:t xml:space="preserve">Any superannuate or other system </w:t>
      </w:r>
      <w:proofErr w:type="spellStart"/>
      <w:r>
        <w:rPr>
          <w:rFonts w:ascii="Times Roman" w:hAnsi="Times Roman" w:cs="Times Roman"/>
        </w:rPr>
        <w:t>retirant</w:t>
      </w:r>
      <w:proofErr w:type="spellEnd"/>
      <w:r>
        <w:rPr>
          <w:rFonts w:ascii="Times Roman" w:hAnsi="Times Roman" w:cs="Times Roman"/>
        </w:rPr>
        <w:t xml:space="preserve"> who has received </w:t>
      </w:r>
      <w:proofErr w:type="spellStart"/>
      <w:r>
        <w:rPr>
          <w:rFonts w:ascii="Times Roman" w:hAnsi="Times Roman" w:cs="Times Roman"/>
        </w:rPr>
        <w:t>retirant</w:t>
      </w:r>
      <w:proofErr w:type="spellEnd"/>
      <w:r>
        <w:rPr>
          <w:rFonts w:ascii="Times Roman" w:hAnsi="Times Roman" w:cs="Times Roman"/>
        </w:rPr>
        <w:t xml:space="preserve"> benefits for less than two months shall forfeit the allowance or benefit for any month </w:t>
      </w:r>
      <w:proofErr w:type="gramStart"/>
      <w:r>
        <w:rPr>
          <w:rFonts w:ascii="Times Roman" w:hAnsi="Times Roman" w:cs="Times Roman"/>
        </w:rPr>
        <w:t>the superannuate</w:t>
      </w:r>
      <w:proofErr w:type="gramEnd"/>
      <w:r>
        <w:rPr>
          <w:rFonts w:ascii="Times Roman" w:hAnsi="Times Roman" w:cs="Times Roman"/>
        </w:rPr>
        <w:t xml:space="preserve"> or </w:t>
      </w:r>
      <w:proofErr w:type="spellStart"/>
      <w:r>
        <w:rPr>
          <w:rFonts w:ascii="Times Roman" w:hAnsi="Times Roman" w:cs="Times Roman"/>
        </w:rPr>
        <w:t>retirant</w:t>
      </w:r>
      <w:proofErr w:type="spellEnd"/>
      <w:r>
        <w:rPr>
          <w:rFonts w:ascii="Times Roman" w:hAnsi="Times Roman" w:cs="Times Roman"/>
        </w:rPr>
        <w:t xml:space="preserve"> is employed prior to the expiration of such period. (</w:t>
      </w:r>
      <w:proofErr w:type="gramStart"/>
      <w:r>
        <w:rPr>
          <w:rFonts w:ascii="Times Roman" w:hAnsi="Times Roman" w:cs="Times Roman"/>
        </w:rPr>
        <w:t>division</w:t>
      </w:r>
      <w:proofErr w:type="gramEnd"/>
      <w:r>
        <w:rPr>
          <w:rFonts w:ascii="Times Roman" w:hAnsi="Times Roman" w:cs="Times Roman"/>
        </w:rPr>
        <w:t xml:space="preserve"> (F) of section 3307.35 of the Revised Code).</w:t>
      </w:r>
    </w:p>
    <w:p w:rsidR="00B12182" w:rsidRDefault="00B12182" w:rsidP="003836E6">
      <w:pPr>
        <w:spacing w:after="200"/>
        <w:ind w:left="1200" w:hanging="500"/>
        <w:jc w:val="both"/>
        <w:rPr>
          <w:rFonts w:ascii="Times Roman" w:hAnsi="Times Roman" w:cs="Times Roman"/>
        </w:rPr>
      </w:pPr>
      <w:r>
        <w:rPr>
          <w:rFonts w:ascii="Times Roman" w:hAnsi="Times Roman" w:cs="Times Roman"/>
        </w:rPr>
        <w:t xml:space="preserve">(3) School </w:t>
      </w:r>
      <w:proofErr w:type="gramStart"/>
      <w:r>
        <w:rPr>
          <w:rFonts w:ascii="Times Roman" w:hAnsi="Times Roman" w:cs="Times Roman"/>
        </w:rPr>
        <w:t>employees</w:t>
      </w:r>
      <w:proofErr w:type="gramEnd"/>
      <w:r>
        <w:rPr>
          <w:rFonts w:ascii="Times Roman" w:hAnsi="Times Roman" w:cs="Times Roman"/>
        </w:rPr>
        <w:t xml:space="preserve"> retirement system (SERS).</w:t>
      </w:r>
    </w:p>
    <w:p w:rsidR="00B12182" w:rsidRDefault="00B12182" w:rsidP="003836E6">
      <w:pPr>
        <w:spacing w:after="200"/>
        <w:ind w:left="1600" w:hanging="500"/>
        <w:jc w:val="both"/>
        <w:rPr>
          <w:rFonts w:ascii="Times Roman" w:hAnsi="Times Roman" w:cs="Times Roman"/>
        </w:rPr>
      </w:pPr>
      <w:r>
        <w:rPr>
          <w:rFonts w:ascii="Times Roman" w:hAnsi="Times Roman" w:cs="Times Roman"/>
        </w:rPr>
        <w:t xml:space="preserve">(a) A public employer may employ a SERS </w:t>
      </w:r>
      <w:proofErr w:type="spellStart"/>
      <w:r>
        <w:rPr>
          <w:rFonts w:ascii="Times Roman" w:hAnsi="Times Roman" w:cs="Times Roman"/>
        </w:rPr>
        <w:t>retirant</w:t>
      </w:r>
      <w:proofErr w:type="spellEnd"/>
      <w:r>
        <w:rPr>
          <w:rFonts w:ascii="Times Roman" w:hAnsi="Times Roman" w:cs="Times Roman"/>
        </w:rPr>
        <w:t xml:space="preserve"> or other system </w:t>
      </w:r>
      <w:proofErr w:type="spellStart"/>
      <w:r>
        <w:rPr>
          <w:rFonts w:ascii="Times Roman" w:hAnsi="Times Roman" w:cs="Times Roman"/>
        </w:rPr>
        <w:t>retirant</w:t>
      </w:r>
      <w:proofErr w:type="spellEnd"/>
      <w:r>
        <w:rPr>
          <w:rFonts w:ascii="Times Roman" w:hAnsi="Times Roman" w:cs="Times Roman"/>
        </w:rPr>
        <w:t xml:space="preserve"> and, if so employed, the </w:t>
      </w:r>
      <w:proofErr w:type="spellStart"/>
      <w:r>
        <w:rPr>
          <w:rFonts w:ascii="Times Roman" w:hAnsi="Times Roman" w:cs="Times Roman"/>
        </w:rPr>
        <w:t>retirant</w:t>
      </w:r>
      <w:proofErr w:type="spellEnd"/>
      <w:r>
        <w:rPr>
          <w:rFonts w:ascii="Times Roman" w:hAnsi="Times Roman" w:cs="Times Roman"/>
        </w:rPr>
        <w:t xml:space="preserve"> must contribute to SERS. (</w:t>
      </w:r>
      <w:proofErr w:type="gramStart"/>
      <w:r>
        <w:rPr>
          <w:rFonts w:ascii="Times Roman" w:hAnsi="Times Roman" w:cs="Times Roman"/>
        </w:rPr>
        <w:t>division</w:t>
      </w:r>
      <w:proofErr w:type="gramEnd"/>
      <w:r>
        <w:rPr>
          <w:rFonts w:ascii="Times Roman" w:hAnsi="Times Roman" w:cs="Times Roman"/>
        </w:rPr>
        <w:t xml:space="preserve"> (B)(1) of section 3309.341 of the Revised Code).</w:t>
      </w:r>
    </w:p>
    <w:p w:rsidR="00B12182" w:rsidRDefault="00B12182" w:rsidP="003836E6">
      <w:pPr>
        <w:spacing w:after="200"/>
        <w:ind w:left="1600" w:hanging="500"/>
        <w:jc w:val="both"/>
        <w:rPr>
          <w:rFonts w:ascii="Times Roman" w:hAnsi="Times Roman" w:cs="Times Roman"/>
        </w:rPr>
      </w:pPr>
      <w:r>
        <w:rPr>
          <w:rFonts w:ascii="Times Roman" w:hAnsi="Times Roman" w:cs="Times Roman"/>
        </w:rPr>
        <w:t xml:space="preserve">(b) A SERS </w:t>
      </w:r>
      <w:proofErr w:type="spellStart"/>
      <w:r>
        <w:rPr>
          <w:rFonts w:ascii="Times Roman" w:hAnsi="Times Roman" w:cs="Times Roman"/>
        </w:rPr>
        <w:t>retirant</w:t>
      </w:r>
      <w:proofErr w:type="spellEnd"/>
      <w:r>
        <w:rPr>
          <w:rFonts w:ascii="Times Roman" w:hAnsi="Times Roman" w:cs="Times Roman"/>
        </w:rPr>
        <w:t xml:space="preserve"> or other system </w:t>
      </w:r>
      <w:proofErr w:type="spellStart"/>
      <w:r>
        <w:rPr>
          <w:rFonts w:ascii="Times Roman" w:hAnsi="Times Roman" w:cs="Times Roman"/>
        </w:rPr>
        <w:t>retirant</w:t>
      </w:r>
      <w:proofErr w:type="spellEnd"/>
      <w:r>
        <w:rPr>
          <w:rFonts w:ascii="Times Roman" w:hAnsi="Times Roman" w:cs="Times Roman"/>
        </w:rPr>
        <w:t xml:space="preserve"> who has received his or her retirement allowance or disability benefit for less than two months when reemployment begins will forfeit his or her retirement allowance or disability benefit for the period that begins on the date the employment commences and ends on the date that is two months after the date on which the retirement allowance or disability commenced. (</w:t>
      </w:r>
      <w:proofErr w:type="gramStart"/>
      <w:r>
        <w:rPr>
          <w:rFonts w:ascii="Times Roman" w:hAnsi="Times Roman" w:cs="Times Roman"/>
        </w:rPr>
        <w:t>division</w:t>
      </w:r>
      <w:proofErr w:type="gramEnd"/>
      <w:r>
        <w:rPr>
          <w:rFonts w:ascii="Times Roman" w:hAnsi="Times Roman" w:cs="Times Roman"/>
        </w:rPr>
        <w:t xml:space="preserve"> (C) of section 3309.341 of the Revised Code).</w:t>
      </w:r>
    </w:p>
    <w:p w:rsidR="00B12182" w:rsidRDefault="00B12182" w:rsidP="003836E6">
      <w:pPr>
        <w:spacing w:after="200"/>
        <w:ind w:left="1200" w:hanging="500"/>
        <w:jc w:val="both"/>
        <w:rPr>
          <w:rFonts w:ascii="Times Roman" w:hAnsi="Times Roman" w:cs="Times Roman"/>
        </w:rPr>
      </w:pPr>
      <w:r>
        <w:rPr>
          <w:rFonts w:ascii="Times Roman" w:hAnsi="Times Roman" w:cs="Times Roman"/>
        </w:rPr>
        <w:t xml:space="preserve">(4) Public </w:t>
      </w:r>
      <w:proofErr w:type="gramStart"/>
      <w:r>
        <w:rPr>
          <w:rFonts w:ascii="Times Roman" w:hAnsi="Times Roman" w:cs="Times Roman"/>
        </w:rPr>
        <w:t>employees</w:t>
      </w:r>
      <w:proofErr w:type="gramEnd"/>
      <w:r>
        <w:rPr>
          <w:rFonts w:ascii="Times Roman" w:hAnsi="Times Roman" w:cs="Times Roman"/>
        </w:rPr>
        <w:t xml:space="preserve"> retirement system (PERS).</w:t>
      </w:r>
    </w:p>
    <w:p w:rsidR="00B12182" w:rsidRDefault="00B12182" w:rsidP="003836E6">
      <w:pPr>
        <w:spacing w:after="200"/>
        <w:ind w:left="1600" w:hanging="500"/>
        <w:jc w:val="both"/>
        <w:rPr>
          <w:rFonts w:ascii="Times Roman" w:hAnsi="Times Roman" w:cs="Times Roman"/>
        </w:rPr>
      </w:pPr>
      <w:r>
        <w:rPr>
          <w:rFonts w:ascii="Times Roman" w:hAnsi="Times Roman" w:cs="Times Roman"/>
        </w:rPr>
        <w:t xml:space="preserve">(a) A PERS </w:t>
      </w:r>
      <w:proofErr w:type="spellStart"/>
      <w:r>
        <w:rPr>
          <w:rFonts w:ascii="Times Roman" w:hAnsi="Times Roman" w:cs="Times Roman"/>
        </w:rPr>
        <w:t>retirant</w:t>
      </w:r>
      <w:proofErr w:type="spellEnd"/>
      <w:r>
        <w:rPr>
          <w:rFonts w:ascii="Times Roman" w:hAnsi="Times Roman" w:cs="Times Roman"/>
        </w:rPr>
        <w:t xml:space="preserve"> who has received a retirement allowance for less than two months when employment begins will forfeit the allowance for the period that begins on the date the employment begins and ends on the date that is two months after that date on which the retirement allowance began. (</w:t>
      </w:r>
      <w:proofErr w:type="gramStart"/>
      <w:r>
        <w:rPr>
          <w:rFonts w:ascii="Times Roman" w:hAnsi="Times Roman" w:cs="Times Roman"/>
        </w:rPr>
        <w:t>division</w:t>
      </w:r>
      <w:proofErr w:type="gramEnd"/>
      <w:r>
        <w:rPr>
          <w:rFonts w:ascii="Times Roman" w:hAnsi="Times Roman" w:cs="Times Roman"/>
        </w:rPr>
        <w:t xml:space="preserve"> (B)(4) of section 145.38 of the Revised Code).</w:t>
      </w:r>
    </w:p>
    <w:p w:rsidR="00B12182" w:rsidRDefault="00B12182" w:rsidP="003836E6">
      <w:pPr>
        <w:spacing w:after="200"/>
        <w:ind w:left="1600" w:hanging="500"/>
        <w:jc w:val="both"/>
        <w:rPr>
          <w:rFonts w:ascii="Times Roman" w:hAnsi="Times Roman" w:cs="Times Roman"/>
        </w:rPr>
      </w:pPr>
      <w:r>
        <w:rPr>
          <w:rFonts w:ascii="Times Roman" w:hAnsi="Times Roman" w:cs="Times Roman"/>
        </w:rPr>
        <w:t xml:space="preserve">(b) A PERS </w:t>
      </w:r>
      <w:proofErr w:type="spellStart"/>
      <w:r>
        <w:rPr>
          <w:rFonts w:ascii="Times Roman" w:hAnsi="Times Roman" w:cs="Times Roman"/>
        </w:rPr>
        <w:t>retirant</w:t>
      </w:r>
      <w:proofErr w:type="spellEnd"/>
      <w:r>
        <w:rPr>
          <w:rFonts w:ascii="Times Roman" w:hAnsi="Times Roman" w:cs="Times Roman"/>
        </w:rPr>
        <w:t xml:space="preserve"> who enters into a contract to provide services as an independent contractor to the employer by which the </w:t>
      </w:r>
      <w:proofErr w:type="spellStart"/>
      <w:r>
        <w:rPr>
          <w:rFonts w:ascii="Times Roman" w:hAnsi="Times Roman" w:cs="Times Roman"/>
        </w:rPr>
        <w:t>retirant</w:t>
      </w:r>
      <w:proofErr w:type="spellEnd"/>
      <w:r>
        <w:rPr>
          <w:rFonts w:ascii="Times Roman" w:hAnsi="Times Roman" w:cs="Times Roman"/>
        </w:rPr>
        <w:t xml:space="preserve"> was employed at the time of retirement or, less than two months after the retirement allowance commences, begins providing services as an independent contractor pursuant to a contract with another public employer, will forfeit the pension portion of the retirement benefit for the period beginning the first day of the month following the month in which the service begin and ending on the first day of the month following the month in which the services end division (B)(6) of section 145.38 of the Revised Code.</w:t>
      </w:r>
    </w:p>
    <w:p w:rsidR="00FA000C" w:rsidRDefault="00FA000C" w:rsidP="000F63D2">
      <w:pPr>
        <w:widowControl/>
        <w:rPr>
          <w:rFonts w:ascii="Times New Roman" w:hAnsi="Times New Roman" w:cs="Times New Roman"/>
          <w:color w:val="auto"/>
        </w:rPr>
      </w:pPr>
    </w:p>
    <w:p w:rsidR="00FA000C" w:rsidRDefault="00FA000C" w:rsidP="000F63D2">
      <w:pPr>
        <w:widowControl/>
        <w:rPr>
          <w:rFonts w:ascii="Times New Roman" w:hAnsi="Times New Roman" w:cs="Times New Roman"/>
          <w:color w:val="auto"/>
        </w:rPr>
      </w:pPr>
    </w:p>
    <w:p w:rsidR="00FA000C" w:rsidRDefault="00FA000C" w:rsidP="000F63D2">
      <w:pPr>
        <w:widowControl/>
        <w:rPr>
          <w:rFonts w:ascii="Times New Roman" w:hAnsi="Times New Roman" w:cs="Times New Roman"/>
          <w:color w:val="auto"/>
        </w:rPr>
      </w:pPr>
    </w:p>
    <w:p w:rsidR="00FA000C" w:rsidRDefault="00FA000C" w:rsidP="000F63D2">
      <w:pPr>
        <w:widowControl/>
        <w:rPr>
          <w:rFonts w:ascii="Times New Roman" w:hAnsi="Times New Roman" w:cs="Times New Roman"/>
          <w:color w:val="auto"/>
        </w:rPr>
      </w:pPr>
    </w:p>
    <w:p w:rsidR="000F63D2" w:rsidRDefault="000F63D2" w:rsidP="000F63D2">
      <w:pPr>
        <w:widowControl/>
        <w:rPr>
          <w:rFonts w:ascii="Times New Roman" w:hAnsi="Times New Roman" w:cs="Times New Roman"/>
          <w:color w:val="auto"/>
        </w:rPr>
      </w:pPr>
      <w:r w:rsidRPr="00FF6868">
        <w:rPr>
          <w:rFonts w:ascii="Times New Roman" w:hAnsi="Times New Roman" w:cs="Times New Roman"/>
          <w:color w:val="auto"/>
        </w:rPr>
        <w:t>Effective:</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33083D">
        <w:rPr>
          <w:rFonts w:ascii="Times New Roman" w:hAnsi="Times New Roman" w:cs="Times New Roman"/>
          <w:color w:val="auto"/>
        </w:rPr>
        <w:t>06/20/2015</w:t>
      </w:r>
    </w:p>
    <w:p w:rsidR="000F63D2" w:rsidRPr="00FF6868" w:rsidRDefault="000F63D2" w:rsidP="000F63D2">
      <w:pPr>
        <w:widowControl/>
        <w:rPr>
          <w:rFonts w:ascii="Times New Roman" w:hAnsi="Times New Roman" w:cs="Times New Roman"/>
          <w:color w:val="auto"/>
        </w:rPr>
      </w:pPr>
    </w:p>
    <w:p w:rsidR="000F63D2" w:rsidRPr="00FF6868" w:rsidRDefault="000F63D2" w:rsidP="000F63D2">
      <w:pPr>
        <w:widowControl/>
        <w:rPr>
          <w:rFonts w:ascii="Times New Roman" w:hAnsi="Times New Roman" w:cs="Times New Roman"/>
          <w:color w:val="auto"/>
        </w:rPr>
      </w:pPr>
      <w:r w:rsidRPr="00FF6868">
        <w:rPr>
          <w:rFonts w:ascii="Times New Roman" w:hAnsi="Times New Roman" w:cs="Times New Roman"/>
          <w:color w:val="auto"/>
        </w:rPr>
        <w:t xml:space="preserve">Certification: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F6868">
        <w:rPr>
          <w:rFonts w:ascii="Times New Roman" w:hAnsi="Times New Roman" w:cs="Times New Roman"/>
          <w:color w:val="auto"/>
        </w:rPr>
        <w:t>_______________________________</w:t>
      </w:r>
    </w:p>
    <w:p w:rsidR="000F63D2" w:rsidRPr="00FF6868" w:rsidRDefault="000F63D2" w:rsidP="000F63D2">
      <w:pPr>
        <w:widowControl/>
        <w:ind w:left="3600" w:firstLine="720"/>
        <w:rPr>
          <w:rFonts w:ascii="Times New Roman" w:hAnsi="Times New Roman" w:cs="Times New Roman"/>
          <w:color w:val="auto"/>
        </w:rPr>
      </w:pPr>
      <w:r w:rsidRPr="00FF6868">
        <w:rPr>
          <w:rFonts w:ascii="Times New Roman" w:hAnsi="Times New Roman" w:cs="Times New Roman"/>
          <w:color w:val="auto"/>
        </w:rPr>
        <w:t xml:space="preserve">Ted A. </w:t>
      </w:r>
      <w:proofErr w:type="spellStart"/>
      <w:r w:rsidRPr="00FF6868">
        <w:rPr>
          <w:rFonts w:ascii="Times New Roman" w:hAnsi="Times New Roman" w:cs="Times New Roman"/>
          <w:color w:val="auto"/>
        </w:rPr>
        <w:t>Mallo</w:t>
      </w:r>
      <w:proofErr w:type="spellEnd"/>
    </w:p>
    <w:p w:rsidR="000F63D2" w:rsidRPr="00FF6868" w:rsidRDefault="000F63D2" w:rsidP="000F63D2">
      <w:pPr>
        <w:widowControl/>
        <w:ind w:left="3600" w:firstLine="720"/>
        <w:rPr>
          <w:rFonts w:ascii="Times New Roman" w:hAnsi="Times New Roman" w:cs="Times New Roman"/>
          <w:color w:val="auto"/>
        </w:rPr>
      </w:pPr>
      <w:r w:rsidRPr="00FF6868">
        <w:rPr>
          <w:rFonts w:ascii="Times New Roman" w:hAnsi="Times New Roman" w:cs="Times New Roman"/>
          <w:color w:val="auto"/>
        </w:rPr>
        <w:t>Secretary</w:t>
      </w:r>
    </w:p>
    <w:p w:rsidR="000F63D2" w:rsidRDefault="000F63D2" w:rsidP="000F63D2">
      <w:pPr>
        <w:widowControl/>
        <w:ind w:left="3600" w:firstLine="720"/>
        <w:rPr>
          <w:rFonts w:ascii="Times New Roman" w:hAnsi="Times New Roman" w:cs="Times New Roman"/>
          <w:color w:val="auto"/>
        </w:rPr>
      </w:pPr>
      <w:r w:rsidRPr="00FF6868">
        <w:rPr>
          <w:rFonts w:ascii="Times New Roman" w:hAnsi="Times New Roman" w:cs="Times New Roman"/>
          <w:color w:val="auto"/>
        </w:rPr>
        <w:t>Board of Trustees</w:t>
      </w:r>
    </w:p>
    <w:p w:rsidR="000F63D2" w:rsidRPr="00FF6868" w:rsidRDefault="000F63D2" w:rsidP="000F63D2">
      <w:pPr>
        <w:widowControl/>
        <w:ind w:left="3600" w:firstLine="720"/>
        <w:rPr>
          <w:rFonts w:ascii="Times New Roman" w:hAnsi="Times New Roman" w:cs="Times New Roman"/>
          <w:color w:val="auto"/>
        </w:rPr>
      </w:pPr>
    </w:p>
    <w:p w:rsidR="000F63D2" w:rsidRDefault="000F63D2" w:rsidP="000F63D2">
      <w:pPr>
        <w:widowControl/>
        <w:rPr>
          <w:rFonts w:ascii="Times New Roman" w:hAnsi="Times New Roman" w:cs="Times New Roman"/>
          <w:color w:val="auto"/>
        </w:rPr>
      </w:pPr>
      <w:r w:rsidRPr="00FF6868">
        <w:rPr>
          <w:rFonts w:ascii="Times New Roman" w:hAnsi="Times New Roman" w:cs="Times New Roman"/>
          <w:color w:val="auto"/>
        </w:rPr>
        <w:t xml:space="preserve">Promulgated Under: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F6868">
        <w:rPr>
          <w:rFonts w:ascii="Times New Roman" w:hAnsi="Times New Roman" w:cs="Times New Roman"/>
          <w:color w:val="auto"/>
        </w:rPr>
        <w:t>111.15</w:t>
      </w:r>
    </w:p>
    <w:p w:rsidR="000F63D2" w:rsidRPr="00FF6868" w:rsidRDefault="000F63D2" w:rsidP="000F63D2">
      <w:pPr>
        <w:widowControl/>
        <w:rPr>
          <w:rFonts w:ascii="Times New Roman" w:hAnsi="Times New Roman" w:cs="Times New Roman"/>
          <w:color w:val="auto"/>
        </w:rPr>
      </w:pPr>
    </w:p>
    <w:p w:rsidR="000F63D2" w:rsidRDefault="000F63D2" w:rsidP="000F63D2">
      <w:pPr>
        <w:widowControl/>
        <w:rPr>
          <w:rFonts w:ascii="Times New Roman" w:hAnsi="Times New Roman" w:cs="Times New Roman"/>
          <w:color w:val="auto"/>
        </w:rPr>
      </w:pPr>
      <w:r w:rsidRPr="00FF6868">
        <w:rPr>
          <w:rFonts w:ascii="Times New Roman" w:hAnsi="Times New Roman" w:cs="Times New Roman"/>
          <w:color w:val="auto"/>
        </w:rPr>
        <w:t xml:space="preserve">Statutory Authority: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F6868">
        <w:rPr>
          <w:rFonts w:ascii="Times New Roman" w:hAnsi="Times New Roman" w:cs="Times New Roman"/>
          <w:color w:val="auto"/>
        </w:rPr>
        <w:t>3359.01</w:t>
      </w:r>
    </w:p>
    <w:p w:rsidR="000F63D2" w:rsidRPr="00FF6868" w:rsidRDefault="000F63D2" w:rsidP="000F63D2">
      <w:pPr>
        <w:widowControl/>
        <w:rPr>
          <w:rFonts w:ascii="Times New Roman" w:hAnsi="Times New Roman" w:cs="Times New Roman"/>
          <w:color w:val="auto"/>
        </w:rPr>
      </w:pPr>
    </w:p>
    <w:p w:rsidR="000F63D2" w:rsidRDefault="000F63D2" w:rsidP="000F63D2">
      <w:pPr>
        <w:widowControl/>
        <w:rPr>
          <w:rFonts w:ascii="Times New Roman" w:hAnsi="Times New Roman" w:cs="Times New Roman"/>
          <w:color w:val="auto"/>
        </w:rPr>
      </w:pPr>
      <w:r w:rsidRPr="00FF6868">
        <w:rPr>
          <w:rFonts w:ascii="Times New Roman" w:hAnsi="Times New Roman" w:cs="Times New Roman"/>
          <w:color w:val="auto"/>
        </w:rPr>
        <w:t>Rule Amplifies: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F6868">
        <w:rPr>
          <w:rFonts w:ascii="Times New Roman" w:hAnsi="Times New Roman" w:cs="Times New Roman"/>
          <w:color w:val="auto"/>
        </w:rPr>
        <w:t>3359</w:t>
      </w:r>
    </w:p>
    <w:p w:rsidR="000F63D2" w:rsidRPr="00FF6868" w:rsidRDefault="000F63D2" w:rsidP="000F63D2">
      <w:pPr>
        <w:widowControl/>
        <w:rPr>
          <w:rFonts w:ascii="Times New Roman" w:hAnsi="Times New Roman" w:cs="Times New Roman"/>
          <w:color w:val="auto"/>
        </w:rPr>
      </w:pPr>
    </w:p>
    <w:p w:rsidR="000F63D2" w:rsidRPr="000F63D2" w:rsidRDefault="000F63D2" w:rsidP="000F63D2">
      <w:pPr>
        <w:widowControl/>
        <w:ind w:left="4320" w:hanging="4320"/>
        <w:rPr>
          <w:rFonts w:ascii="Times New Roman" w:hAnsi="Times New Roman" w:cs="Times New Roman"/>
          <w:color w:val="auto"/>
          <w:u w:val="single"/>
        </w:rPr>
      </w:pPr>
      <w:r w:rsidRPr="00FF6868">
        <w:rPr>
          <w:rFonts w:ascii="Times New Roman" w:hAnsi="Times New Roman" w:cs="Times New Roman"/>
          <w:color w:val="auto"/>
        </w:rPr>
        <w:t xml:space="preserve">Prior Effective Dates: </w:t>
      </w:r>
      <w:r>
        <w:rPr>
          <w:rFonts w:ascii="Times New Roman" w:hAnsi="Times New Roman" w:cs="Times New Roman"/>
          <w:color w:val="auto"/>
        </w:rPr>
        <w:tab/>
      </w:r>
      <w:r w:rsidRPr="00FF6868">
        <w:rPr>
          <w:rFonts w:ascii="Times New Roman" w:hAnsi="Times New Roman" w:cs="Times New Roman"/>
          <w:color w:val="auto"/>
        </w:rPr>
        <w:t>05/25/02, 11/17/02, 06/25/07, 05/23/10, 03/29/12,</w:t>
      </w:r>
      <w:r>
        <w:rPr>
          <w:rFonts w:ascii="Times New Roman" w:hAnsi="Times New Roman" w:cs="Times New Roman"/>
          <w:color w:val="auto"/>
        </w:rPr>
        <w:t xml:space="preserve"> </w:t>
      </w:r>
      <w:r w:rsidRPr="00FF6868">
        <w:rPr>
          <w:rFonts w:ascii="Times New Roman" w:hAnsi="Times New Roman" w:cs="Times New Roman"/>
          <w:color w:val="auto"/>
        </w:rPr>
        <w:t>05/18/12, 12/27/12</w:t>
      </w:r>
      <w:r>
        <w:rPr>
          <w:rFonts w:ascii="Times New Roman" w:hAnsi="Times New Roman" w:cs="Times New Roman"/>
          <w:color w:val="auto"/>
        </w:rPr>
        <w:t xml:space="preserve">, </w:t>
      </w:r>
      <w:r w:rsidRPr="0033083D">
        <w:rPr>
          <w:rFonts w:ascii="Times New Roman" w:hAnsi="Times New Roman" w:cs="Times New Roman"/>
          <w:color w:val="auto"/>
        </w:rPr>
        <w:t>02/01/15</w:t>
      </w:r>
    </w:p>
    <w:p w:rsidR="00B12182" w:rsidRDefault="00B12182" w:rsidP="003836E6">
      <w:pPr>
        <w:jc w:val="both"/>
        <w:rPr>
          <w:rFonts w:ascii="Times New Roman" w:hAnsi="Times New Roman" w:cs="Times New Roman"/>
          <w:color w:val="auto"/>
        </w:rPr>
      </w:pPr>
    </w:p>
    <w:sectPr w:rsidR="00B12182" w:rsidSect="00683DEC">
      <w:headerReference w:type="default" r:id="rId6"/>
      <w:pgSz w:w="12242" w:h="15842"/>
      <w:pgMar w:top="2160" w:right="180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324" w:rsidRDefault="00036324">
      <w:r>
        <w:separator/>
      </w:r>
    </w:p>
  </w:endnote>
  <w:endnote w:type="continuationSeparator" w:id="0">
    <w:p w:rsidR="00036324" w:rsidRDefault="0003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324" w:rsidRDefault="00036324">
      <w:r>
        <w:separator/>
      </w:r>
    </w:p>
  </w:footnote>
  <w:footnote w:type="continuationSeparator" w:id="0">
    <w:p w:rsidR="00036324" w:rsidRDefault="00036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00C" w:rsidRDefault="00FA000C" w:rsidP="00F005DC">
    <w:pPr>
      <w:spacing w:line="320" w:lineRule="atLeast"/>
      <w:jc w:val="right"/>
      <w:rPr>
        <w:rFonts w:ascii="Times New Roman" w:hAnsi="Times New Roman" w:cs="Times New Roman"/>
        <w:color w:val="auto"/>
      </w:rPr>
    </w:pPr>
  </w:p>
  <w:p w:rsidR="00B12182" w:rsidRDefault="00F005DC" w:rsidP="00F005DC">
    <w:pPr>
      <w:spacing w:line="320" w:lineRule="atLeast"/>
      <w:jc w:val="right"/>
      <w:rPr>
        <w:rFonts w:ascii="Times New Roman" w:hAnsi="Times New Roman" w:cs="Times New Roman"/>
        <w:noProof/>
        <w:color w:val="auto"/>
      </w:rPr>
    </w:pPr>
    <w:r>
      <w:rPr>
        <w:rFonts w:ascii="Times New Roman" w:hAnsi="Times New Roman" w:cs="Times New Roman"/>
        <w:color w:val="auto"/>
      </w:rPr>
      <w:t xml:space="preserve">3359-11-15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F005DC">
      <w:rPr>
        <w:rFonts w:ascii="Times New Roman" w:hAnsi="Times New Roman" w:cs="Times New Roman"/>
        <w:color w:val="auto"/>
      </w:rPr>
      <w:fldChar w:fldCharType="begin"/>
    </w:r>
    <w:r w:rsidRPr="00F005DC">
      <w:rPr>
        <w:rFonts w:ascii="Times New Roman" w:hAnsi="Times New Roman" w:cs="Times New Roman"/>
        <w:color w:val="auto"/>
      </w:rPr>
      <w:instrText xml:space="preserve"> PAGE   \* MERGEFORMAT </w:instrText>
    </w:r>
    <w:r w:rsidRPr="00F005DC">
      <w:rPr>
        <w:rFonts w:ascii="Times New Roman" w:hAnsi="Times New Roman" w:cs="Times New Roman"/>
        <w:color w:val="auto"/>
      </w:rPr>
      <w:fldChar w:fldCharType="separate"/>
    </w:r>
    <w:r w:rsidR="009C0B66">
      <w:rPr>
        <w:rFonts w:ascii="Times New Roman" w:hAnsi="Times New Roman" w:cs="Times New Roman"/>
        <w:noProof/>
        <w:color w:val="auto"/>
      </w:rPr>
      <w:t>4</w:t>
    </w:r>
    <w:r w:rsidRPr="00F005DC">
      <w:rPr>
        <w:rFonts w:ascii="Times New Roman" w:hAnsi="Times New Roman" w:cs="Times New Roman"/>
        <w:color w:val="auto"/>
      </w:rPr>
      <w:fldChar w:fldCharType="end"/>
    </w:r>
  </w:p>
  <w:p w:rsidR="00F005DC" w:rsidRPr="00F005DC" w:rsidRDefault="00F005DC" w:rsidP="00F005DC">
    <w:pPr>
      <w:spacing w:line="320" w:lineRule="atLeast"/>
      <w:jc w:val="right"/>
      <w:rPr>
        <w:rFonts w:ascii="Times New Roman"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5DC"/>
    <w:rsid w:val="00036324"/>
    <w:rsid w:val="000D212C"/>
    <w:rsid w:val="000F63D2"/>
    <w:rsid w:val="002B5AEA"/>
    <w:rsid w:val="002C000D"/>
    <w:rsid w:val="0033083D"/>
    <w:rsid w:val="003836E6"/>
    <w:rsid w:val="005421F0"/>
    <w:rsid w:val="006454B3"/>
    <w:rsid w:val="00683DEC"/>
    <w:rsid w:val="007403BE"/>
    <w:rsid w:val="00776318"/>
    <w:rsid w:val="00881889"/>
    <w:rsid w:val="00976984"/>
    <w:rsid w:val="009C0B66"/>
    <w:rsid w:val="00B12182"/>
    <w:rsid w:val="00B14E5A"/>
    <w:rsid w:val="00E20287"/>
    <w:rsid w:val="00E755A3"/>
    <w:rsid w:val="00F005DC"/>
    <w:rsid w:val="00FA000C"/>
    <w:rsid w:val="00FF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6E82A480-88D2-4EF7-AF0C-1832F2F9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paragraph" w:styleId="Header">
    <w:name w:val="header"/>
    <w:basedOn w:val="Normal"/>
    <w:link w:val="HeaderChar"/>
    <w:uiPriority w:val="99"/>
    <w:unhideWhenUsed/>
    <w:rsid w:val="00F005DC"/>
    <w:pPr>
      <w:tabs>
        <w:tab w:val="center" w:pos="4680"/>
        <w:tab w:val="right" w:pos="9360"/>
      </w:tabs>
    </w:pPr>
  </w:style>
  <w:style w:type="character" w:customStyle="1" w:styleId="HeaderChar">
    <w:name w:val="Header Char"/>
    <w:basedOn w:val="DefaultParagraphFont"/>
    <w:link w:val="Header"/>
    <w:uiPriority w:val="99"/>
    <w:locked/>
    <w:rsid w:val="00F005DC"/>
    <w:rPr>
      <w:rFonts w:ascii="Arial" w:hAnsi="Arial" w:cs="Arial"/>
      <w:color w:val="000000"/>
      <w:sz w:val="24"/>
      <w:szCs w:val="24"/>
    </w:rPr>
  </w:style>
  <w:style w:type="paragraph" w:styleId="Footer">
    <w:name w:val="footer"/>
    <w:basedOn w:val="Normal"/>
    <w:link w:val="FooterChar"/>
    <w:uiPriority w:val="99"/>
    <w:unhideWhenUsed/>
    <w:rsid w:val="00F005DC"/>
    <w:pPr>
      <w:tabs>
        <w:tab w:val="center" w:pos="4680"/>
        <w:tab w:val="right" w:pos="9360"/>
      </w:tabs>
    </w:pPr>
  </w:style>
  <w:style w:type="character" w:customStyle="1" w:styleId="FooterChar">
    <w:name w:val="Footer Char"/>
    <w:basedOn w:val="DefaultParagraphFont"/>
    <w:link w:val="Footer"/>
    <w:uiPriority w:val="99"/>
    <w:locked/>
    <w:rsid w:val="00F005DC"/>
    <w:rPr>
      <w:rFonts w:ascii="Arial" w:hAnsi="Arial" w:cs="Arial"/>
      <w:color w:val="000000"/>
      <w:sz w:val="24"/>
      <w:szCs w:val="24"/>
    </w:rPr>
  </w:style>
  <w:style w:type="paragraph" w:styleId="BalloonText">
    <w:name w:val="Balloon Text"/>
    <w:basedOn w:val="Normal"/>
    <w:link w:val="BalloonTextChar"/>
    <w:uiPriority w:val="99"/>
    <w:semiHidden/>
    <w:unhideWhenUsed/>
    <w:rsid w:val="00FA000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A000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1252</Words>
  <Characters>6716</Characters>
  <Application>Microsoft Office Word</Application>
  <DocSecurity>0</DocSecurity>
  <Lines>134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Messner,Sharon A</dc:creator>
  <cp:keywords/>
  <dc:description/>
  <cp:lastModifiedBy>Messner,Sharon A</cp:lastModifiedBy>
  <cp:revision>7</cp:revision>
  <cp:lastPrinted>2015-06-26T13:24:00Z</cp:lastPrinted>
  <dcterms:created xsi:type="dcterms:W3CDTF">2015-06-26T14:04:00Z</dcterms:created>
  <dcterms:modified xsi:type="dcterms:W3CDTF">2015-06-26T14:17:00Z</dcterms:modified>
</cp:coreProperties>
</file>