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4894" w14:textId="77777777" w:rsidR="00FD619B" w:rsidRDefault="00022D62">
      <w:pPr>
        <w:pStyle w:val="BodyText"/>
        <w:spacing w:line="20" w:lineRule="exact"/>
        <w:ind w:left="101"/>
        <w:rPr>
          <w:rFonts w:ascii="Times New Roman"/>
          <w:sz w:val="2"/>
        </w:rPr>
      </w:pPr>
      <w:r>
        <w:rPr>
          <w:rFonts w:ascii="Times New Roman"/>
          <w:noProof/>
          <w:sz w:val="2"/>
        </w:rPr>
        <mc:AlternateContent>
          <mc:Choice Requires="wpg">
            <w:drawing>
              <wp:inline distT="0" distB="0" distL="0" distR="0" wp14:anchorId="1767BA79" wp14:editId="01697DB1">
                <wp:extent cx="6894830" cy="12700"/>
                <wp:effectExtent l="13335" t="5080" r="6985" b="127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0"/>
                          <a:chOff x="0" y="0"/>
                          <a:chExt cx="10858" cy="20"/>
                        </a:xfrm>
                      </wpg:grpSpPr>
                      <wps:wsp>
                        <wps:cNvPr id="7" name="Line 5"/>
                        <wps:cNvCnPr>
                          <a:cxnSpLocks noChangeShapeType="1"/>
                        </wps:cNvCnPr>
                        <wps:spPr bwMode="auto">
                          <a:xfrm>
                            <a:off x="0" y="10"/>
                            <a:ext cx="1085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F7D8F6" id="Group 4" o:spid="_x0000_s1026" style="width:542.9pt;height:1pt;mso-position-horizontal-relative:char;mso-position-vertical-relative:line" coordsize="108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">
                <v:line id="Line 5" o:spid="_x0000_s1027" style="position:absolute;visibility:visible;mso-wrap-style:square" from="0,10" to="10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" strokeweight=".96pt"/>
                <w10:anchorlock/>
              </v:group>
            </w:pict>
          </mc:Fallback>
        </mc:AlternateContent>
      </w:r>
    </w:p>
    <w:p w14:paraId="5BC40CD6" w14:textId="77777777" w:rsidR="00FD619B" w:rsidRDefault="00572202">
      <w:pPr>
        <w:spacing w:before="112"/>
        <w:ind w:left="140"/>
        <w:rPr>
          <w:b/>
          <w:sz w:val="24"/>
        </w:rPr>
      </w:pPr>
      <w:r>
        <w:rPr>
          <w:b/>
          <w:sz w:val="24"/>
        </w:rPr>
        <w:t>CAP-6-01 Payment requests sent directly to Accounts Payable</w:t>
      </w:r>
    </w:p>
    <w:p w14:paraId="0B2D5AFE" w14:textId="77777777" w:rsidR="00541628" w:rsidRDefault="00541628">
      <w:pPr>
        <w:spacing w:before="112"/>
        <w:ind w:left="140"/>
        <w:rPr>
          <w:b/>
          <w:sz w:val="24"/>
        </w:rPr>
      </w:pPr>
    </w:p>
    <w:p w14:paraId="66086F4E" w14:textId="77777777" w:rsidR="00FD619B" w:rsidRDefault="00572202">
      <w:pPr>
        <w:tabs>
          <w:tab w:val="left" w:pos="1580"/>
        </w:tabs>
        <w:spacing w:before="244"/>
        <w:ind w:left="140"/>
        <w:rPr>
          <w:b/>
          <w:sz w:val="21"/>
        </w:rPr>
      </w:pPr>
      <w:r>
        <w:rPr>
          <w:sz w:val="21"/>
        </w:rPr>
        <w:t>CAP-6-01.01</w:t>
      </w:r>
      <w:r>
        <w:rPr>
          <w:sz w:val="21"/>
        </w:rPr>
        <w:tab/>
      </w:r>
      <w:r>
        <w:rPr>
          <w:b/>
          <w:sz w:val="21"/>
        </w:rPr>
        <w:t>Introduction</w:t>
      </w:r>
    </w:p>
    <w:p w14:paraId="6CA2E38B" w14:textId="77777777" w:rsidR="00FD619B" w:rsidRDefault="00FD619B">
      <w:pPr>
        <w:pStyle w:val="BodyText"/>
        <w:rPr>
          <w:b/>
        </w:rPr>
      </w:pPr>
    </w:p>
    <w:p w14:paraId="40002E07" w14:textId="77777777" w:rsidR="000236EC" w:rsidRDefault="00572202">
      <w:pPr>
        <w:ind w:left="140" w:right="135"/>
        <w:jc w:val="both"/>
        <w:rPr>
          <w:sz w:val="21"/>
        </w:rPr>
      </w:pPr>
      <w:r>
        <w:rPr>
          <w:sz w:val="21"/>
        </w:rPr>
        <w:t>The following policy establishes expenditure categories that do not require processing through the Department of Purchasing. Invoices for these expenditures may be sent directly to Accounts Payable for processing, assuming all University expenditure policies have been followed.</w:t>
      </w:r>
      <w:r w:rsidR="00DD0843">
        <w:rPr>
          <w:sz w:val="21"/>
        </w:rPr>
        <w:t xml:space="preserve"> No pyramiding is permitted to avoid issuance of a PO. </w:t>
      </w:r>
    </w:p>
    <w:p w14:paraId="61F296FC" w14:textId="77777777" w:rsidR="00FD619B" w:rsidRDefault="00572202">
      <w:pPr>
        <w:ind w:left="140" w:right="135"/>
        <w:jc w:val="both"/>
        <w:rPr>
          <w:b/>
          <w:sz w:val="21"/>
        </w:rPr>
      </w:pPr>
      <w:r>
        <w:rPr>
          <w:b/>
          <w:sz w:val="21"/>
          <w:u w:val="thick"/>
        </w:rPr>
        <w:t>The proper method of payment when possible is the</w:t>
      </w:r>
      <w:r>
        <w:rPr>
          <w:b/>
          <w:sz w:val="21"/>
        </w:rPr>
        <w:t xml:space="preserve"> </w:t>
      </w:r>
      <w:r>
        <w:rPr>
          <w:b/>
          <w:sz w:val="21"/>
          <w:u w:val="thick"/>
        </w:rPr>
        <w:t xml:space="preserve">University </w:t>
      </w:r>
      <w:r w:rsidR="005A57A8">
        <w:rPr>
          <w:b/>
          <w:sz w:val="21"/>
          <w:u w:val="thick"/>
        </w:rPr>
        <w:t>Pcard</w:t>
      </w:r>
      <w:r>
        <w:rPr>
          <w:b/>
          <w:sz w:val="21"/>
          <w:u w:val="thick"/>
        </w:rPr>
        <w:t xml:space="preserve"> when in accordance with established University </w:t>
      </w:r>
      <w:r w:rsidR="005A57A8">
        <w:rPr>
          <w:b/>
          <w:sz w:val="21"/>
          <w:u w:val="thick"/>
        </w:rPr>
        <w:t>Pcard</w:t>
      </w:r>
      <w:r>
        <w:rPr>
          <w:b/>
          <w:sz w:val="21"/>
          <w:u w:val="thick"/>
        </w:rPr>
        <w:t xml:space="preserve"> policies.</w:t>
      </w:r>
    </w:p>
    <w:p w14:paraId="32973696" w14:textId="77777777" w:rsidR="00FD619B" w:rsidRDefault="00FD619B">
      <w:pPr>
        <w:pStyle w:val="BodyText"/>
        <w:rPr>
          <w:b/>
        </w:rPr>
      </w:pPr>
    </w:p>
    <w:p w14:paraId="6E15E7B0" w14:textId="77777777" w:rsidR="00FD619B" w:rsidRPr="00C15DD1" w:rsidRDefault="00572202">
      <w:pPr>
        <w:pStyle w:val="BodyText"/>
        <w:ind w:left="140" w:right="107" w:hanging="1"/>
        <w:rPr>
          <w:color w:val="00B050"/>
        </w:rPr>
      </w:pPr>
      <w:r>
        <w:t xml:space="preserve">Direct Payment Form </w:t>
      </w:r>
      <w:r w:rsidR="005A57A8">
        <w:t>should accompany the invoice</w:t>
      </w:r>
      <w:r w:rsidR="00226D9F">
        <w:t>.</w:t>
      </w:r>
      <w:r w:rsidR="00A80684">
        <w:t xml:space="preserve">  </w:t>
      </w:r>
    </w:p>
    <w:p w14:paraId="59664AEA" w14:textId="77777777" w:rsidR="00FD619B" w:rsidRDefault="00FD619B">
      <w:pPr>
        <w:pStyle w:val="BodyText"/>
      </w:pPr>
    </w:p>
    <w:p w14:paraId="4454D623" w14:textId="77777777" w:rsidR="00422245" w:rsidRDefault="00422245">
      <w:pPr>
        <w:tabs>
          <w:tab w:val="left" w:pos="1580"/>
        </w:tabs>
        <w:ind w:left="140"/>
        <w:rPr>
          <w:sz w:val="21"/>
        </w:rPr>
      </w:pPr>
    </w:p>
    <w:p w14:paraId="05A7E279" w14:textId="77777777" w:rsidR="00FD619B" w:rsidRDefault="00572202">
      <w:pPr>
        <w:tabs>
          <w:tab w:val="left" w:pos="1580"/>
        </w:tabs>
        <w:ind w:left="140"/>
        <w:rPr>
          <w:b/>
          <w:sz w:val="21"/>
        </w:rPr>
      </w:pPr>
      <w:r>
        <w:rPr>
          <w:sz w:val="21"/>
        </w:rPr>
        <w:t>CAP-6-01.02</w:t>
      </w:r>
      <w:r>
        <w:rPr>
          <w:sz w:val="21"/>
        </w:rPr>
        <w:tab/>
      </w:r>
      <w:r>
        <w:rPr>
          <w:b/>
          <w:sz w:val="21"/>
        </w:rPr>
        <w:t>Approved</w:t>
      </w:r>
      <w:r>
        <w:rPr>
          <w:b/>
          <w:spacing w:val="-2"/>
          <w:sz w:val="21"/>
        </w:rPr>
        <w:t xml:space="preserve"> </w:t>
      </w:r>
      <w:r>
        <w:rPr>
          <w:b/>
          <w:sz w:val="21"/>
        </w:rPr>
        <w:t>items</w:t>
      </w:r>
    </w:p>
    <w:p w14:paraId="14A7E2B3" w14:textId="77777777" w:rsidR="00FD619B" w:rsidRDefault="00FD619B">
      <w:pPr>
        <w:pStyle w:val="BodyText"/>
        <w:rPr>
          <w:b/>
        </w:rPr>
      </w:pPr>
    </w:p>
    <w:p w14:paraId="07B09CFC" w14:textId="77777777" w:rsidR="00FD619B" w:rsidRDefault="00572202">
      <w:pPr>
        <w:pStyle w:val="BodyText"/>
        <w:ind w:left="140"/>
      </w:pPr>
      <w:r>
        <w:t xml:space="preserve">The following is a list of approved items to be sent directly to </w:t>
      </w:r>
      <w:r>
        <w:rPr>
          <w:u w:val="single"/>
        </w:rPr>
        <w:t>Accounts Payable</w:t>
      </w:r>
      <w:r>
        <w:t>:</w:t>
      </w:r>
    </w:p>
    <w:p w14:paraId="1D832C9E" w14:textId="77777777" w:rsidR="00FD619B" w:rsidRDefault="00FD619B">
      <w:pPr>
        <w:pStyle w:val="BodyText"/>
        <w:spacing w:before="11"/>
        <w:rPr>
          <w:sz w:val="20"/>
        </w:rPr>
      </w:pPr>
    </w:p>
    <w:p w14:paraId="4C535E4C" w14:textId="77777777" w:rsidR="00FD619B" w:rsidRDefault="00572202">
      <w:pPr>
        <w:pStyle w:val="ListParagraph"/>
        <w:numPr>
          <w:ilvl w:val="0"/>
          <w:numId w:val="1"/>
        </w:numPr>
        <w:tabs>
          <w:tab w:val="left" w:pos="860"/>
        </w:tabs>
        <w:ind w:right="136"/>
        <w:rPr>
          <w:sz w:val="21"/>
        </w:rPr>
      </w:pPr>
      <w:r>
        <w:rPr>
          <w:b/>
          <w:sz w:val="21"/>
        </w:rPr>
        <w:t xml:space="preserve">Honorariums </w:t>
      </w:r>
      <w:r>
        <w:rPr>
          <w:sz w:val="21"/>
        </w:rPr>
        <w:t xml:space="preserve">to non-University personnel. This should be submitted on the </w:t>
      </w:r>
      <w:r>
        <w:rPr>
          <w:sz w:val="21"/>
          <w:u w:val="single"/>
        </w:rPr>
        <w:t>Honorarium and Expense Reimbursement</w:t>
      </w:r>
      <w:r>
        <w:rPr>
          <w:sz w:val="21"/>
        </w:rPr>
        <w:t xml:space="preserve"> form following the Honorarium</w:t>
      </w:r>
      <w:r>
        <w:rPr>
          <w:spacing w:val="-4"/>
          <w:sz w:val="21"/>
        </w:rPr>
        <w:t xml:space="preserve"> </w:t>
      </w:r>
      <w:r>
        <w:rPr>
          <w:sz w:val="21"/>
        </w:rPr>
        <w:t>procedures.</w:t>
      </w:r>
    </w:p>
    <w:p w14:paraId="35556C97" w14:textId="77777777" w:rsidR="00FD619B" w:rsidRDefault="00FD619B">
      <w:pPr>
        <w:pStyle w:val="BodyText"/>
      </w:pPr>
    </w:p>
    <w:p w14:paraId="2933B4AC" w14:textId="77777777" w:rsidR="00FD619B" w:rsidRDefault="00572202">
      <w:pPr>
        <w:pStyle w:val="Heading1"/>
        <w:numPr>
          <w:ilvl w:val="0"/>
          <w:numId w:val="1"/>
        </w:numPr>
        <w:tabs>
          <w:tab w:val="left" w:pos="860"/>
        </w:tabs>
      </w:pPr>
      <w:r>
        <w:t>Refunds and</w:t>
      </w:r>
      <w:r>
        <w:rPr>
          <w:spacing w:val="-4"/>
        </w:rPr>
        <w:t xml:space="preserve"> </w:t>
      </w:r>
      <w:r>
        <w:t>Stipends</w:t>
      </w:r>
    </w:p>
    <w:p w14:paraId="3FA6FFD4" w14:textId="77777777" w:rsidR="00FD619B" w:rsidRDefault="00FD619B">
      <w:pPr>
        <w:pStyle w:val="BodyText"/>
        <w:rPr>
          <w:b/>
        </w:rPr>
      </w:pPr>
    </w:p>
    <w:p w14:paraId="04B13D96" w14:textId="77777777" w:rsidR="00FD619B" w:rsidRDefault="00572202">
      <w:pPr>
        <w:pStyle w:val="ListParagraph"/>
        <w:numPr>
          <w:ilvl w:val="1"/>
          <w:numId w:val="1"/>
        </w:numPr>
        <w:tabs>
          <w:tab w:val="left" w:pos="1581"/>
        </w:tabs>
        <w:rPr>
          <w:sz w:val="21"/>
        </w:rPr>
      </w:pPr>
      <w:r>
        <w:rPr>
          <w:sz w:val="21"/>
        </w:rPr>
        <w:t>Payments for scholarships, awards, and intern stipends or</w:t>
      </w:r>
      <w:r>
        <w:rPr>
          <w:spacing w:val="-13"/>
          <w:sz w:val="21"/>
        </w:rPr>
        <w:t xml:space="preserve"> </w:t>
      </w:r>
      <w:r>
        <w:rPr>
          <w:sz w:val="21"/>
        </w:rPr>
        <w:t>housing.</w:t>
      </w:r>
    </w:p>
    <w:p w14:paraId="1E94679B" w14:textId="77777777" w:rsidR="00FD619B" w:rsidRDefault="00572202">
      <w:pPr>
        <w:pStyle w:val="ListParagraph"/>
        <w:numPr>
          <w:ilvl w:val="1"/>
          <w:numId w:val="1"/>
        </w:numPr>
        <w:tabs>
          <w:tab w:val="left" w:pos="1581"/>
        </w:tabs>
        <w:spacing w:before="1"/>
        <w:ind w:right="135" w:hanging="360"/>
        <w:rPr>
          <w:sz w:val="21"/>
        </w:rPr>
      </w:pPr>
      <w:r>
        <w:rPr>
          <w:sz w:val="21"/>
        </w:rPr>
        <w:t>Refunds for items such as returned modem and keys, UA parking permits, Recreation Center memberships,</w:t>
      </w:r>
      <w:r>
        <w:rPr>
          <w:spacing w:val="-3"/>
          <w:sz w:val="21"/>
        </w:rPr>
        <w:t xml:space="preserve"> </w:t>
      </w:r>
      <w:r>
        <w:rPr>
          <w:sz w:val="21"/>
        </w:rPr>
        <w:t>et</w:t>
      </w:r>
      <w:r w:rsidR="00665F55">
        <w:rPr>
          <w:sz w:val="21"/>
        </w:rPr>
        <w:t>c.</w:t>
      </w:r>
    </w:p>
    <w:p w14:paraId="3E575D0E" w14:textId="77777777" w:rsidR="00FD619B" w:rsidRDefault="00FD619B">
      <w:pPr>
        <w:pStyle w:val="BodyText"/>
      </w:pPr>
    </w:p>
    <w:p w14:paraId="3899C152" w14:textId="77777777" w:rsidR="00FD619B" w:rsidRDefault="00572202">
      <w:pPr>
        <w:pStyle w:val="Heading1"/>
        <w:numPr>
          <w:ilvl w:val="0"/>
          <w:numId w:val="1"/>
        </w:numPr>
        <w:tabs>
          <w:tab w:val="left" w:pos="861"/>
        </w:tabs>
      </w:pPr>
      <w:r>
        <w:t>Royalty</w:t>
      </w:r>
      <w:r>
        <w:rPr>
          <w:spacing w:val="-2"/>
        </w:rPr>
        <w:t xml:space="preserve"> </w:t>
      </w:r>
      <w:r>
        <w:t>Payments</w:t>
      </w:r>
    </w:p>
    <w:p w14:paraId="7D9A3B74" w14:textId="77777777" w:rsidR="00FD619B" w:rsidRDefault="00FD619B">
      <w:pPr>
        <w:pStyle w:val="BodyText"/>
        <w:rPr>
          <w:b/>
        </w:rPr>
      </w:pPr>
    </w:p>
    <w:p w14:paraId="20E7DB16" w14:textId="77777777" w:rsidR="00FD619B" w:rsidRDefault="00572202">
      <w:pPr>
        <w:pStyle w:val="ListParagraph"/>
        <w:numPr>
          <w:ilvl w:val="0"/>
          <w:numId w:val="1"/>
        </w:numPr>
        <w:tabs>
          <w:tab w:val="left" w:pos="860"/>
        </w:tabs>
        <w:rPr>
          <w:b/>
          <w:sz w:val="21"/>
        </w:rPr>
      </w:pPr>
      <w:r>
        <w:rPr>
          <w:b/>
          <w:sz w:val="21"/>
        </w:rPr>
        <w:t>H1 Visa</w:t>
      </w:r>
      <w:r>
        <w:rPr>
          <w:b/>
          <w:spacing w:val="-2"/>
          <w:sz w:val="21"/>
        </w:rPr>
        <w:t xml:space="preserve"> </w:t>
      </w:r>
      <w:r>
        <w:rPr>
          <w:b/>
          <w:sz w:val="21"/>
        </w:rPr>
        <w:t>Applications</w:t>
      </w:r>
    </w:p>
    <w:p w14:paraId="79CC9DE6" w14:textId="77777777" w:rsidR="00FD619B" w:rsidRDefault="00FD619B">
      <w:pPr>
        <w:pStyle w:val="BodyText"/>
        <w:spacing w:before="11"/>
        <w:rPr>
          <w:b/>
          <w:sz w:val="20"/>
        </w:rPr>
      </w:pPr>
    </w:p>
    <w:p w14:paraId="39D288A0" w14:textId="77777777" w:rsidR="00FD619B" w:rsidRDefault="00572202" w:rsidP="000B5C3C">
      <w:pPr>
        <w:pStyle w:val="ListParagraph"/>
        <w:numPr>
          <w:ilvl w:val="0"/>
          <w:numId w:val="1"/>
        </w:numPr>
        <w:tabs>
          <w:tab w:val="left" w:pos="860"/>
        </w:tabs>
        <w:ind w:left="859"/>
      </w:pPr>
      <w:r w:rsidRPr="00696EF5">
        <w:rPr>
          <w:b/>
          <w:sz w:val="21"/>
        </w:rPr>
        <w:t>Prepayments or reimbursements</w:t>
      </w:r>
      <w:r w:rsidR="00696EF5">
        <w:rPr>
          <w:b/>
          <w:sz w:val="21"/>
        </w:rPr>
        <w:t>:</w:t>
      </w:r>
      <w:r w:rsidRPr="00696EF5">
        <w:rPr>
          <w:b/>
          <w:sz w:val="21"/>
        </w:rPr>
        <w:t xml:space="preserve"> </w:t>
      </w:r>
    </w:p>
    <w:p w14:paraId="5CD03691" w14:textId="77777777" w:rsidR="00FD619B" w:rsidRDefault="00572202">
      <w:pPr>
        <w:pStyle w:val="ListParagraph"/>
        <w:numPr>
          <w:ilvl w:val="1"/>
          <w:numId w:val="1"/>
        </w:numPr>
        <w:tabs>
          <w:tab w:val="left" w:pos="1580"/>
        </w:tabs>
        <w:ind w:left="1579" w:hanging="360"/>
        <w:rPr>
          <w:sz w:val="21"/>
        </w:rPr>
      </w:pPr>
      <w:r>
        <w:rPr>
          <w:sz w:val="21"/>
        </w:rPr>
        <w:t>Memberships</w:t>
      </w:r>
    </w:p>
    <w:p w14:paraId="3ACA4DB7" w14:textId="77777777" w:rsidR="00FD619B" w:rsidRDefault="00572202">
      <w:pPr>
        <w:pStyle w:val="ListParagraph"/>
        <w:numPr>
          <w:ilvl w:val="1"/>
          <w:numId w:val="1"/>
        </w:numPr>
        <w:tabs>
          <w:tab w:val="left" w:pos="1580"/>
        </w:tabs>
        <w:spacing w:before="1" w:line="243" w:lineRule="exact"/>
        <w:ind w:left="1579" w:hanging="360"/>
        <w:rPr>
          <w:sz w:val="21"/>
        </w:rPr>
      </w:pPr>
      <w:r>
        <w:rPr>
          <w:sz w:val="21"/>
        </w:rPr>
        <w:t>Dues</w:t>
      </w:r>
    </w:p>
    <w:p w14:paraId="7E1434AD" w14:textId="77777777" w:rsidR="00FD619B" w:rsidRDefault="00572202">
      <w:pPr>
        <w:pStyle w:val="ListParagraph"/>
        <w:numPr>
          <w:ilvl w:val="1"/>
          <w:numId w:val="1"/>
        </w:numPr>
        <w:tabs>
          <w:tab w:val="left" w:pos="1580"/>
        </w:tabs>
        <w:spacing w:line="243" w:lineRule="exact"/>
        <w:ind w:left="1579" w:hanging="360"/>
        <w:rPr>
          <w:sz w:val="21"/>
        </w:rPr>
      </w:pPr>
      <w:r>
        <w:rPr>
          <w:sz w:val="21"/>
        </w:rPr>
        <w:t>Subscriptions for professional books or</w:t>
      </w:r>
      <w:r>
        <w:rPr>
          <w:spacing w:val="-5"/>
          <w:sz w:val="21"/>
        </w:rPr>
        <w:t xml:space="preserve"> </w:t>
      </w:r>
      <w:r>
        <w:rPr>
          <w:sz w:val="21"/>
        </w:rPr>
        <w:t>magazines</w:t>
      </w:r>
    </w:p>
    <w:p w14:paraId="6835D0D3" w14:textId="77777777" w:rsidR="00FD619B" w:rsidRDefault="00572202">
      <w:pPr>
        <w:pStyle w:val="ListParagraph"/>
        <w:numPr>
          <w:ilvl w:val="1"/>
          <w:numId w:val="1"/>
        </w:numPr>
        <w:tabs>
          <w:tab w:val="left" w:pos="1580"/>
        </w:tabs>
        <w:spacing w:before="1"/>
        <w:ind w:left="1579" w:hanging="360"/>
        <w:rPr>
          <w:sz w:val="21"/>
        </w:rPr>
      </w:pPr>
      <w:r>
        <w:rPr>
          <w:sz w:val="21"/>
        </w:rPr>
        <w:t>Prepaid conference registrations and related prepaid hotel</w:t>
      </w:r>
      <w:r>
        <w:rPr>
          <w:spacing w:val="-6"/>
          <w:sz w:val="21"/>
        </w:rPr>
        <w:t xml:space="preserve"> </w:t>
      </w:r>
      <w:r>
        <w:rPr>
          <w:sz w:val="21"/>
        </w:rPr>
        <w:t>expenses</w:t>
      </w:r>
    </w:p>
    <w:p w14:paraId="739911C8" w14:textId="77777777" w:rsidR="00FD619B" w:rsidRDefault="00F5208F" w:rsidP="00F5208F">
      <w:pPr>
        <w:pStyle w:val="BodyText"/>
        <w:spacing w:before="11"/>
        <w:ind w:left="1219"/>
        <w:rPr>
          <w:sz w:val="20"/>
        </w:rPr>
      </w:pPr>
      <w:r>
        <w:rPr>
          <w:sz w:val="20"/>
        </w:rPr>
        <w:t>e.</w:t>
      </w:r>
      <w:proofErr w:type="gramStart"/>
      <w:r>
        <w:rPr>
          <w:sz w:val="20"/>
        </w:rPr>
        <w:tab/>
        <w:t xml:space="preserve">  Other</w:t>
      </w:r>
      <w:proofErr w:type="gramEnd"/>
      <w:r>
        <w:rPr>
          <w:sz w:val="20"/>
        </w:rPr>
        <w:tab/>
      </w:r>
    </w:p>
    <w:p w14:paraId="524C0B68" w14:textId="77777777" w:rsidR="00F5208F" w:rsidRDefault="00F5208F">
      <w:pPr>
        <w:pStyle w:val="BodyText"/>
        <w:spacing w:before="11"/>
        <w:rPr>
          <w:sz w:val="20"/>
        </w:rPr>
      </w:pPr>
    </w:p>
    <w:p w14:paraId="4A5E8865" w14:textId="77777777" w:rsidR="00FD619B" w:rsidRDefault="00572202">
      <w:pPr>
        <w:pStyle w:val="ListParagraph"/>
        <w:numPr>
          <w:ilvl w:val="0"/>
          <w:numId w:val="1"/>
        </w:numPr>
        <w:tabs>
          <w:tab w:val="left" w:pos="860"/>
        </w:tabs>
        <w:ind w:left="859"/>
        <w:rPr>
          <w:sz w:val="21"/>
        </w:rPr>
      </w:pPr>
      <w:r>
        <w:rPr>
          <w:sz w:val="21"/>
        </w:rPr>
        <w:t>The University of Akron Foundation or The University of Akron Research</w:t>
      </w:r>
      <w:r>
        <w:rPr>
          <w:spacing w:val="-21"/>
          <w:sz w:val="21"/>
        </w:rPr>
        <w:t xml:space="preserve"> </w:t>
      </w:r>
      <w:r>
        <w:rPr>
          <w:sz w:val="21"/>
        </w:rPr>
        <w:t>Foundation</w:t>
      </w:r>
      <w:r w:rsidR="00F5208F">
        <w:rPr>
          <w:sz w:val="21"/>
        </w:rPr>
        <w:t xml:space="preserve"> payments</w:t>
      </w:r>
      <w:r>
        <w:rPr>
          <w:sz w:val="21"/>
        </w:rPr>
        <w:t>.</w:t>
      </w:r>
    </w:p>
    <w:p w14:paraId="27A36EF3" w14:textId="77777777" w:rsidR="00FD619B" w:rsidRDefault="00FD619B">
      <w:pPr>
        <w:pStyle w:val="BodyText"/>
        <w:spacing w:before="11"/>
        <w:rPr>
          <w:sz w:val="20"/>
        </w:rPr>
      </w:pPr>
    </w:p>
    <w:p w14:paraId="43E4151A" w14:textId="77777777" w:rsidR="00FD619B" w:rsidRDefault="00572202">
      <w:pPr>
        <w:pStyle w:val="ListParagraph"/>
        <w:numPr>
          <w:ilvl w:val="0"/>
          <w:numId w:val="1"/>
        </w:numPr>
        <w:tabs>
          <w:tab w:val="left" w:pos="859"/>
        </w:tabs>
        <w:ind w:left="858"/>
        <w:rPr>
          <w:sz w:val="21"/>
        </w:rPr>
      </w:pPr>
      <w:r>
        <w:rPr>
          <w:b/>
          <w:sz w:val="21"/>
        </w:rPr>
        <w:t xml:space="preserve">Legal Services </w:t>
      </w:r>
      <w:r>
        <w:rPr>
          <w:sz w:val="21"/>
        </w:rPr>
        <w:t>including outside legal counsel, legal settlements, and land</w:t>
      </w:r>
      <w:r>
        <w:rPr>
          <w:spacing w:val="-16"/>
          <w:sz w:val="21"/>
        </w:rPr>
        <w:t xml:space="preserve"> </w:t>
      </w:r>
      <w:r>
        <w:rPr>
          <w:sz w:val="21"/>
        </w:rPr>
        <w:t>purchases.</w:t>
      </w:r>
    </w:p>
    <w:p w14:paraId="200A6276" w14:textId="77777777" w:rsidR="00FD619B" w:rsidRDefault="00FD619B">
      <w:pPr>
        <w:pStyle w:val="BodyText"/>
        <w:spacing w:before="2"/>
      </w:pPr>
    </w:p>
    <w:p w14:paraId="496FFE71" w14:textId="77777777" w:rsidR="00FD619B" w:rsidRDefault="00572202">
      <w:pPr>
        <w:pStyle w:val="ListParagraph"/>
        <w:numPr>
          <w:ilvl w:val="0"/>
          <w:numId w:val="1"/>
        </w:numPr>
        <w:tabs>
          <w:tab w:val="left" w:pos="860"/>
        </w:tabs>
        <w:ind w:left="859"/>
        <w:rPr>
          <w:sz w:val="21"/>
        </w:rPr>
      </w:pPr>
      <w:r>
        <w:rPr>
          <w:b/>
          <w:sz w:val="21"/>
        </w:rPr>
        <w:t xml:space="preserve">Petty cash </w:t>
      </w:r>
      <w:r>
        <w:rPr>
          <w:sz w:val="21"/>
        </w:rPr>
        <w:t>reimbursements or cash advance</w:t>
      </w:r>
      <w:r>
        <w:rPr>
          <w:spacing w:val="-6"/>
          <w:sz w:val="21"/>
        </w:rPr>
        <w:t xml:space="preserve"> </w:t>
      </w:r>
      <w:r>
        <w:rPr>
          <w:sz w:val="21"/>
        </w:rPr>
        <w:t>program.</w:t>
      </w:r>
    </w:p>
    <w:p w14:paraId="68810A04" w14:textId="77777777" w:rsidR="00FD619B" w:rsidRDefault="00FD619B">
      <w:pPr>
        <w:pStyle w:val="BodyText"/>
        <w:spacing w:before="11"/>
        <w:rPr>
          <w:sz w:val="20"/>
        </w:rPr>
      </w:pPr>
    </w:p>
    <w:p w14:paraId="396A3AE8" w14:textId="77777777" w:rsidR="00FD619B" w:rsidRDefault="00572202">
      <w:pPr>
        <w:pStyle w:val="ListParagraph"/>
        <w:numPr>
          <w:ilvl w:val="0"/>
          <w:numId w:val="1"/>
        </w:numPr>
        <w:tabs>
          <w:tab w:val="left" w:pos="859"/>
        </w:tabs>
        <w:ind w:left="858"/>
        <w:rPr>
          <w:sz w:val="21"/>
        </w:rPr>
      </w:pPr>
      <w:r>
        <w:rPr>
          <w:b/>
          <w:sz w:val="21"/>
        </w:rPr>
        <w:t xml:space="preserve">Reservations </w:t>
      </w:r>
      <w:r>
        <w:rPr>
          <w:sz w:val="21"/>
        </w:rPr>
        <w:t>for local hotels and car rentals.</w:t>
      </w:r>
    </w:p>
    <w:p w14:paraId="3B62AEFF" w14:textId="77777777" w:rsidR="00FD619B" w:rsidRDefault="00FD619B">
      <w:pPr>
        <w:pStyle w:val="BodyText"/>
        <w:spacing w:before="11"/>
        <w:rPr>
          <w:sz w:val="20"/>
        </w:rPr>
      </w:pPr>
    </w:p>
    <w:p w14:paraId="53E048DF" w14:textId="77777777" w:rsidR="00B92B58" w:rsidRDefault="00572202" w:rsidP="009D1D60">
      <w:pPr>
        <w:pStyle w:val="ListParagraph"/>
        <w:numPr>
          <w:ilvl w:val="0"/>
          <w:numId w:val="1"/>
        </w:numPr>
        <w:tabs>
          <w:tab w:val="left" w:pos="859"/>
        </w:tabs>
        <w:ind w:left="859" w:right="136" w:hanging="361"/>
        <w:jc w:val="both"/>
        <w:rPr>
          <w:sz w:val="21"/>
        </w:rPr>
      </w:pPr>
      <w:r w:rsidRPr="00F5208F">
        <w:rPr>
          <w:b/>
          <w:sz w:val="21"/>
        </w:rPr>
        <w:t xml:space="preserve">Selected student activity expenditures </w:t>
      </w:r>
      <w:r w:rsidRPr="00F5208F">
        <w:rPr>
          <w:sz w:val="21"/>
        </w:rPr>
        <w:t xml:space="preserve">(990xxx and 996xxx </w:t>
      </w:r>
      <w:proofErr w:type="spellStart"/>
      <w:r w:rsidRPr="00F5208F">
        <w:rPr>
          <w:sz w:val="21"/>
        </w:rPr>
        <w:t>speedtypes</w:t>
      </w:r>
      <w:proofErr w:type="spellEnd"/>
      <w:r w:rsidRPr="00F5208F">
        <w:rPr>
          <w:sz w:val="21"/>
        </w:rPr>
        <w:t>) which have been approved for payment by Student Affairs</w:t>
      </w:r>
      <w:r w:rsidR="0049099D">
        <w:rPr>
          <w:sz w:val="21"/>
        </w:rPr>
        <w:t xml:space="preserve">, to include speakers. </w:t>
      </w:r>
      <w:r w:rsidRPr="00F5208F">
        <w:rPr>
          <w:sz w:val="21"/>
        </w:rPr>
        <w:t xml:space="preserve">This would </w:t>
      </w:r>
      <w:r w:rsidRPr="0049099D">
        <w:rPr>
          <w:b/>
          <w:sz w:val="21"/>
          <w:u w:val="single"/>
        </w:rPr>
        <w:t>not</w:t>
      </w:r>
      <w:r w:rsidRPr="00F5208F">
        <w:rPr>
          <w:sz w:val="21"/>
        </w:rPr>
        <w:t xml:space="preserve"> include items </w:t>
      </w:r>
      <w:r w:rsidR="0049099D">
        <w:rPr>
          <w:sz w:val="21"/>
        </w:rPr>
        <w:t>w</w:t>
      </w:r>
      <w:r w:rsidRPr="00F5208F">
        <w:rPr>
          <w:sz w:val="21"/>
        </w:rPr>
        <w:t>hich involve some risk to The University</w:t>
      </w:r>
      <w:r w:rsidR="00F5208F" w:rsidRPr="00F5208F">
        <w:rPr>
          <w:sz w:val="21"/>
        </w:rPr>
        <w:t>.</w:t>
      </w:r>
      <w:r w:rsidRPr="00F5208F">
        <w:rPr>
          <w:sz w:val="21"/>
        </w:rPr>
        <w:t xml:space="preserve"> </w:t>
      </w:r>
    </w:p>
    <w:p w14:paraId="5E5883DA" w14:textId="77777777" w:rsidR="00B92B58" w:rsidRPr="00B92B58" w:rsidRDefault="00B92B58" w:rsidP="00B92B58"/>
    <w:p w14:paraId="04C7312B" w14:textId="77777777" w:rsidR="00B92B58" w:rsidRPr="00B92B58" w:rsidRDefault="00B92B58" w:rsidP="00B92B58"/>
    <w:p w14:paraId="68B5F278" w14:textId="77777777" w:rsidR="00B92B58" w:rsidRPr="00B92B58" w:rsidRDefault="00B92B58" w:rsidP="00B92B58"/>
    <w:p w14:paraId="2723DA1C" w14:textId="77777777" w:rsidR="00FD619B" w:rsidRPr="00B92B58" w:rsidRDefault="00B92B58" w:rsidP="00B92B58">
      <w:pPr>
        <w:tabs>
          <w:tab w:val="left" w:pos="10290"/>
        </w:tabs>
        <w:sectPr w:rsidR="00FD619B" w:rsidRPr="00B92B58">
          <w:headerReference w:type="default" r:id="rId10"/>
          <w:footerReference w:type="default" r:id="rId11"/>
          <w:type w:val="continuous"/>
          <w:pgSz w:w="12240" w:h="15840"/>
          <w:pgMar w:top="1180" w:right="580" w:bottom="920" w:left="580" w:header="708" w:footer="739" w:gutter="0"/>
          <w:pgNumType w:start="1"/>
          <w:cols w:space="720"/>
        </w:sectPr>
      </w:pPr>
      <w:r>
        <w:tab/>
      </w:r>
      <w:r>
        <w:tab/>
      </w:r>
    </w:p>
    <w:p w14:paraId="257328F5" w14:textId="77777777" w:rsidR="00FD619B" w:rsidRDefault="00022D62">
      <w:pPr>
        <w:pStyle w:val="BodyText"/>
        <w:spacing w:line="20" w:lineRule="exact"/>
        <w:ind w:left="101"/>
        <w:rPr>
          <w:sz w:val="2"/>
        </w:rPr>
      </w:pPr>
      <w:r>
        <w:rPr>
          <w:noProof/>
          <w:sz w:val="2"/>
        </w:rPr>
        <w:lastRenderedPageBreak/>
        <mc:AlternateContent>
          <mc:Choice Requires="wpg">
            <w:drawing>
              <wp:inline distT="0" distB="0" distL="0" distR="0" wp14:anchorId="47079896" wp14:editId="09758F8F">
                <wp:extent cx="6894830" cy="12700"/>
                <wp:effectExtent l="13335" t="5080" r="6985" b="127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0"/>
                          <a:chOff x="0" y="0"/>
                          <a:chExt cx="10858" cy="20"/>
                        </a:xfrm>
                      </wpg:grpSpPr>
                      <wps:wsp>
                        <wps:cNvPr id="5" name="Line 3"/>
                        <wps:cNvCnPr>
                          <a:cxnSpLocks noChangeShapeType="1"/>
                        </wps:cNvCnPr>
                        <wps:spPr bwMode="auto">
                          <a:xfrm>
                            <a:off x="0" y="10"/>
                            <a:ext cx="1085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83C5B5" id="Group 2" o:spid="_x0000_s1026" style="width:542.9pt;height:1pt;mso-position-horizontal-relative:char;mso-position-vertical-relative:line" coordsize="108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">
                <v:line id="Line 3" o:spid="_x0000_s1027" style="position:absolute;visibility:visible;mso-wrap-style:square" from="0,10" to="10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2MLwQAAANoAAAAPAAAAZHJzL2Rvd25yZXYueG1sRI9Ra8Iw&#10;FIXfB/sP4Q58W9MJG7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HJDYwvBAAAA2gAAAA8AAAAA&#10;AAAAAAAAAAAABwIAAGRycy9kb3ducmV2LnhtbFBLBQYAAAAAAwADALcAAAD1AgAAAAA=&#10;" strokeweight=".96pt"/>
                <w10:anchorlock/>
              </v:group>
            </w:pict>
          </mc:Fallback>
        </mc:AlternateContent>
      </w:r>
    </w:p>
    <w:p w14:paraId="4DF70F1A" w14:textId="77777777" w:rsidR="00FD619B" w:rsidRDefault="00572202">
      <w:pPr>
        <w:tabs>
          <w:tab w:val="left" w:pos="1940"/>
        </w:tabs>
        <w:spacing w:before="112"/>
        <w:ind w:left="500"/>
        <w:rPr>
          <w:b/>
          <w:sz w:val="21"/>
        </w:rPr>
      </w:pPr>
      <w:r>
        <w:rPr>
          <w:sz w:val="21"/>
        </w:rPr>
        <w:t>CAP-6-01.02</w:t>
      </w:r>
      <w:r>
        <w:rPr>
          <w:sz w:val="21"/>
        </w:rPr>
        <w:tab/>
      </w:r>
      <w:r>
        <w:rPr>
          <w:b/>
          <w:sz w:val="21"/>
        </w:rPr>
        <w:t>Approved items</w:t>
      </w:r>
      <w:r>
        <w:rPr>
          <w:b/>
          <w:spacing w:val="-3"/>
          <w:sz w:val="21"/>
        </w:rPr>
        <w:t xml:space="preserve"> </w:t>
      </w:r>
      <w:r>
        <w:rPr>
          <w:b/>
          <w:sz w:val="21"/>
        </w:rPr>
        <w:t>(continued)</w:t>
      </w:r>
    </w:p>
    <w:p w14:paraId="1A0B38F5" w14:textId="77777777" w:rsidR="00422245" w:rsidRDefault="00422245">
      <w:pPr>
        <w:tabs>
          <w:tab w:val="left" w:pos="1940"/>
        </w:tabs>
        <w:spacing w:before="112"/>
        <w:ind w:left="500"/>
        <w:rPr>
          <w:b/>
          <w:sz w:val="21"/>
        </w:rPr>
      </w:pPr>
    </w:p>
    <w:p w14:paraId="3B94C0AF" w14:textId="77777777" w:rsidR="00FD619B" w:rsidRDefault="00FD619B">
      <w:pPr>
        <w:pStyle w:val="BodyText"/>
        <w:spacing w:before="11"/>
        <w:rPr>
          <w:b/>
          <w:sz w:val="20"/>
        </w:rPr>
      </w:pPr>
    </w:p>
    <w:p w14:paraId="54B0BD75" w14:textId="77777777" w:rsidR="00FD619B" w:rsidRDefault="00572202">
      <w:pPr>
        <w:pStyle w:val="ListParagraph"/>
        <w:numPr>
          <w:ilvl w:val="0"/>
          <w:numId w:val="1"/>
        </w:numPr>
        <w:tabs>
          <w:tab w:val="left" w:pos="861"/>
        </w:tabs>
        <w:rPr>
          <w:sz w:val="21"/>
        </w:rPr>
      </w:pPr>
      <w:r>
        <w:rPr>
          <w:b/>
          <w:sz w:val="21"/>
        </w:rPr>
        <w:t xml:space="preserve">Check requests </w:t>
      </w:r>
      <w:r>
        <w:rPr>
          <w:sz w:val="21"/>
        </w:rPr>
        <w:t>initiated internally by Associate Vice President/Controller departments</w:t>
      </w:r>
      <w:r>
        <w:rPr>
          <w:spacing w:val="-23"/>
          <w:sz w:val="21"/>
        </w:rPr>
        <w:t xml:space="preserve"> </w:t>
      </w:r>
      <w:r>
        <w:rPr>
          <w:sz w:val="21"/>
        </w:rPr>
        <w:t>including:</w:t>
      </w:r>
    </w:p>
    <w:p w14:paraId="1B612113" w14:textId="77777777" w:rsidR="00FD619B" w:rsidRDefault="00FD619B">
      <w:pPr>
        <w:pStyle w:val="BodyText"/>
        <w:spacing w:before="11"/>
        <w:rPr>
          <w:sz w:val="20"/>
        </w:rPr>
      </w:pPr>
    </w:p>
    <w:p w14:paraId="783E9B22" w14:textId="77777777" w:rsidR="00FD619B" w:rsidRPr="0032298F" w:rsidRDefault="00572202" w:rsidP="0032298F">
      <w:pPr>
        <w:pStyle w:val="ListParagraph"/>
        <w:numPr>
          <w:ilvl w:val="1"/>
          <w:numId w:val="9"/>
        </w:numPr>
        <w:tabs>
          <w:tab w:val="left" w:pos="1581"/>
        </w:tabs>
        <w:rPr>
          <w:sz w:val="21"/>
        </w:rPr>
      </w:pPr>
      <w:r w:rsidRPr="0032298F">
        <w:rPr>
          <w:sz w:val="21"/>
        </w:rPr>
        <w:t>Student</w:t>
      </w:r>
      <w:r w:rsidRPr="0032298F">
        <w:rPr>
          <w:spacing w:val="-2"/>
          <w:sz w:val="21"/>
        </w:rPr>
        <w:t xml:space="preserve"> </w:t>
      </w:r>
      <w:r w:rsidRPr="0032298F">
        <w:rPr>
          <w:sz w:val="21"/>
        </w:rPr>
        <w:t>refunds</w:t>
      </w:r>
    </w:p>
    <w:p w14:paraId="14D26143" w14:textId="77777777" w:rsidR="00FD619B" w:rsidRPr="0032298F" w:rsidRDefault="00572202" w:rsidP="0032298F">
      <w:pPr>
        <w:pStyle w:val="ListParagraph"/>
        <w:numPr>
          <w:ilvl w:val="1"/>
          <w:numId w:val="9"/>
        </w:numPr>
        <w:tabs>
          <w:tab w:val="left" w:pos="1440"/>
        </w:tabs>
        <w:spacing w:before="1"/>
        <w:rPr>
          <w:sz w:val="21"/>
        </w:rPr>
      </w:pPr>
      <w:r w:rsidRPr="0032298F">
        <w:rPr>
          <w:sz w:val="21"/>
        </w:rPr>
        <w:t>Financial aid</w:t>
      </w:r>
      <w:r w:rsidRPr="0032298F">
        <w:rPr>
          <w:spacing w:val="-3"/>
          <w:sz w:val="21"/>
        </w:rPr>
        <w:t xml:space="preserve"> </w:t>
      </w:r>
      <w:r w:rsidRPr="0032298F">
        <w:rPr>
          <w:sz w:val="21"/>
        </w:rPr>
        <w:t>reimbursements</w:t>
      </w:r>
    </w:p>
    <w:p w14:paraId="65EA0F32" w14:textId="77777777" w:rsidR="00FD619B" w:rsidRPr="0032298F" w:rsidRDefault="00572202" w:rsidP="0032298F">
      <w:pPr>
        <w:pStyle w:val="ListParagraph"/>
        <w:numPr>
          <w:ilvl w:val="1"/>
          <w:numId w:val="9"/>
        </w:numPr>
        <w:tabs>
          <w:tab w:val="left" w:pos="1581"/>
        </w:tabs>
        <w:spacing w:before="1" w:line="243" w:lineRule="exact"/>
        <w:rPr>
          <w:sz w:val="21"/>
        </w:rPr>
      </w:pPr>
      <w:r w:rsidRPr="0032298F">
        <w:rPr>
          <w:sz w:val="21"/>
        </w:rPr>
        <w:t>University loans</w:t>
      </w:r>
      <w:r w:rsidRPr="0032298F">
        <w:rPr>
          <w:spacing w:val="-3"/>
          <w:sz w:val="21"/>
        </w:rPr>
        <w:t xml:space="preserve"> </w:t>
      </w:r>
      <w:r w:rsidRPr="0032298F">
        <w:rPr>
          <w:sz w:val="21"/>
        </w:rPr>
        <w:t>accounts</w:t>
      </w:r>
    </w:p>
    <w:p w14:paraId="5F55D26B" w14:textId="77777777" w:rsidR="00FD619B" w:rsidRPr="0032298F" w:rsidRDefault="00572202" w:rsidP="0032298F">
      <w:pPr>
        <w:pStyle w:val="ListParagraph"/>
        <w:numPr>
          <w:ilvl w:val="1"/>
          <w:numId w:val="9"/>
        </w:numPr>
        <w:tabs>
          <w:tab w:val="left" w:pos="1580"/>
        </w:tabs>
        <w:ind w:right="136"/>
        <w:rPr>
          <w:sz w:val="21"/>
        </w:rPr>
      </w:pPr>
      <w:r w:rsidRPr="0032298F">
        <w:rPr>
          <w:sz w:val="21"/>
        </w:rPr>
        <w:t>Medical and dental insurance premiums and payments (Benefits Administration may also initiate this</w:t>
      </w:r>
      <w:r w:rsidRPr="0032298F">
        <w:rPr>
          <w:spacing w:val="-1"/>
          <w:sz w:val="21"/>
        </w:rPr>
        <w:t xml:space="preserve"> </w:t>
      </w:r>
      <w:r w:rsidRPr="0032298F">
        <w:rPr>
          <w:sz w:val="21"/>
        </w:rPr>
        <w:t>request)</w:t>
      </w:r>
    </w:p>
    <w:p w14:paraId="7A764A3B" w14:textId="77777777" w:rsidR="00FD619B" w:rsidRPr="0032298F" w:rsidRDefault="00572202" w:rsidP="0032298F">
      <w:pPr>
        <w:pStyle w:val="ListParagraph"/>
        <w:numPr>
          <w:ilvl w:val="1"/>
          <w:numId w:val="9"/>
        </w:numPr>
        <w:tabs>
          <w:tab w:val="left" w:pos="1580"/>
        </w:tabs>
        <w:spacing w:line="243" w:lineRule="exact"/>
        <w:rPr>
          <w:sz w:val="21"/>
        </w:rPr>
      </w:pPr>
      <w:r w:rsidRPr="0032298F">
        <w:rPr>
          <w:sz w:val="21"/>
        </w:rPr>
        <w:t>Unemployment insurance and workers’ compensation</w:t>
      </w:r>
      <w:r w:rsidRPr="0032298F">
        <w:rPr>
          <w:spacing w:val="-5"/>
          <w:sz w:val="21"/>
        </w:rPr>
        <w:t xml:space="preserve"> </w:t>
      </w:r>
      <w:r w:rsidRPr="0032298F">
        <w:rPr>
          <w:sz w:val="21"/>
        </w:rPr>
        <w:t>payments</w:t>
      </w:r>
    </w:p>
    <w:p w14:paraId="270AA0D6" w14:textId="77777777" w:rsidR="00FD619B" w:rsidRPr="0032298F" w:rsidRDefault="00572202" w:rsidP="0032298F">
      <w:pPr>
        <w:pStyle w:val="ListParagraph"/>
        <w:numPr>
          <w:ilvl w:val="1"/>
          <w:numId w:val="9"/>
        </w:numPr>
        <w:tabs>
          <w:tab w:val="left" w:pos="1579"/>
          <w:tab w:val="left" w:pos="1580"/>
        </w:tabs>
        <w:rPr>
          <w:sz w:val="21"/>
        </w:rPr>
      </w:pPr>
      <w:r w:rsidRPr="0032298F">
        <w:rPr>
          <w:sz w:val="21"/>
        </w:rPr>
        <w:t>Payroll withholding payments</w:t>
      </w:r>
    </w:p>
    <w:p w14:paraId="5DC8FEB1" w14:textId="77777777" w:rsidR="00FD619B" w:rsidRPr="0032298F" w:rsidRDefault="00572202" w:rsidP="0032298F">
      <w:pPr>
        <w:pStyle w:val="ListParagraph"/>
        <w:numPr>
          <w:ilvl w:val="1"/>
          <w:numId w:val="9"/>
        </w:numPr>
        <w:tabs>
          <w:tab w:val="left" w:pos="1581"/>
        </w:tabs>
        <w:spacing w:before="1" w:line="243" w:lineRule="exact"/>
        <w:rPr>
          <w:sz w:val="21"/>
        </w:rPr>
      </w:pPr>
      <w:r w:rsidRPr="0032298F">
        <w:rPr>
          <w:sz w:val="21"/>
        </w:rPr>
        <w:t>Bulk mail</w:t>
      </w:r>
      <w:r w:rsidRPr="0032298F">
        <w:rPr>
          <w:spacing w:val="-3"/>
          <w:sz w:val="21"/>
        </w:rPr>
        <w:t xml:space="preserve"> </w:t>
      </w:r>
      <w:r w:rsidRPr="0032298F">
        <w:rPr>
          <w:sz w:val="21"/>
        </w:rPr>
        <w:t>postage</w:t>
      </w:r>
    </w:p>
    <w:p w14:paraId="02DFBB0D" w14:textId="77777777" w:rsidR="00FD619B" w:rsidRPr="0032298F" w:rsidRDefault="00572202" w:rsidP="0032298F">
      <w:pPr>
        <w:pStyle w:val="ListParagraph"/>
        <w:numPr>
          <w:ilvl w:val="1"/>
          <w:numId w:val="9"/>
        </w:numPr>
        <w:tabs>
          <w:tab w:val="left" w:pos="1581"/>
        </w:tabs>
        <w:spacing w:line="243" w:lineRule="exact"/>
        <w:rPr>
          <w:sz w:val="21"/>
        </w:rPr>
      </w:pPr>
      <w:r w:rsidRPr="0032298F">
        <w:rPr>
          <w:sz w:val="21"/>
        </w:rPr>
        <w:t>Real estate</w:t>
      </w:r>
      <w:r w:rsidRPr="0032298F">
        <w:rPr>
          <w:spacing w:val="-1"/>
          <w:sz w:val="21"/>
        </w:rPr>
        <w:t xml:space="preserve"> </w:t>
      </w:r>
      <w:r w:rsidRPr="0032298F">
        <w:rPr>
          <w:sz w:val="21"/>
        </w:rPr>
        <w:t>taxes</w:t>
      </w:r>
    </w:p>
    <w:p w14:paraId="5C1780AB" w14:textId="77777777" w:rsidR="00FD619B" w:rsidRPr="0032298F" w:rsidRDefault="00572202" w:rsidP="0032298F">
      <w:pPr>
        <w:pStyle w:val="ListParagraph"/>
        <w:numPr>
          <w:ilvl w:val="1"/>
          <w:numId w:val="9"/>
        </w:numPr>
        <w:tabs>
          <w:tab w:val="left" w:pos="1580"/>
          <w:tab w:val="left" w:pos="1581"/>
        </w:tabs>
        <w:spacing w:before="1"/>
        <w:rPr>
          <w:sz w:val="21"/>
        </w:rPr>
      </w:pPr>
      <w:r w:rsidRPr="0032298F">
        <w:rPr>
          <w:sz w:val="21"/>
        </w:rPr>
        <w:t>Research and sponsored program payments for subcontractors on a</w:t>
      </w:r>
      <w:r w:rsidRPr="0032298F">
        <w:rPr>
          <w:spacing w:val="-7"/>
          <w:sz w:val="21"/>
        </w:rPr>
        <w:t xml:space="preserve"> </w:t>
      </w:r>
      <w:r w:rsidRPr="0032298F">
        <w:rPr>
          <w:sz w:val="21"/>
        </w:rPr>
        <w:t>grant</w:t>
      </w:r>
    </w:p>
    <w:p w14:paraId="0CAFFAA4" w14:textId="77777777" w:rsidR="00FD619B" w:rsidRDefault="00FD619B" w:rsidP="0032298F">
      <w:pPr>
        <w:pStyle w:val="BodyText"/>
        <w:spacing w:before="11"/>
        <w:rPr>
          <w:sz w:val="20"/>
        </w:rPr>
      </w:pPr>
    </w:p>
    <w:p w14:paraId="562F19E1" w14:textId="77777777" w:rsidR="00FD619B" w:rsidRDefault="00572202">
      <w:pPr>
        <w:pStyle w:val="ListParagraph"/>
        <w:numPr>
          <w:ilvl w:val="0"/>
          <w:numId w:val="1"/>
        </w:numPr>
        <w:tabs>
          <w:tab w:val="left" w:pos="860"/>
        </w:tabs>
        <w:ind w:right="134"/>
        <w:jc w:val="both"/>
        <w:rPr>
          <w:sz w:val="21"/>
        </w:rPr>
      </w:pPr>
      <w:r>
        <w:rPr>
          <w:b/>
          <w:sz w:val="21"/>
        </w:rPr>
        <w:t>Purchasing-approved direct payments</w:t>
      </w:r>
      <w:r>
        <w:rPr>
          <w:sz w:val="21"/>
        </w:rPr>
        <w:t>:</w:t>
      </w:r>
    </w:p>
    <w:p w14:paraId="68009E55" w14:textId="77777777" w:rsidR="00FD619B" w:rsidRDefault="00FD619B">
      <w:pPr>
        <w:pStyle w:val="BodyText"/>
        <w:spacing w:before="1"/>
      </w:pPr>
    </w:p>
    <w:p w14:paraId="7AC71BA9" w14:textId="77777777" w:rsidR="00A85E47" w:rsidRPr="000A25B0" w:rsidRDefault="00572202" w:rsidP="000A25B0">
      <w:pPr>
        <w:pStyle w:val="ListParagraph"/>
        <w:numPr>
          <w:ilvl w:val="0"/>
          <w:numId w:val="13"/>
        </w:numPr>
        <w:tabs>
          <w:tab w:val="left" w:pos="1260"/>
        </w:tabs>
        <w:ind w:left="1620" w:right="137" w:hanging="450"/>
        <w:jc w:val="both"/>
        <w:rPr>
          <w:sz w:val="21"/>
        </w:rPr>
      </w:pPr>
      <w:r w:rsidRPr="000A25B0">
        <w:rPr>
          <w:b/>
          <w:sz w:val="21"/>
        </w:rPr>
        <w:t xml:space="preserve">Dining Services - </w:t>
      </w:r>
      <w:r w:rsidRPr="000A25B0">
        <w:rPr>
          <w:sz w:val="21"/>
        </w:rPr>
        <w:t>food service invoicing for expendable items such as food or catering event liquor</w:t>
      </w:r>
    </w:p>
    <w:p w14:paraId="437D1B1B" w14:textId="77777777" w:rsidR="00FD619B" w:rsidRPr="000A25B0" w:rsidRDefault="000A25B0" w:rsidP="000A25B0">
      <w:pPr>
        <w:tabs>
          <w:tab w:val="left" w:pos="1260"/>
        </w:tabs>
        <w:ind w:left="1620" w:right="137" w:hanging="450"/>
        <w:jc w:val="both"/>
        <w:rPr>
          <w:sz w:val="21"/>
        </w:rPr>
      </w:pPr>
      <w:r>
        <w:rPr>
          <w:sz w:val="21"/>
        </w:rPr>
        <w:tab/>
      </w:r>
      <w:r>
        <w:rPr>
          <w:sz w:val="21"/>
        </w:rPr>
        <w:tab/>
      </w:r>
      <w:r w:rsidR="00572202" w:rsidRPr="000A25B0">
        <w:rPr>
          <w:sz w:val="21"/>
        </w:rPr>
        <w:t>purchases</w:t>
      </w:r>
    </w:p>
    <w:p w14:paraId="3185A643" w14:textId="77777777" w:rsidR="00FD619B" w:rsidRPr="000A25B0" w:rsidRDefault="00572202" w:rsidP="000A25B0">
      <w:pPr>
        <w:pStyle w:val="ListParagraph"/>
        <w:numPr>
          <w:ilvl w:val="0"/>
          <w:numId w:val="13"/>
        </w:numPr>
        <w:tabs>
          <w:tab w:val="left" w:pos="1260"/>
        </w:tabs>
        <w:spacing w:line="243" w:lineRule="exact"/>
        <w:ind w:left="1620" w:hanging="450"/>
        <w:jc w:val="both"/>
        <w:rPr>
          <w:sz w:val="21"/>
        </w:rPr>
      </w:pPr>
      <w:r w:rsidRPr="000A25B0">
        <w:rPr>
          <w:b/>
          <w:sz w:val="21"/>
        </w:rPr>
        <w:t>University Libraries</w:t>
      </w:r>
      <w:r w:rsidR="004D6185" w:rsidRPr="000A25B0">
        <w:rPr>
          <w:b/>
          <w:sz w:val="21"/>
        </w:rPr>
        <w:t>/</w:t>
      </w:r>
      <w:r w:rsidR="00226D9F" w:rsidRPr="000A25B0">
        <w:rPr>
          <w:b/>
          <w:sz w:val="21"/>
        </w:rPr>
        <w:t>Law</w:t>
      </w:r>
      <w:r w:rsidRPr="000A25B0">
        <w:rPr>
          <w:b/>
          <w:color w:val="00B050"/>
          <w:sz w:val="21"/>
        </w:rPr>
        <w:t xml:space="preserve"> </w:t>
      </w:r>
      <w:r w:rsidRPr="000A25B0">
        <w:rPr>
          <w:b/>
          <w:sz w:val="21"/>
        </w:rPr>
        <w:t xml:space="preserve">- </w:t>
      </w:r>
      <w:r w:rsidRPr="000A25B0">
        <w:rPr>
          <w:sz w:val="21"/>
        </w:rPr>
        <w:t>invoicing for books</w:t>
      </w:r>
      <w:r w:rsidR="006168D4" w:rsidRPr="000A25B0">
        <w:rPr>
          <w:sz w:val="21"/>
        </w:rPr>
        <w:t xml:space="preserve">, </w:t>
      </w:r>
      <w:r w:rsidRPr="000A25B0">
        <w:rPr>
          <w:sz w:val="21"/>
        </w:rPr>
        <w:t>subscriptions</w:t>
      </w:r>
      <w:r w:rsidR="006168D4" w:rsidRPr="000A25B0">
        <w:rPr>
          <w:sz w:val="21"/>
        </w:rPr>
        <w:t>, memberships</w:t>
      </w:r>
    </w:p>
    <w:p w14:paraId="6F482ECE" w14:textId="77777777" w:rsidR="00FD619B" w:rsidRPr="000A25B0" w:rsidRDefault="00572202" w:rsidP="000A25B0">
      <w:pPr>
        <w:pStyle w:val="ListParagraph"/>
        <w:numPr>
          <w:ilvl w:val="0"/>
          <w:numId w:val="13"/>
        </w:numPr>
        <w:tabs>
          <w:tab w:val="left" w:pos="1260"/>
        </w:tabs>
        <w:spacing w:before="1"/>
        <w:ind w:left="1620" w:hanging="450"/>
        <w:jc w:val="both"/>
        <w:rPr>
          <w:sz w:val="21"/>
        </w:rPr>
      </w:pPr>
      <w:r w:rsidRPr="000A25B0">
        <w:rPr>
          <w:b/>
          <w:sz w:val="21"/>
        </w:rPr>
        <w:t xml:space="preserve">Zip Card Office - </w:t>
      </w:r>
      <w:r w:rsidRPr="000A25B0">
        <w:rPr>
          <w:sz w:val="21"/>
        </w:rPr>
        <w:t>sales and commission payments to on-campus and off-campus</w:t>
      </w:r>
      <w:r w:rsidRPr="000A25B0">
        <w:rPr>
          <w:spacing w:val="-17"/>
          <w:sz w:val="21"/>
        </w:rPr>
        <w:t xml:space="preserve"> </w:t>
      </w:r>
      <w:r w:rsidRPr="000A25B0">
        <w:rPr>
          <w:sz w:val="21"/>
        </w:rPr>
        <w:t>merchants</w:t>
      </w:r>
    </w:p>
    <w:p w14:paraId="3F388634" w14:textId="77777777" w:rsidR="00A85E47" w:rsidRPr="000A25B0" w:rsidRDefault="00572202" w:rsidP="000A25B0">
      <w:pPr>
        <w:pStyle w:val="ListParagraph"/>
        <w:numPr>
          <w:ilvl w:val="0"/>
          <w:numId w:val="13"/>
        </w:numPr>
        <w:tabs>
          <w:tab w:val="left" w:pos="1260"/>
        </w:tabs>
        <w:spacing w:before="1" w:line="243" w:lineRule="exact"/>
        <w:ind w:left="1620" w:hanging="450"/>
        <w:jc w:val="both"/>
        <w:rPr>
          <w:sz w:val="21"/>
        </w:rPr>
      </w:pPr>
      <w:r w:rsidRPr="000A25B0">
        <w:rPr>
          <w:b/>
          <w:sz w:val="21"/>
        </w:rPr>
        <w:t xml:space="preserve">Athletics Department - </w:t>
      </w:r>
      <w:r w:rsidRPr="000A25B0">
        <w:rPr>
          <w:sz w:val="21"/>
        </w:rPr>
        <w:t>payments for game officials,</w:t>
      </w:r>
      <w:r w:rsidR="00022D62" w:rsidRPr="000A25B0">
        <w:rPr>
          <w:sz w:val="21"/>
        </w:rPr>
        <w:t xml:space="preserve"> team agreements,</w:t>
      </w:r>
      <w:r w:rsidRPr="000A25B0">
        <w:rPr>
          <w:sz w:val="21"/>
        </w:rPr>
        <w:t xml:space="preserve"> medical care, and payments </w:t>
      </w:r>
    </w:p>
    <w:p w14:paraId="76814BFC" w14:textId="77777777" w:rsidR="00FD619B" w:rsidRPr="000A25B0" w:rsidRDefault="000A25B0" w:rsidP="000A25B0">
      <w:pPr>
        <w:tabs>
          <w:tab w:val="left" w:pos="1260"/>
        </w:tabs>
        <w:spacing w:before="1" w:line="243" w:lineRule="exact"/>
        <w:ind w:left="1620" w:hanging="450"/>
        <w:jc w:val="both"/>
        <w:rPr>
          <w:sz w:val="21"/>
        </w:rPr>
      </w:pPr>
      <w:r>
        <w:rPr>
          <w:sz w:val="21"/>
        </w:rPr>
        <w:tab/>
      </w:r>
      <w:r>
        <w:rPr>
          <w:sz w:val="21"/>
        </w:rPr>
        <w:tab/>
      </w:r>
      <w:r w:rsidR="00572202" w:rsidRPr="000A25B0">
        <w:rPr>
          <w:sz w:val="21"/>
        </w:rPr>
        <w:t>to</w:t>
      </w:r>
      <w:r w:rsidR="00572202" w:rsidRPr="000A25B0">
        <w:rPr>
          <w:spacing w:val="-26"/>
          <w:sz w:val="21"/>
        </w:rPr>
        <w:t xml:space="preserve"> </w:t>
      </w:r>
      <w:r w:rsidR="00572202" w:rsidRPr="000A25B0">
        <w:rPr>
          <w:sz w:val="21"/>
        </w:rPr>
        <w:t>physicians</w:t>
      </w:r>
    </w:p>
    <w:p w14:paraId="594CED3E" w14:textId="77777777" w:rsidR="00A85E47" w:rsidRPr="000A25B0" w:rsidRDefault="00572202" w:rsidP="000A25B0">
      <w:pPr>
        <w:pStyle w:val="ListParagraph"/>
        <w:numPr>
          <w:ilvl w:val="0"/>
          <w:numId w:val="13"/>
        </w:numPr>
        <w:tabs>
          <w:tab w:val="left" w:pos="1260"/>
        </w:tabs>
        <w:ind w:left="1620" w:right="136" w:hanging="450"/>
        <w:jc w:val="both"/>
        <w:rPr>
          <w:sz w:val="21"/>
        </w:rPr>
      </w:pPr>
      <w:r w:rsidRPr="000A25B0">
        <w:rPr>
          <w:b/>
          <w:sz w:val="21"/>
        </w:rPr>
        <w:t xml:space="preserve">E.J. Thomas Performing Arts Hall - </w:t>
      </w:r>
      <w:r w:rsidRPr="000A25B0">
        <w:rPr>
          <w:sz w:val="21"/>
        </w:rPr>
        <w:t xml:space="preserve">expenditures for performers/booking agents, stagehands, and </w:t>
      </w:r>
    </w:p>
    <w:p w14:paraId="77365689" w14:textId="77777777" w:rsidR="00FD619B" w:rsidRPr="000A25B0" w:rsidRDefault="000A25B0" w:rsidP="000A25B0">
      <w:pPr>
        <w:tabs>
          <w:tab w:val="left" w:pos="1260"/>
        </w:tabs>
        <w:ind w:left="1620" w:right="136" w:hanging="450"/>
        <w:jc w:val="both"/>
        <w:rPr>
          <w:sz w:val="21"/>
        </w:rPr>
      </w:pPr>
      <w:r>
        <w:rPr>
          <w:sz w:val="21"/>
        </w:rPr>
        <w:tab/>
      </w:r>
      <w:r>
        <w:rPr>
          <w:sz w:val="21"/>
        </w:rPr>
        <w:tab/>
      </w:r>
      <w:r w:rsidR="00572202" w:rsidRPr="000A25B0">
        <w:rPr>
          <w:sz w:val="21"/>
        </w:rPr>
        <w:t>payments to</w:t>
      </w:r>
      <w:r w:rsidR="00572202" w:rsidRPr="000A25B0">
        <w:rPr>
          <w:spacing w:val="-4"/>
          <w:sz w:val="21"/>
        </w:rPr>
        <w:t xml:space="preserve"> </w:t>
      </w:r>
      <w:r w:rsidR="00572202" w:rsidRPr="000A25B0">
        <w:rPr>
          <w:sz w:val="21"/>
        </w:rPr>
        <w:t>Ticketmaster</w:t>
      </w:r>
    </w:p>
    <w:p w14:paraId="7AA2BF00" w14:textId="77777777" w:rsidR="00FD619B" w:rsidRPr="000A25B0" w:rsidRDefault="00572202" w:rsidP="000A25B0">
      <w:pPr>
        <w:pStyle w:val="ListParagraph"/>
        <w:numPr>
          <w:ilvl w:val="0"/>
          <w:numId w:val="13"/>
        </w:numPr>
        <w:tabs>
          <w:tab w:val="left" w:pos="1260"/>
        </w:tabs>
        <w:spacing w:line="243" w:lineRule="exact"/>
        <w:ind w:left="1620" w:hanging="450"/>
        <w:jc w:val="both"/>
        <w:rPr>
          <w:sz w:val="21"/>
        </w:rPr>
      </w:pPr>
      <w:r w:rsidRPr="000A25B0">
        <w:rPr>
          <w:b/>
          <w:sz w:val="21"/>
        </w:rPr>
        <w:t xml:space="preserve">Physical Facilities – </w:t>
      </w:r>
      <w:r w:rsidRPr="000A25B0">
        <w:rPr>
          <w:sz w:val="21"/>
        </w:rPr>
        <w:t>payments for</w:t>
      </w:r>
      <w:r w:rsidRPr="000A25B0">
        <w:rPr>
          <w:spacing w:val="-8"/>
          <w:sz w:val="21"/>
        </w:rPr>
        <w:t xml:space="preserve"> </w:t>
      </w:r>
      <w:r w:rsidRPr="000A25B0">
        <w:rPr>
          <w:sz w:val="21"/>
        </w:rPr>
        <w:t>utilities</w:t>
      </w:r>
      <w:r w:rsidR="004D6185" w:rsidRPr="000A25B0">
        <w:rPr>
          <w:sz w:val="21"/>
        </w:rPr>
        <w:t>, off campus services</w:t>
      </w:r>
    </w:p>
    <w:p w14:paraId="50865F4E" w14:textId="77777777" w:rsidR="00226D9F" w:rsidRPr="000A25B0" w:rsidRDefault="008037DE" w:rsidP="000A25B0">
      <w:pPr>
        <w:pStyle w:val="ListParagraph"/>
        <w:numPr>
          <w:ilvl w:val="0"/>
          <w:numId w:val="13"/>
        </w:numPr>
        <w:tabs>
          <w:tab w:val="left" w:pos="1260"/>
        </w:tabs>
        <w:spacing w:line="243" w:lineRule="exact"/>
        <w:ind w:left="1620" w:hanging="450"/>
        <w:jc w:val="both"/>
        <w:rPr>
          <w:sz w:val="21"/>
        </w:rPr>
      </w:pPr>
      <w:r w:rsidRPr="000A25B0">
        <w:rPr>
          <w:b/>
          <w:sz w:val="21"/>
        </w:rPr>
        <w:t>Board Approved Contracts –</w:t>
      </w:r>
      <w:r w:rsidRPr="000A25B0">
        <w:rPr>
          <w:sz w:val="21"/>
        </w:rPr>
        <w:t xml:space="preserve"> such as, campus bookstore, outside auditors, cost per copy program, </w:t>
      </w:r>
      <w:r w:rsidR="00226D9F" w:rsidRPr="000A25B0">
        <w:rPr>
          <w:sz w:val="21"/>
        </w:rPr>
        <w:t xml:space="preserve">  </w:t>
      </w:r>
    </w:p>
    <w:p w14:paraId="4E031A5D" w14:textId="77777777" w:rsidR="008037DE" w:rsidRPr="000A25B0" w:rsidRDefault="000A25B0" w:rsidP="000A25B0">
      <w:pPr>
        <w:tabs>
          <w:tab w:val="left" w:pos="1260"/>
        </w:tabs>
        <w:spacing w:line="243" w:lineRule="exact"/>
        <w:ind w:left="1620" w:hanging="450"/>
        <w:jc w:val="both"/>
        <w:rPr>
          <w:sz w:val="21"/>
        </w:rPr>
      </w:pPr>
      <w:r>
        <w:rPr>
          <w:sz w:val="21"/>
        </w:rPr>
        <w:tab/>
      </w:r>
      <w:r>
        <w:rPr>
          <w:sz w:val="21"/>
        </w:rPr>
        <w:tab/>
      </w:r>
      <w:r w:rsidR="008037DE" w:rsidRPr="000A25B0">
        <w:rPr>
          <w:sz w:val="21"/>
        </w:rPr>
        <w:t xml:space="preserve">promotional products program, dining services </w:t>
      </w:r>
    </w:p>
    <w:p w14:paraId="68173242" w14:textId="77777777" w:rsidR="006168D4" w:rsidRDefault="000A25B0" w:rsidP="000A25B0">
      <w:pPr>
        <w:pStyle w:val="BodyText"/>
        <w:numPr>
          <w:ilvl w:val="0"/>
          <w:numId w:val="13"/>
        </w:numPr>
        <w:spacing w:before="1"/>
        <w:ind w:left="1620" w:hanging="450"/>
      </w:pPr>
      <w:r>
        <w:t>M</w:t>
      </w:r>
      <w:r w:rsidR="00D506FD">
        <w:t xml:space="preserve">onthly reoccurring </w:t>
      </w:r>
      <w:r w:rsidR="00226D9F">
        <w:t xml:space="preserve">invoices </w:t>
      </w:r>
      <w:r w:rsidR="00D506FD">
        <w:t xml:space="preserve">- such as phone service, cable, </w:t>
      </w:r>
      <w:proofErr w:type="spellStart"/>
      <w:r w:rsidR="00D506FD">
        <w:t>etc</w:t>
      </w:r>
      <w:proofErr w:type="spellEnd"/>
    </w:p>
    <w:p w14:paraId="5CEFEAF6" w14:textId="77777777" w:rsidR="00D506FD" w:rsidRDefault="00D506FD" w:rsidP="000A25B0">
      <w:pPr>
        <w:pStyle w:val="BodyText"/>
        <w:numPr>
          <w:ilvl w:val="0"/>
          <w:numId w:val="13"/>
        </w:numPr>
        <w:spacing w:before="1"/>
        <w:ind w:left="1620" w:hanging="450"/>
      </w:pPr>
      <w:r>
        <w:t xml:space="preserve">Previously issued PO’s that are </w:t>
      </w:r>
      <w:proofErr w:type="gramStart"/>
      <w:r>
        <w:t>closed</w:t>
      </w:r>
      <w:proofErr w:type="gramEnd"/>
      <w:r>
        <w:t xml:space="preserve"> and invoice is received</w:t>
      </w:r>
      <w:r w:rsidR="00226D9F">
        <w:t>, previous PO needs to be identified</w:t>
      </w:r>
    </w:p>
    <w:p w14:paraId="7B15C92A" w14:textId="77777777" w:rsidR="00D506FD" w:rsidRPr="00226D9F" w:rsidRDefault="00D506FD" w:rsidP="000A25B0">
      <w:pPr>
        <w:pStyle w:val="BodyText"/>
        <w:numPr>
          <w:ilvl w:val="0"/>
          <w:numId w:val="13"/>
        </w:numPr>
        <w:spacing w:before="1"/>
        <w:ind w:left="1620" w:hanging="450"/>
      </w:pPr>
      <w:r>
        <w:t xml:space="preserve">Low dollar purchases not able to pay </w:t>
      </w:r>
      <w:r w:rsidRPr="00226D9F">
        <w:t>utilizing Pcard (</w:t>
      </w:r>
      <w:r w:rsidR="00226D9F" w:rsidRPr="00226D9F">
        <w:t xml:space="preserve">under </w:t>
      </w:r>
      <w:r w:rsidRPr="00226D9F">
        <w:t xml:space="preserve">$ </w:t>
      </w:r>
      <w:r w:rsidR="00226D9F" w:rsidRPr="00226D9F">
        <w:t>2,500.00)</w:t>
      </w:r>
      <w:r w:rsidR="00DD0843">
        <w:t xml:space="preserve">. </w:t>
      </w:r>
      <w:r w:rsidRPr="00226D9F">
        <w:t xml:space="preserve"> </w:t>
      </w:r>
    </w:p>
    <w:p w14:paraId="0DD33C62" w14:textId="77777777" w:rsidR="0049099D" w:rsidRPr="00226D9F" w:rsidRDefault="0049099D" w:rsidP="000A25B0">
      <w:pPr>
        <w:pStyle w:val="BodyText"/>
        <w:numPr>
          <w:ilvl w:val="0"/>
          <w:numId w:val="13"/>
        </w:numPr>
        <w:spacing w:before="1"/>
        <w:ind w:left="1620" w:hanging="450"/>
      </w:pPr>
      <w:r w:rsidRPr="00226D9F">
        <w:t xml:space="preserve">Low dollar Professional Service, such as photographers, transcribers, etc. </w:t>
      </w:r>
    </w:p>
    <w:p w14:paraId="7BC03345" w14:textId="77777777" w:rsidR="00D506FD" w:rsidRDefault="00D506FD" w:rsidP="00D506FD">
      <w:pPr>
        <w:pStyle w:val="BodyText"/>
        <w:spacing w:before="1"/>
      </w:pPr>
    </w:p>
    <w:p w14:paraId="177BDCB3" w14:textId="77777777" w:rsidR="00FD619B" w:rsidRDefault="00572202">
      <w:pPr>
        <w:tabs>
          <w:tab w:val="left" w:pos="1579"/>
        </w:tabs>
        <w:ind w:left="139"/>
        <w:rPr>
          <w:b/>
          <w:sz w:val="21"/>
        </w:rPr>
      </w:pPr>
      <w:r>
        <w:rPr>
          <w:sz w:val="21"/>
        </w:rPr>
        <w:t>CAP-6-01.03</w:t>
      </w:r>
      <w:r>
        <w:rPr>
          <w:sz w:val="21"/>
        </w:rPr>
        <w:tab/>
      </w:r>
      <w:r>
        <w:rPr>
          <w:b/>
          <w:sz w:val="21"/>
        </w:rPr>
        <w:t>Justification for direct</w:t>
      </w:r>
      <w:r>
        <w:rPr>
          <w:b/>
          <w:spacing w:val="-6"/>
          <w:sz w:val="21"/>
        </w:rPr>
        <w:t xml:space="preserve"> </w:t>
      </w:r>
      <w:r>
        <w:rPr>
          <w:b/>
          <w:sz w:val="21"/>
        </w:rPr>
        <w:t>payments</w:t>
      </w:r>
    </w:p>
    <w:p w14:paraId="05CE719C" w14:textId="77777777" w:rsidR="00FD619B" w:rsidRDefault="00FD619B">
      <w:pPr>
        <w:pStyle w:val="BodyText"/>
        <w:spacing w:before="11"/>
        <w:rPr>
          <w:b/>
          <w:sz w:val="20"/>
        </w:rPr>
      </w:pPr>
    </w:p>
    <w:p w14:paraId="5BE91216" w14:textId="77777777" w:rsidR="00FD619B" w:rsidRDefault="00572202">
      <w:pPr>
        <w:pStyle w:val="BodyText"/>
        <w:ind w:left="499" w:right="138"/>
        <w:jc w:val="both"/>
      </w:pPr>
      <w:r>
        <w:t>The Department of Purchasing will work with departments to determine if they have a valid justification to send their items directly to Accounts Payable for payment. Once an item has been approved, Accounts Payable will be notified and the item will be added to this list.</w:t>
      </w:r>
      <w:r w:rsidR="009F4715">
        <w:t xml:space="preserve">  </w:t>
      </w:r>
    </w:p>
    <w:sectPr w:rsidR="00FD619B">
      <w:pgSz w:w="12240" w:h="15840"/>
      <w:pgMar w:top="1180" w:right="580" w:bottom="920" w:left="580" w:header="708"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97AC" w14:textId="77777777" w:rsidR="00431A8E" w:rsidRDefault="00431A8E">
      <w:r>
        <w:separator/>
      </w:r>
    </w:p>
  </w:endnote>
  <w:endnote w:type="continuationSeparator" w:id="0">
    <w:p w14:paraId="29897879" w14:textId="77777777" w:rsidR="00431A8E" w:rsidRDefault="0043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0819" w14:textId="77777777" w:rsidR="00FD619B" w:rsidRDefault="00B92B58" w:rsidP="009D326F">
    <w:pPr>
      <w:pStyle w:val="Footer"/>
      <w:rPr>
        <w:sz w:val="20"/>
      </w:rPr>
    </w:pPr>
    <w:r>
      <w:t>CAP-6-01.do</w:t>
    </w:r>
    <w:r w:rsidR="005A57A8">
      <w:t>c</w:t>
    </w:r>
    <w:r>
      <w:t>x</w:t>
    </w:r>
    <w:r w:rsidR="009D326F">
      <w:t xml:space="preserve">                                                                                                          </w:t>
    </w:r>
    <w:r>
      <w:t xml:space="preserve">     </w:t>
    </w:r>
    <w:r w:rsidR="009D326F">
      <w:t xml:space="preserve"> Revised </w:t>
    </w:r>
    <w:r w:rsidR="005A57A8">
      <w:t>6</w:t>
    </w:r>
    <w:r w:rsidR="009D326F">
      <w:t>-3</w:t>
    </w:r>
    <w:r w:rsidR="005A57A8">
      <w:t>0</w:t>
    </w:r>
    <w:r w:rsidR="009D326F">
      <w:t>-</w:t>
    </w:r>
    <w:r w:rsidR="005A57A8">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06D50" w14:textId="77777777" w:rsidR="00431A8E" w:rsidRDefault="00431A8E">
      <w:r>
        <w:separator/>
      </w:r>
    </w:p>
  </w:footnote>
  <w:footnote w:type="continuationSeparator" w:id="0">
    <w:p w14:paraId="4112AF24" w14:textId="77777777" w:rsidR="00431A8E" w:rsidRDefault="0043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DC1F" w14:textId="77777777" w:rsidR="00FD619B" w:rsidRDefault="00022D62">
    <w:pPr>
      <w:pStyle w:val="BodyText"/>
      <w:spacing w:line="14" w:lineRule="auto"/>
      <w:rPr>
        <w:sz w:val="20"/>
      </w:rPr>
    </w:pPr>
    <w:r>
      <w:rPr>
        <w:noProof/>
      </w:rPr>
      <mc:AlternateContent>
        <mc:Choice Requires="wps">
          <w:drawing>
            <wp:anchor distT="0" distB="0" distL="114300" distR="114300" simplePos="0" relativeHeight="503312504" behindDoc="1" locked="0" layoutInCell="1" allowOverlap="1" wp14:anchorId="4862AE86" wp14:editId="0CCE3049">
              <wp:simplePos x="0" y="0"/>
              <wp:positionH relativeFrom="page">
                <wp:posOffset>444500</wp:posOffset>
              </wp:positionH>
              <wp:positionV relativeFrom="page">
                <wp:posOffset>436880</wp:posOffset>
              </wp:positionV>
              <wp:extent cx="2820035" cy="321945"/>
              <wp:effectExtent l="0" t="0" r="254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0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0A07" w14:textId="77777777" w:rsidR="00FD619B" w:rsidRDefault="00572202">
                          <w:pPr>
                            <w:spacing w:before="19"/>
                            <w:ind w:left="20"/>
                            <w:rPr>
                              <w:sz w:val="20"/>
                            </w:rPr>
                          </w:pPr>
                          <w:r>
                            <w:rPr>
                              <w:sz w:val="20"/>
                            </w:rPr>
                            <w:t>The University of Akron</w:t>
                          </w:r>
                        </w:p>
                        <w:p w14:paraId="6115B736" w14:textId="77777777" w:rsidR="00FD619B" w:rsidRDefault="00572202">
                          <w:pPr>
                            <w:spacing w:before="3"/>
                            <w:ind w:left="20"/>
                            <w:rPr>
                              <w:sz w:val="20"/>
                            </w:rPr>
                          </w:pPr>
                          <w:r>
                            <w:rPr>
                              <w:sz w:val="20"/>
                            </w:rPr>
                            <w:t>Office of the Associate Vice President/Controller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2AE86" id="_x0000_t202" coordsize="21600,21600" o:spt="202" path="m,l,21600r21600,l21600,xe">
              <v:stroke joinstyle="miter"/>
              <v:path gradientshapeok="t" o:connecttype="rect"/>
            </v:shapetype>
            <v:shape id="Text Box 3" o:spid="_x0000_s1026" type="#_x0000_t202" style="position:absolute;margin-left:35pt;margin-top:34.4pt;width:222.05pt;height:25.35pt;z-index:-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" filled="f" stroked="f">
              <v:textbox inset="0,0,0,0">
                <w:txbxContent>
                  <w:p w14:paraId="7E280A07" w14:textId="77777777" w:rsidR="00FD619B" w:rsidRDefault="00572202">
                    <w:pPr>
                      <w:spacing w:before="19"/>
                      <w:ind w:left="20"/>
                      <w:rPr>
                        <w:sz w:val="20"/>
                      </w:rPr>
                    </w:pPr>
                    <w:r>
                      <w:rPr>
                        <w:sz w:val="20"/>
                      </w:rPr>
                      <w:t>The University of Akron</w:t>
                    </w:r>
                  </w:p>
                  <w:p w14:paraId="6115B736" w14:textId="77777777" w:rsidR="00FD619B" w:rsidRDefault="00572202">
                    <w:pPr>
                      <w:spacing w:before="3"/>
                      <w:ind w:left="20"/>
                      <w:rPr>
                        <w:sz w:val="20"/>
                      </w:rPr>
                    </w:pPr>
                    <w:r>
                      <w:rPr>
                        <w:sz w:val="20"/>
                      </w:rPr>
                      <w:t>Office of the Associate Vice President/Controller</w:t>
                    </w:r>
                  </w:p>
                </w:txbxContent>
              </v:textbox>
              <w10:wrap anchorx="page" anchory="page"/>
            </v:shape>
          </w:pict>
        </mc:Fallback>
      </mc:AlternateContent>
    </w:r>
    <w:r>
      <w:rPr>
        <w:noProof/>
      </w:rPr>
      <mc:AlternateContent>
        <mc:Choice Requires="wps">
          <w:drawing>
            <wp:anchor distT="0" distB="0" distL="114300" distR="114300" simplePos="0" relativeHeight="503312528" behindDoc="1" locked="0" layoutInCell="1" allowOverlap="1" wp14:anchorId="5D1F1FAF" wp14:editId="0E0F5B23">
              <wp:simplePos x="0" y="0"/>
              <wp:positionH relativeFrom="page">
                <wp:posOffset>4737735</wp:posOffset>
              </wp:positionH>
              <wp:positionV relativeFrom="page">
                <wp:posOffset>586105</wp:posOffset>
              </wp:positionV>
              <wp:extent cx="2512695" cy="172720"/>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3817B" w14:textId="77777777" w:rsidR="00FD619B" w:rsidRDefault="00572202">
                          <w:pPr>
                            <w:spacing w:before="19"/>
                            <w:ind w:left="20"/>
                            <w:rPr>
                              <w:sz w:val="20"/>
                            </w:rPr>
                          </w:pPr>
                          <w:r>
                            <w:rPr>
                              <w:sz w:val="20"/>
                            </w:rPr>
                            <w:t>Payments sent directly to Accounts Payable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F1FAF" id="Text Box 2" o:spid="_x0000_s1027" type="#_x0000_t202" style="position:absolute;margin-left:373.05pt;margin-top:46.15pt;width:197.85pt;height:13.6pt;z-index:-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" filled="f" stroked="f">
              <v:textbox inset="0,0,0,0">
                <w:txbxContent>
                  <w:p w14:paraId="5A73817B" w14:textId="77777777" w:rsidR="00FD619B" w:rsidRDefault="00572202">
                    <w:pPr>
                      <w:spacing w:before="19"/>
                      <w:ind w:left="20"/>
                      <w:rPr>
                        <w:sz w:val="20"/>
                      </w:rPr>
                    </w:pPr>
                    <w:r>
                      <w:rPr>
                        <w:sz w:val="20"/>
                      </w:rPr>
                      <w:t>Payments sent directly to Accounts Payable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28AB"/>
    <w:multiLevelType w:val="hybridMultilevel"/>
    <w:tmpl w:val="317020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64285"/>
    <w:multiLevelType w:val="hybridMultilevel"/>
    <w:tmpl w:val="6ABAD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26B61"/>
    <w:multiLevelType w:val="hybridMultilevel"/>
    <w:tmpl w:val="906E55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6F1A0E"/>
    <w:multiLevelType w:val="hybridMultilevel"/>
    <w:tmpl w:val="76622A30"/>
    <w:lvl w:ilvl="0" w:tplc="A7865EE8">
      <w:start w:val="1"/>
      <w:numFmt w:val="decimal"/>
      <w:lvlText w:val="%1."/>
      <w:lvlJc w:val="left"/>
      <w:pPr>
        <w:ind w:left="860" w:hanging="360"/>
      </w:pPr>
      <w:rPr>
        <w:rFonts w:ascii="Trebuchet MS" w:eastAsia="Trebuchet MS" w:hAnsi="Trebuchet MS" w:cs="Trebuchet MS" w:hint="default"/>
        <w:spacing w:val="-1"/>
        <w:w w:val="100"/>
        <w:sz w:val="21"/>
        <w:szCs w:val="21"/>
      </w:rPr>
    </w:lvl>
    <w:lvl w:ilvl="1" w:tplc="C7721994">
      <w:start w:val="1"/>
      <w:numFmt w:val="lowerLetter"/>
      <w:lvlText w:val="%2."/>
      <w:lvlJc w:val="left"/>
      <w:pPr>
        <w:ind w:left="1261" w:hanging="361"/>
      </w:pPr>
      <w:rPr>
        <w:rFonts w:ascii="Trebuchet MS" w:eastAsia="Trebuchet MS" w:hAnsi="Trebuchet MS" w:cs="Trebuchet MS" w:hint="default"/>
        <w:color w:val="auto"/>
        <w:spacing w:val="-1"/>
        <w:w w:val="100"/>
        <w:sz w:val="21"/>
        <w:szCs w:val="21"/>
      </w:rPr>
    </w:lvl>
    <w:lvl w:ilvl="2" w:tplc="0C28B4A4">
      <w:numFmt w:val="bullet"/>
      <w:lvlText w:val="•"/>
      <w:lvlJc w:val="left"/>
      <w:pPr>
        <w:ind w:left="2635" w:hanging="361"/>
      </w:pPr>
      <w:rPr>
        <w:rFonts w:hint="default"/>
      </w:rPr>
    </w:lvl>
    <w:lvl w:ilvl="3" w:tplc="9AA072BE">
      <w:numFmt w:val="bullet"/>
      <w:lvlText w:val="•"/>
      <w:lvlJc w:val="left"/>
      <w:pPr>
        <w:ind w:left="3691" w:hanging="361"/>
      </w:pPr>
      <w:rPr>
        <w:rFonts w:hint="default"/>
      </w:rPr>
    </w:lvl>
    <w:lvl w:ilvl="4" w:tplc="8634EC76">
      <w:numFmt w:val="bullet"/>
      <w:lvlText w:val="•"/>
      <w:lvlJc w:val="left"/>
      <w:pPr>
        <w:ind w:left="4746" w:hanging="361"/>
      </w:pPr>
      <w:rPr>
        <w:rFonts w:hint="default"/>
      </w:rPr>
    </w:lvl>
    <w:lvl w:ilvl="5" w:tplc="01824C76">
      <w:numFmt w:val="bullet"/>
      <w:lvlText w:val="•"/>
      <w:lvlJc w:val="left"/>
      <w:pPr>
        <w:ind w:left="5802" w:hanging="361"/>
      </w:pPr>
      <w:rPr>
        <w:rFonts w:hint="default"/>
      </w:rPr>
    </w:lvl>
    <w:lvl w:ilvl="6" w:tplc="DE4A734E">
      <w:numFmt w:val="bullet"/>
      <w:lvlText w:val="•"/>
      <w:lvlJc w:val="left"/>
      <w:pPr>
        <w:ind w:left="6857" w:hanging="361"/>
      </w:pPr>
      <w:rPr>
        <w:rFonts w:hint="default"/>
      </w:rPr>
    </w:lvl>
    <w:lvl w:ilvl="7" w:tplc="17767EB0">
      <w:numFmt w:val="bullet"/>
      <w:lvlText w:val="•"/>
      <w:lvlJc w:val="left"/>
      <w:pPr>
        <w:ind w:left="7913" w:hanging="361"/>
      </w:pPr>
      <w:rPr>
        <w:rFonts w:hint="default"/>
      </w:rPr>
    </w:lvl>
    <w:lvl w:ilvl="8" w:tplc="CCC40A6A">
      <w:numFmt w:val="bullet"/>
      <w:lvlText w:val="•"/>
      <w:lvlJc w:val="left"/>
      <w:pPr>
        <w:ind w:left="8968" w:hanging="361"/>
      </w:pPr>
      <w:rPr>
        <w:rFonts w:hint="default"/>
      </w:rPr>
    </w:lvl>
  </w:abstractNum>
  <w:abstractNum w:abstractNumId="4" w15:restartNumberingAfterBreak="0">
    <w:nsid w:val="3A2B40AE"/>
    <w:multiLevelType w:val="hybridMultilevel"/>
    <w:tmpl w:val="312853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24E43"/>
    <w:multiLevelType w:val="hybridMultilevel"/>
    <w:tmpl w:val="55E6B440"/>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426C651E"/>
    <w:multiLevelType w:val="hybridMultilevel"/>
    <w:tmpl w:val="01020CEA"/>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4B23357F"/>
    <w:multiLevelType w:val="hybridMultilevel"/>
    <w:tmpl w:val="15D4BC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34DD2"/>
    <w:multiLevelType w:val="hybridMultilevel"/>
    <w:tmpl w:val="80222F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AC60E5"/>
    <w:multiLevelType w:val="hybridMultilevel"/>
    <w:tmpl w:val="15EC6A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F725C"/>
    <w:multiLevelType w:val="hybridMultilevel"/>
    <w:tmpl w:val="F924A208"/>
    <w:lvl w:ilvl="0" w:tplc="04090019">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C82178F"/>
    <w:multiLevelType w:val="hybridMultilevel"/>
    <w:tmpl w:val="E8721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AE7852"/>
    <w:multiLevelType w:val="hybridMultilevel"/>
    <w:tmpl w:val="5AC6ED86"/>
    <w:lvl w:ilvl="0" w:tplc="0409000F">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16cid:durableId="1485471181">
    <w:abstractNumId w:val="3"/>
  </w:num>
  <w:num w:numId="2" w16cid:durableId="2066024832">
    <w:abstractNumId w:val="6"/>
  </w:num>
  <w:num w:numId="3" w16cid:durableId="531768117">
    <w:abstractNumId w:val="11"/>
  </w:num>
  <w:num w:numId="4" w16cid:durableId="881867947">
    <w:abstractNumId w:val="12"/>
  </w:num>
  <w:num w:numId="5" w16cid:durableId="918637234">
    <w:abstractNumId w:val="8"/>
  </w:num>
  <w:num w:numId="6" w16cid:durableId="1756706626">
    <w:abstractNumId w:val="2"/>
  </w:num>
  <w:num w:numId="7" w16cid:durableId="978994609">
    <w:abstractNumId w:val="1"/>
  </w:num>
  <w:num w:numId="8" w16cid:durableId="1995522100">
    <w:abstractNumId w:val="4"/>
  </w:num>
  <w:num w:numId="9" w16cid:durableId="1057700666">
    <w:abstractNumId w:val="0"/>
  </w:num>
  <w:num w:numId="10" w16cid:durableId="593249768">
    <w:abstractNumId w:val="10"/>
  </w:num>
  <w:num w:numId="11" w16cid:durableId="1085034720">
    <w:abstractNumId w:val="5"/>
  </w:num>
  <w:num w:numId="12" w16cid:durableId="1317878114">
    <w:abstractNumId w:val="9"/>
  </w:num>
  <w:num w:numId="13" w16cid:durableId="1655910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9B"/>
    <w:rsid w:val="00022D62"/>
    <w:rsid w:val="000236EC"/>
    <w:rsid w:val="000A25B0"/>
    <w:rsid w:val="001042DD"/>
    <w:rsid w:val="00226D9F"/>
    <w:rsid w:val="00230E83"/>
    <w:rsid w:val="0032298F"/>
    <w:rsid w:val="003332A3"/>
    <w:rsid w:val="00377BD0"/>
    <w:rsid w:val="003F5BA7"/>
    <w:rsid w:val="00422245"/>
    <w:rsid w:val="00431A8E"/>
    <w:rsid w:val="00450F1F"/>
    <w:rsid w:val="0049099D"/>
    <w:rsid w:val="004944DB"/>
    <w:rsid w:val="004D6185"/>
    <w:rsid w:val="00541628"/>
    <w:rsid w:val="00572202"/>
    <w:rsid w:val="005A57A8"/>
    <w:rsid w:val="005A78F9"/>
    <w:rsid w:val="005B55FC"/>
    <w:rsid w:val="006168D4"/>
    <w:rsid w:val="00665F55"/>
    <w:rsid w:val="00696EF5"/>
    <w:rsid w:val="006B59A9"/>
    <w:rsid w:val="006C5397"/>
    <w:rsid w:val="0072504C"/>
    <w:rsid w:val="008037DE"/>
    <w:rsid w:val="00893D9C"/>
    <w:rsid w:val="008B36D3"/>
    <w:rsid w:val="00931CA8"/>
    <w:rsid w:val="009D326F"/>
    <w:rsid w:val="009F4715"/>
    <w:rsid w:val="00A32DED"/>
    <w:rsid w:val="00A56B78"/>
    <w:rsid w:val="00A80684"/>
    <w:rsid w:val="00A85E47"/>
    <w:rsid w:val="00B26C49"/>
    <w:rsid w:val="00B92B58"/>
    <w:rsid w:val="00C15DD1"/>
    <w:rsid w:val="00C93DF9"/>
    <w:rsid w:val="00D04A9D"/>
    <w:rsid w:val="00D16608"/>
    <w:rsid w:val="00D506FD"/>
    <w:rsid w:val="00DD0843"/>
    <w:rsid w:val="00EB4CE9"/>
    <w:rsid w:val="00F13A65"/>
    <w:rsid w:val="00F263FB"/>
    <w:rsid w:val="00F5208F"/>
    <w:rsid w:val="00FC4D31"/>
    <w:rsid w:val="00FD196C"/>
    <w:rsid w:val="00FD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01A5B"/>
  <w15:docId w15:val="{1871B772-30C2-4FC9-8AF5-6387954B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860" w:hanging="3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5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3DF9"/>
    <w:pPr>
      <w:tabs>
        <w:tab w:val="center" w:pos="4680"/>
        <w:tab w:val="right" w:pos="9360"/>
      </w:tabs>
    </w:pPr>
  </w:style>
  <w:style w:type="character" w:customStyle="1" w:styleId="HeaderChar">
    <w:name w:val="Header Char"/>
    <w:basedOn w:val="DefaultParagraphFont"/>
    <w:link w:val="Header"/>
    <w:uiPriority w:val="99"/>
    <w:rsid w:val="00C93DF9"/>
    <w:rPr>
      <w:rFonts w:ascii="Trebuchet MS" w:eastAsia="Trebuchet MS" w:hAnsi="Trebuchet MS" w:cs="Trebuchet MS"/>
    </w:rPr>
  </w:style>
  <w:style w:type="paragraph" w:styleId="Footer">
    <w:name w:val="footer"/>
    <w:basedOn w:val="Normal"/>
    <w:link w:val="FooterChar"/>
    <w:uiPriority w:val="99"/>
    <w:unhideWhenUsed/>
    <w:rsid w:val="00C93DF9"/>
    <w:pPr>
      <w:tabs>
        <w:tab w:val="center" w:pos="4680"/>
        <w:tab w:val="right" w:pos="9360"/>
      </w:tabs>
    </w:pPr>
  </w:style>
  <w:style w:type="character" w:customStyle="1" w:styleId="FooterChar">
    <w:name w:val="Footer Char"/>
    <w:basedOn w:val="DefaultParagraphFont"/>
    <w:link w:val="Footer"/>
    <w:uiPriority w:val="99"/>
    <w:rsid w:val="00C93DF9"/>
    <w:rPr>
      <w:rFonts w:ascii="Trebuchet MS" w:eastAsia="Trebuchet MS" w:hAnsi="Trebuchet MS" w:cs="Trebuchet MS"/>
    </w:rPr>
  </w:style>
  <w:style w:type="paragraph" w:styleId="BalloonText">
    <w:name w:val="Balloon Text"/>
    <w:basedOn w:val="Normal"/>
    <w:link w:val="BalloonTextChar"/>
    <w:uiPriority w:val="99"/>
    <w:semiHidden/>
    <w:unhideWhenUsed/>
    <w:rsid w:val="00F52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08F"/>
    <w:rPr>
      <w:rFonts w:ascii="Segoe UI" w:eastAsia="Trebuchet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76a1b7-7f9a-450e-b0bc-079f8dbacd94" xsi:nil="true"/>
    <lcf76f155ced4ddcb4097134ff3c332f xmlns="d222dfa2-7607-4802-9728-acb4feeb90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9A97A12407C847BAB47E6B04766791" ma:contentTypeVersion="15" ma:contentTypeDescription="Create a new document." ma:contentTypeScope="" ma:versionID="43e84472ba04c9a59fed7f46f15fb7a6">
  <xsd:schema xmlns:xsd="http://www.w3.org/2001/XMLSchema" xmlns:xs="http://www.w3.org/2001/XMLSchema" xmlns:p="http://schemas.microsoft.com/office/2006/metadata/properties" xmlns:ns2="0676a1b7-7f9a-450e-b0bc-079f8dbacd94" xmlns:ns3="d222dfa2-7607-4802-9728-acb4feeb9019" targetNamespace="http://schemas.microsoft.com/office/2006/metadata/properties" ma:root="true" ma:fieldsID="e419a07a6f6e3cbefde84794e1321b2d" ns2:_="" ns3:_="">
    <xsd:import namespace="0676a1b7-7f9a-450e-b0bc-079f8dbacd94"/>
    <xsd:import namespace="d222dfa2-7607-4802-9728-acb4feeb90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a1b7-7f9a-450e-b0bc-079f8dbac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bafa0d-4083-468c-b5a1-db14734a0628}" ma:internalName="TaxCatchAll" ma:showField="CatchAllData" ma:web="0676a1b7-7f9a-450e-b0bc-079f8dbac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22dfa2-7607-4802-9728-acb4feeb90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DEC6F-D139-4132-8055-AA50C983AED4}">
  <ds:schemaRefs>
    <ds:schemaRef ds:uri="http://purl.org/dc/dcmitype/"/>
    <ds:schemaRef ds:uri="http://schemas.microsoft.com/office/infopath/2007/PartnerControls"/>
    <ds:schemaRef ds:uri="http://purl.org/dc/elements/1.1/"/>
    <ds:schemaRef ds:uri="http://schemas.microsoft.com/office/2006/metadata/properties"/>
    <ds:schemaRef ds:uri="1b8d0a92-d8b6-473c-aaa5-c674e7a7c844"/>
    <ds:schemaRef ds:uri="http://purl.org/dc/terms/"/>
    <ds:schemaRef ds:uri="39a9e1da-e7a2-475f-a32d-82894ddb906f"/>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6CC853B-85D1-4EF5-9DA7-188C4416B839}">
  <ds:schemaRefs>
    <ds:schemaRef ds:uri="http://schemas.microsoft.com/sharepoint/v3/contenttype/forms"/>
  </ds:schemaRefs>
</ds:datastoreItem>
</file>

<file path=customXml/itemProps3.xml><?xml version="1.0" encoding="utf-8"?>
<ds:datastoreItem xmlns:ds="http://schemas.openxmlformats.org/officeDocument/2006/customXml" ds:itemID="{70D75EE9-FE7B-4E16-B99F-BAA377D634D3}"/>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Purpose</vt:lpstr>
    </vt:vector>
  </TitlesOfParts>
  <Company>The University of Akron</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Brett Riebau</dc:creator>
  <cp:lastModifiedBy>Getz,Rebecca Marlene</cp:lastModifiedBy>
  <cp:revision>2</cp:revision>
  <cp:lastPrinted>2019-04-26T18:52:00Z</cp:lastPrinted>
  <dcterms:created xsi:type="dcterms:W3CDTF">2022-07-07T15:14:00Z</dcterms:created>
  <dcterms:modified xsi:type="dcterms:W3CDTF">2022-07-07T15:14:00Z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2013-06-20T00:00:00Z</vt:filetime>
  </property>
  <property fmtid="{D5CDD505-2E9C-101B-9397-08002B2CF9AE}" pid="3" name="Creator">
    <vt:lpwstr>Acrobat PDFMaker 10.1 for Word</vt:lpwstr>
  </property>
  <property fmtid="{D5CDD505-2E9C-101B-9397-08002B2CF9AE}" pid="4" name="LastSaved">
    <vt:filetime>2018-09-12T00:00:00Z</vt:filetime>
  </property>
  <property fmtid="{D5CDD505-2E9C-101B-9397-08002B2CF9AE}" pid="5" name="ContentTypeId">
    <vt:lpwstr>0x0101003D3741153F11E948B29A7478D9E0F75A</vt:lpwstr>
  </property>
</Properties>
</file>