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93" w:rsidRDefault="00915A93" w:rsidP="006F41F9">
      <w:pPr>
        <w:spacing w:after="200" w:line="320" w:lineRule="atLeast"/>
        <w:ind w:left="2000" w:hanging="1730"/>
        <w:jc w:val="both"/>
        <w:rPr>
          <w:rFonts w:ascii="Times Roman" w:hAnsi="Times Roman" w:cs="Times Roman"/>
          <w:b/>
          <w:bCs/>
          <w:color w:val="auto"/>
        </w:rPr>
      </w:pPr>
      <w:bookmarkStart w:id="0" w:name="_GoBack"/>
      <w:bookmarkEnd w:id="0"/>
      <w:r>
        <w:rPr>
          <w:rFonts w:ascii="Times Roman" w:hAnsi="Times Roman" w:cs="Times Roman"/>
          <w:b/>
          <w:bCs/>
        </w:rPr>
        <w:t xml:space="preserve">3359-25-12     </w:t>
      </w:r>
      <w:r w:rsidRPr="00B726D7">
        <w:rPr>
          <w:rFonts w:ascii="Times Roman" w:hAnsi="Times Roman" w:cs="Times Roman"/>
          <w:b/>
          <w:bCs/>
          <w:color w:val="auto"/>
        </w:rPr>
        <w:t>Retention of certified status.</w:t>
      </w:r>
    </w:p>
    <w:p w:rsidR="00B726D7" w:rsidRPr="00B726D7" w:rsidRDefault="00B726D7" w:rsidP="00B726D7">
      <w:pPr>
        <w:spacing w:after="200" w:line="320" w:lineRule="atLeast"/>
        <w:ind w:left="2000" w:hanging="1600"/>
        <w:jc w:val="both"/>
        <w:rPr>
          <w:rFonts w:ascii="Times Roman" w:hAnsi="Times Roman" w:cs="Times Roman"/>
          <w:color w:val="auto"/>
        </w:rPr>
      </w:pPr>
    </w:p>
    <w:p w:rsidR="00915A93" w:rsidRPr="00B726D7" w:rsidRDefault="00915A93" w:rsidP="00B726D7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B726D7">
        <w:rPr>
          <w:rFonts w:ascii="Times Roman" w:hAnsi="Times Roman" w:cs="Times Roman"/>
          <w:color w:val="auto"/>
        </w:rPr>
        <w:t>(A) A certified classified employee who receives a classification change due to a change in the classification plan retains certified status provided the employee was certified under the former plan at the time of the classification change.</w:t>
      </w:r>
    </w:p>
    <w:p w:rsidR="00915A93" w:rsidRPr="00B726D7" w:rsidRDefault="00915A93" w:rsidP="00B726D7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B726D7">
        <w:rPr>
          <w:rFonts w:ascii="Times Roman" w:hAnsi="Times Roman" w:cs="Times Roman"/>
          <w:color w:val="auto"/>
        </w:rPr>
        <w:t xml:space="preserve">(B) A certified classified employee who receives a classification change shall retain certified status if the change is due to a classification within the employee's same classification series, or if the reclassification is to a classification outside of the employee's classification series but is to a classification, if any, determined to be a classification with duties the same as or similar to those of the classification held by the employee immediately prior to the classification change. </w:t>
      </w:r>
    </w:p>
    <w:p w:rsidR="00915A93" w:rsidRPr="00B726D7" w:rsidRDefault="00915A93" w:rsidP="00B726D7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B726D7">
        <w:rPr>
          <w:rFonts w:ascii="Times Roman" w:hAnsi="Times Roman" w:cs="Times Roman"/>
          <w:color w:val="auto"/>
        </w:rPr>
        <w:t>(C) If a position held by a classified employee is reclassified as a result of a job audit or review to a classification series outside of the one in which the employee is certified, the employer shall be treated as having received a classification change for the purpose of the application of this rule, shall not serve a probationary period and shall have certified status in the new classification.</w:t>
      </w:r>
    </w:p>
    <w:p w:rsidR="00915A93" w:rsidRPr="00B726D7" w:rsidRDefault="00915A93" w:rsidP="00B726D7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B726D7">
        <w:rPr>
          <w:rFonts w:ascii="Times Roman" w:hAnsi="Times Roman" w:cs="Times Roman"/>
          <w:strike/>
          <w:color w:val="auto"/>
        </w:rPr>
        <w:t xml:space="preserve">(A) </w:t>
      </w:r>
      <w:r w:rsidRPr="00B726D7">
        <w:rPr>
          <w:rFonts w:ascii="Times Roman" w:hAnsi="Times Roman" w:cs="Times Roman"/>
          <w:color w:val="auto"/>
        </w:rPr>
        <w:t xml:space="preserve">(D) At the discretion of the university of Akron, a certified classified employee may: </w:t>
      </w:r>
    </w:p>
    <w:p w:rsidR="00915A93" w:rsidRPr="00B726D7" w:rsidRDefault="00915A93" w:rsidP="00B726D7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B726D7">
        <w:rPr>
          <w:rFonts w:ascii="Times Roman" w:hAnsi="Times Roman" w:cs="Times Roman"/>
          <w:color w:val="auto"/>
        </w:rPr>
        <w:t xml:space="preserve">(1) Be re-employed or reinstated within one year of separation from service; </w:t>
      </w:r>
    </w:p>
    <w:p w:rsidR="00915A93" w:rsidRPr="00B726D7" w:rsidRDefault="00915A93" w:rsidP="00B726D7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B726D7">
        <w:rPr>
          <w:rFonts w:ascii="Times Roman" w:hAnsi="Times Roman" w:cs="Times Roman"/>
          <w:color w:val="auto"/>
        </w:rPr>
        <w:t xml:space="preserve">(2) Displace into a former classification held within the past five years; or, </w:t>
      </w:r>
    </w:p>
    <w:p w:rsidR="00915A93" w:rsidRDefault="00915A93" w:rsidP="00B726D7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B726D7">
        <w:rPr>
          <w:rFonts w:ascii="Times Roman" w:hAnsi="Times Roman" w:cs="Times Roman"/>
          <w:color w:val="auto"/>
        </w:rPr>
        <w:t>(3) Accept an unclassified appointment at which time certified status expires.</w:t>
      </w:r>
    </w:p>
    <w:p w:rsidR="00B726D7" w:rsidRDefault="00B726D7">
      <w:pPr>
        <w:rPr>
          <w:rFonts w:ascii="Times New Roman" w:hAnsi="Times New Roman" w:cs="Times New Roman"/>
          <w:color w:val="auto"/>
        </w:rPr>
      </w:pPr>
    </w:p>
    <w:p w:rsidR="00B726D7" w:rsidRDefault="00B726D7" w:rsidP="00B726D7">
      <w:pPr>
        <w:widowControl/>
        <w:rPr>
          <w:rFonts w:ascii="Times New Roman" w:hAnsi="Times New Roman" w:cs="Times New Roman"/>
          <w:color w:val="auto"/>
        </w:rPr>
      </w:pPr>
      <w:r w:rsidRPr="00B726D7">
        <w:rPr>
          <w:rFonts w:ascii="Times New Roman" w:hAnsi="Times New Roman" w:cs="Times New Roman"/>
          <w:color w:val="auto"/>
        </w:rPr>
        <w:t xml:space="preserve">Replaces: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B726D7">
        <w:rPr>
          <w:rFonts w:ascii="Times New Roman" w:hAnsi="Times New Roman" w:cs="Times New Roman"/>
          <w:color w:val="auto"/>
        </w:rPr>
        <w:t>3359-25-12</w:t>
      </w:r>
    </w:p>
    <w:p w:rsidR="00B726D7" w:rsidRPr="00B726D7" w:rsidRDefault="00B726D7" w:rsidP="00B726D7">
      <w:pPr>
        <w:widowControl/>
        <w:rPr>
          <w:rFonts w:ascii="Times New Roman" w:hAnsi="Times New Roman" w:cs="Times New Roman"/>
          <w:color w:val="auto"/>
        </w:rPr>
      </w:pPr>
    </w:p>
    <w:p w:rsidR="00B726D7" w:rsidRDefault="00B726D7" w:rsidP="00B726D7">
      <w:pPr>
        <w:widowControl/>
        <w:rPr>
          <w:rFonts w:ascii="Times New Roman" w:hAnsi="Times New Roman" w:cs="Times New Roman"/>
          <w:color w:val="auto"/>
        </w:rPr>
      </w:pPr>
      <w:r w:rsidRPr="00B726D7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B726D7">
        <w:rPr>
          <w:rFonts w:ascii="Times New Roman" w:hAnsi="Times New Roman" w:cs="Times New Roman"/>
          <w:color w:val="auto"/>
        </w:rPr>
        <w:t>01/31/2015</w:t>
      </w:r>
    </w:p>
    <w:p w:rsidR="00B726D7" w:rsidRPr="00B726D7" w:rsidRDefault="00B726D7" w:rsidP="00B726D7">
      <w:pPr>
        <w:widowControl/>
        <w:rPr>
          <w:rFonts w:ascii="Times New Roman" w:hAnsi="Times New Roman" w:cs="Times New Roman"/>
          <w:color w:val="auto"/>
        </w:rPr>
      </w:pPr>
    </w:p>
    <w:p w:rsidR="00B726D7" w:rsidRPr="00B726D7" w:rsidRDefault="00B726D7" w:rsidP="00B726D7">
      <w:pPr>
        <w:widowControl/>
        <w:rPr>
          <w:rFonts w:ascii="Times New Roman" w:hAnsi="Times New Roman" w:cs="Times New Roman"/>
          <w:color w:val="auto"/>
          <w:u w:val="single"/>
        </w:rPr>
      </w:pPr>
      <w:r w:rsidRPr="00B726D7">
        <w:rPr>
          <w:rFonts w:ascii="Times New Roman" w:hAnsi="Times New Roman" w:cs="Times New Roman"/>
          <w:color w:val="auto"/>
        </w:rPr>
        <w:t>Certification: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</w:p>
    <w:p w:rsidR="00B726D7" w:rsidRPr="00B726D7" w:rsidRDefault="00B726D7" w:rsidP="00B726D7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B726D7">
        <w:rPr>
          <w:rFonts w:ascii="Times New Roman" w:hAnsi="Times New Roman" w:cs="Times New Roman"/>
          <w:color w:val="auto"/>
        </w:rPr>
        <w:t>Ted A. Mallo</w:t>
      </w:r>
    </w:p>
    <w:p w:rsidR="00B726D7" w:rsidRPr="00B726D7" w:rsidRDefault="00B726D7" w:rsidP="00B726D7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B726D7">
        <w:rPr>
          <w:rFonts w:ascii="Times New Roman" w:hAnsi="Times New Roman" w:cs="Times New Roman"/>
          <w:color w:val="auto"/>
        </w:rPr>
        <w:t>Secretary</w:t>
      </w:r>
    </w:p>
    <w:p w:rsidR="00B726D7" w:rsidRDefault="00B726D7" w:rsidP="00B726D7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B726D7">
        <w:rPr>
          <w:rFonts w:ascii="Times New Roman" w:hAnsi="Times New Roman" w:cs="Times New Roman"/>
          <w:color w:val="auto"/>
        </w:rPr>
        <w:t>Board of Trustees</w:t>
      </w:r>
    </w:p>
    <w:p w:rsidR="00B726D7" w:rsidRPr="00B726D7" w:rsidRDefault="00B726D7" w:rsidP="00B726D7">
      <w:pPr>
        <w:widowControl/>
        <w:ind w:left="3600" w:firstLine="720"/>
        <w:rPr>
          <w:rFonts w:ascii="Times New Roman" w:hAnsi="Times New Roman" w:cs="Times New Roman"/>
          <w:color w:val="auto"/>
        </w:rPr>
      </w:pPr>
    </w:p>
    <w:p w:rsidR="00B726D7" w:rsidRDefault="00B726D7" w:rsidP="00B726D7">
      <w:pPr>
        <w:widowControl/>
        <w:rPr>
          <w:rFonts w:ascii="Times New Roman" w:hAnsi="Times New Roman" w:cs="Times New Roman"/>
          <w:color w:val="auto"/>
        </w:rPr>
      </w:pPr>
      <w:r w:rsidRPr="00B726D7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B726D7">
        <w:rPr>
          <w:rFonts w:ascii="Times New Roman" w:hAnsi="Times New Roman" w:cs="Times New Roman"/>
          <w:color w:val="auto"/>
        </w:rPr>
        <w:t>111.15</w:t>
      </w:r>
    </w:p>
    <w:p w:rsidR="00B726D7" w:rsidRPr="00B726D7" w:rsidRDefault="00B726D7" w:rsidP="00B726D7">
      <w:pPr>
        <w:widowControl/>
        <w:rPr>
          <w:rFonts w:ascii="Times New Roman" w:hAnsi="Times New Roman" w:cs="Times New Roman"/>
          <w:color w:val="auto"/>
        </w:rPr>
      </w:pPr>
    </w:p>
    <w:p w:rsidR="00B726D7" w:rsidRDefault="00B726D7" w:rsidP="00B726D7">
      <w:pPr>
        <w:widowControl/>
        <w:rPr>
          <w:rFonts w:ascii="Times New Roman" w:hAnsi="Times New Roman" w:cs="Times New Roman"/>
          <w:color w:val="auto"/>
        </w:rPr>
      </w:pPr>
      <w:r w:rsidRPr="00B726D7">
        <w:rPr>
          <w:rFonts w:ascii="Times New Roman" w:hAnsi="Times New Roman" w:cs="Times New Roman"/>
          <w:color w:val="auto"/>
        </w:rPr>
        <w:t xml:space="preserve">Statutory Authority: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B726D7">
        <w:rPr>
          <w:rFonts w:ascii="Times New Roman" w:hAnsi="Times New Roman" w:cs="Times New Roman"/>
          <w:color w:val="auto"/>
        </w:rPr>
        <w:t>124.14; 3359.03</w:t>
      </w:r>
    </w:p>
    <w:p w:rsidR="00B726D7" w:rsidRPr="00B726D7" w:rsidRDefault="00B726D7" w:rsidP="00B726D7">
      <w:pPr>
        <w:widowControl/>
        <w:rPr>
          <w:rFonts w:ascii="Times New Roman" w:hAnsi="Times New Roman" w:cs="Times New Roman"/>
          <w:color w:val="auto"/>
        </w:rPr>
      </w:pPr>
    </w:p>
    <w:p w:rsidR="00B726D7" w:rsidRDefault="00B726D7" w:rsidP="00B726D7">
      <w:pPr>
        <w:widowControl/>
        <w:rPr>
          <w:rFonts w:ascii="Times New Roman" w:hAnsi="Times New Roman" w:cs="Times New Roman"/>
          <w:color w:val="auto"/>
        </w:rPr>
      </w:pPr>
      <w:r w:rsidRPr="00B726D7">
        <w:rPr>
          <w:rFonts w:ascii="Times New Roman" w:hAnsi="Times New Roman" w:cs="Times New Roman"/>
          <w:color w:val="auto"/>
        </w:rPr>
        <w:t xml:space="preserve">Rule Amplifies: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B726D7">
        <w:rPr>
          <w:rFonts w:ascii="Times New Roman" w:hAnsi="Times New Roman" w:cs="Times New Roman"/>
          <w:color w:val="auto"/>
        </w:rPr>
        <w:t>124.14; 3359.03</w:t>
      </w:r>
    </w:p>
    <w:p w:rsidR="00B726D7" w:rsidRPr="00B726D7" w:rsidRDefault="00B726D7" w:rsidP="00B726D7">
      <w:pPr>
        <w:widowControl/>
        <w:rPr>
          <w:rFonts w:ascii="Times New Roman" w:hAnsi="Times New Roman" w:cs="Times New Roman"/>
          <w:color w:val="auto"/>
        </w:rPr>
      </w:pPr>
    </w:p>
    <w:p w:rsidR="00B726D7" w:rsidRPr="00B726D7" w:rsidRDefault="00B726D7" w:rsidP="00B726D7">
      <w:pPr>
        <w:rPr>
          <w:rFonts w:ascii="Times New Roman" w:hAnsi="Times New Roman" w:cs="Times New Roman"/>
          <w:color w:val="auto"/>
        </w:rPr>
      </w:pPr>
      <w:r w:rsidRPr="00B726D7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B726D7">
        <w:rPr>
          <w:rFonts w:ascii="Times New Roman" w:hAnsi="Times New Roman" w:cs="Times New Roman"/>
          <w:color w:val="auto"/>
        </w:rPr>
        <w:t>03/10/00</w:t>
      </w:r>
    </w:p>
    <w:sectPr w:rsidR="00B726D7" w:rsidRPr="00B726D7" w:rsidSect="00B726D7">
      <w:headerReference w:type="default" r:id="rId8"/>
      <w:pgSz w:w="12242" w:h="15842"/>
      <w:pgMar w:top="1440" w:right="1440" w:bottom="21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CF" w:rsidRDefault="007268CF">
      <w:r>
        <w:separator/>
      </w:r>
    </w:p>
  </w:endnote>
  <w:endnote w:type="continuationSeparator" w:id="0">
    <w:p w:rsidR="007268CF" w:rsidRDefault="0072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CF" w:rsidRDefault="007268CF">
      <w:r>
        <w:separator/>
      </w:r>
    </w:p>
  </w:footnote>
  <w:footnote w:type="continuationSeparator" w:id="0">
    <w:p w:rsidR="007268CF" w:rsidRDefault="0072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93" w:rsidRDefault="00915A93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D7"/>
    <w:rsid w:val="00255E14"/>
    <w:rsid w:val="006F41F9"/>
    <w:rsid w:val="007268CF"/>
    <w:rsid w:val="00915A93"/>
    <w:rsid w:val="00B56249"/>
    <w:rsid w:val="00B726D7"/>
    <w:rsid w:val="00C67BA1"/>
    <w:rsid w:val="00D5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72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26D7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26D7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72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26D7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26D7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Appeldorn,Alysa A</dc:creator>
  <cp:lastModifiedBy>Sharon A Messner</cp:lastModifiedBy>
  <cp:revision>3</cp:revision>
  <dcterms:created xsi:type="dcterms:W3CDTF">2015-02-05T16:26:00Z</dcterms:created>
  <dcterms:modified xsi:type="dcterms:W3CDTF">2015-02-05T16:26:00Z</dcterms:modified>
</cp:coreProperties>
</file>