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D08" w:rsidRPr="008D6E8C" w:rsidRDefault="00CF3D08" w:rsidP="00E8628E">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3359-46-</w:t>
      </w:r>
      <w:r w:rsidRPr="00DB608E">
        <w:rPr>
          <w:rFonts w:ascii="Times Roman" w:hAnsi="Times Roman" w:cs="Times Roman"/>
          <w:b/>
          <w:bCs/>
          <w:color w:val="auto"/>
        </w:rPr>
        <w:t xml:space="preserve">02     </w:t>
      </w:r>
      <w:r w:rsidRPr="008D6E8C">
        <w:rPr>
          <w:rFonts w:ascii="Times Roman" w:hAnsi="Times Roman" w:cs="Times Roman"/>
          <w:b/>
          <w:bCs/>
          <w:color w:val="auto"/>
        </w:rPr>
        <w:t>Parking permit fees.</w:t>
      </w:r>
    </w:p>
    <w:p w:rsidR="00DB608E" w:rsidRPr="00DB608E" w:rsidRDefault="00DB608E">
      <w:pPr>
        <w:spacing w:after="200" w:line="320" w:lineRule="atLeast"/>
        <w:ind w:left="2000" w:hanging="1600"/>
        <w:rPr>
          <w:rFonts w:ascii="Times Roman" w:hAnsi="Times Roman" w:cs="Times Roman"/>
          <w:color w:val="auto"/>
        </w:rPr>
      </w:pPr>
    </w:p>
    <w:p w:rsidR="00CF3D08" w:rsidRPr="00DB608E" w:rsidRDefault="00CF3D08" w:rsidP="00DB608E">
      <w:pPr>
        <w:spacing w:after="200"/>
        <w:ind w:left="800" w:hanging="500"/>
        <w:jc w:val="both"/>
        <w:rPr>
          <w:rFonts w:ascii="Times Roman" w:hAnsi="Times Roman" w:cs="Times Roman"/>
          <w:color w:val="auto"/>
        </w:rPr>
      </w:pPr>
      <w:r w:rsidRPr="00DB608E">
        <w:rPr>
          <w:rFonts w:ascii="Times Roman" w:hAnsi="Times Roman" w:cs="Times Roman"/>
          <w:color w:val="auto"/>
        </w:rPr>
        <w:t>(A) Upon recommendation of the administration, the board of trustees approved, at its April 1999 meeting, the implementation of fees to be charged to all employed university faculty, contract professional and staff (full and part-time), and graduate assistants, in accordance with schedules adopted by the board from time to time. This fee shall now be collected from each such individual along with the parking fees assessed to students who for purposes of this policy shall not be deemed to be employees, pursuant to the schedule approved by the board of trustees.</w:t>
      </w:r>
    </w:p>
    <w:p w:rsidR="00CF3D08" w:rsidRPr="00DB608E" w:rsidRDefault="00CF3D08" w:rsidP="00DB608E">
      <w:pPr>
        <w:spacing w:after="200"/>
        <w:ind w:left="800" w:hanging="500"/>
        <w:jc w:val="both"/>
        <w:rPr>
          <w:rFonts w:ascii="Times Roman" w:hAnsi="Times Roman" w:cs="Times Roman"/>
          <w:color w:val="auto"/>
        </w:rPr>
      </w:pPr>
      <w:r w:rsidRPr="00DB608E">
        <w:rPr>
          <w:rFonts w:ascii="Times Roman" w:hAnsi="Times Roman" w:cs="Times Roman"/>
          <w:color w:val="auto"/>
        </w:rPr>
        <w:t xml:space="preserve">(B) Parking and transportation services, upon such schedule as is adopted and in effect, shall assess the proper fee at such time. The cashier's office shall collect the amount, certified by parking and transportation services, from each student and all university faculty, contract professional and staff (full and part-time), and graduate assistants, either in cash or approved credit cards, as a prerequisite to issuing any permit for parking. Faculty, contract professionals and staff (full or part-time) may pay this as a lump sum which is non-refundable, or in installments through a pre-tax payroll deduction. </w:t>
      </w:r>
    </w:p>
    <w:p w:rsidR="00CF3D08" w:rsidRPr="00DB608E" w:rsidRDefault="00CF3D08" w:rsidP="00DB608E">
      <w:pPr>
        <w:spacing w:after="200"/>
        <w:ind w:left="800" w:hanging="500"/>
        <w:jc w:val="both"/>
        <w:rPr>
          <w:rFonts w:ascii="Times Roman" w:hAnsi="Times Roman" w:cs="Times Roman"/>
          <w:color w:val="auto"/>
        </w:rPr>
      </w:pPr>
      <w:r w:rsidRPr="00DB608E">
        <w:rPr>
          <w:rFonts w:ascii="Times Roman" w:hAnsi="Times Roman" w:cs="Times Roman"/>
          <w:color w:val="auto"/>
        </w:rPr>
        <w:t xml:space="preserve">(C) Students and employees who desire a twenty-four hours per day, seven days per week parking privilege may apply for a permit and be assessed an optional parking permit fee for such privilege. The university may limit the locations that such permits shall be valid, and may limit the number of such permits that will be issued per year, per academic term, or other period. Qualified residence hall students will receive this parking privilege pursuant to the terms of their residence hall contract, without the necessity of paying an additional optional parking permit fee. </w:t>
      </w:r>
    </w:p>
    <w:p w:rsidR="00DB608E" w:rsidRDefault="00DB608E" w:rsidP="00DB608E">
      <w:pPr>
        <w:widowControl/>
        <w:ind w:left="270"/>
        <w:rPr>
          <w:rFonts w:ascii="Times New Roman" w:hAnsi="Times New Roman" w:cs="Times New Roman"/>
          <w:color w:val="auto"/>
        </w:rPr>
      </w:pPr>
      <w:r w:rsidRPr="00DB608E">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B608E">
        <w:rPr>
          <w:rFonts w:ascii="Times New Roman" w:hAnsi="Times New Roman" w:cs="Times New Roman"/>
          <w:color w:val="auto"/>
        </w:rPr>
        <w:t>3359-46-02</w:t>
      </w:r>
    </w:p>
    <w:p w:rsidR="00DB608E" w:rsidRPr="00DB608E" w:rsidRDefault="00DB608E" w:rsidP="00DB608E">
      <w:pPr>
        <w:widowControl/>
        <w:ind w:left="270"/>
        <w:rPr>
          <w:rFonts w:ascii="Times New Roman" w:hAnsi="Times New Roman" w:cs="Times New Roman"/>
          <w:color w:val="auto"/>
        </w:rPr>
      </w:pPr>
    </w:p>
    <w:p w:rsidR="00DB608E" w:rsidRDefault="00DB608E" w:rsidP="00DB608E">
      <w:pPr>
        <w:widowControl/>
        <w:ind w:left="270"/>
        <w:rPr>
          <w:rFonts w:ascii="Times New Roman" w:hAnsi="Times New Roman" w:cs="Times New Roman"/>
          <w:color w:val="auto"/>
        </w:rPr>
      </w:pPr>
      <w:r w:rsidRPr="00DB608E">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B608E">
        <w:rPr>
          <w:rFonts w:ascii="Times New Roman" w:hAnsi="Times New Roman" w:cs="Times New Roman"/>
          <w:color w:val="auto"/>
        </w:rPr>
        <w:t>02/01/2015</w:t>
      </w:r>
    </w:p>
    <w:p w:rsidR="00DB608E" w:rsidRPr="00DB608E" w:rsidRDefault="00DB608E" w:rsidP="00DB608E">
      <w:pPr>
        <w:widowControl/>
        <w:ind w:left="270"/>
        <w:rPr>
          <w:rFonts w:ascii="Times New Roman" w:hAnsi="Times New Roman" w:cs="Times New Roman"/>
          <w:color w:val="auto"/>
        </w:rPr>
      </w:pPr>
    </w:p>
    <w:p w:rsidR="00DB608E" w:rsidRPr="00DB608E" w:rsidRDefault="00DB608E" w:rsidP="00DB608E">
      <w:pPr>
        <w:widowControl/>
        <w:ind w:left="270"/>
        <w:rPr>
          <w:rFonts w:ascii="Times New Roman" w:hAnsi="Times New Roman" w:cs="Times New Roman"/>
          <w:color w:val="auto"/>
        </w:rPr>
      </w:pPr>
      <w:r w:rsidRPr="00DB608E">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B608E">
        <w:rPr>
          <w:rFonts w:ascii="Times New Roman" w:hAnsi="Times New Roman" w:cs="Times New Roman"/>
          <w:color w:val="auto"/>
        </w:rPr>
        <w:t>_______________________________</w:t>
      </w:r>
    </w:p>
    <w:p w:rsidR="00DB608E" w:rsidRPr="00DB608E" w:rsidRDefault="00DB608E" w:rsidP="00DB608E">
      <w:pPr>
        <w:widowControl/>
        <w:ind w:left="3870" w:firstLine="450"/>
        <w:rPr>
          <w:rFonts w:ascii="Times New Roman" w:hAnsi="Times New Roman" w:cs="Times New Roman"/>
          <w:color w:val="auto"/>
        </w:rPr>
      </w:pPr>
      <w:r w:rsidRPr="00DB608E">
        <w:rPr>
          <w:rFonts w:ascii="Times New Roman" w:hAnsi="Times New Roman" w:cs="Times New Roman"/>
          <w:color w:val="auto"/>
        </w:rPr>
        <w:t>Ted A. Mallo</w:t>
      </w:r>
    </w:p>
    <w:p w:rsidR="00DB608E" w:rsidRPr="00DB608E" w:rsidRDefault="00DB608E" w:rsidP="00DB608E">
      <w:pPr>
        <w:widowControl/>
        <w:ind w:left="3870" w:firstLine="450"/>
        <w:rPr>
          <w:rFonts w:ascii="Times New Roman" w:hAnsi="Times New Roman" w:cs="Times New Roman"/>
          <w:color w:val="auto"/>
        </w:rPr>
      </w:pPr>
      <w:r w:rsidRPr="00DB608E">
        <w:rPr>
          <w:rFonts w:ascii="Times New Roman" w:hAnsi="Times New Roman" w:cs="Times New Roman"/>
          <w:color w:val="auto"/>
        </w:rPr>
        <w:t>Secretary</w:t>
      </w:r>
    </w:p>
    <w:p w:rsidR="00DB608E" w:rsidRDefault="00DB608E" w:rsidP="00DB608E">
      <w:pPr>
        <w:widowControl/>
        <w:ind w:left="3690" w:firstLine="630"/>
        <w:rPr>
          <w:rFonts w:ascii="Times New Roman" w:hAnsi="Times New Roman" w:cs="Times New Roman"/>
          <w:color w:val="auto"/>
        </w:rPr>
      </w:pPr>
      <w:r w:rsidRPr="00DB608E">
        <w:rPr>
          <w:rFonts w:ascii="Times New Roman" w:hAnsi="Times New Roman" w:cs="Times New Roman"/>
          <w:color w:val="auto"/>
        </w:rPr>
        <w:t>Board of Trustees</w:t>
      </w:r>
    </w:p>
    <w:p w:rsidR="00DB608E" w:rsidRPr="00DB608E" w:rsidRDefault="00DB608E" w:rsidP="00DB608E">
      <w:pPr>
        <w:widowControl/>
        <w:ind w:left="3690" w:firstLine="630"/>
        <w:rPr>
          <w:rFonts w:ascii="Times New Roman" w:hAnsi="Times New Roman" w:cs="Times New Roman"/>
          <w:color w:val="auto"/>
        </w:rPr>
      </w:pPr>
    </w:p>
    <w:p w:rsidR="00DB608E" w:rsidRDefault="00DB608E" w:rsidP="00DB608E">
      <w:pPr>
        <w:widowControl/>
        <w:ind w:left="270"/>
        <w:rPr>
          <w:rFonts w:ascii="Times New Roman" w:hAnsi="Times New Roman" w:cs="Times New Roman"/>
          <w:color w:val="auto"/>
        </w:rPr>
      </w:pPr>
      <w:r w:rsidRPr="00DB608E">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B608E">
        <w:rPr>
          <w:rFonts w:ascii="Times New Roman" w:hAnsi="Times New Roman" w:cs="Times New Roman"/>
          <w:color w:val="auto"/>
        </w:rPr>
        <w:t>111.15</w:t>
      </w:r>
    </w:p>
    <w:p w:rsidR="00DB608E" w:rsidRPr="00DB608E" w:rsidRDefault="00DB608E" w:rsidP="00DB608E">
      <w:pPr>
        <w:widowControl/>
        <w:ind w:left="270"/>
        <w:rPr>
          <w:rFonts w:ascii="Times New Roman" w:hAnsi="Times New Roman" w:cs="Times New Roman"/>
          <w:color w:val="auto"/>
        </w:rPr>
      </w:pPr>
    </w:p>
    <w:p w:rsidR="00DB608E" w:rsidRDefault="00DB608E" w:rsidP="00DB608E">
      <w:pPr>
        <w:widowControl/>
        <w:ind w:left="270"/>
        <w:rPr>
          <w:rFonts w:ascii="Times New Roman" w:hAnsi="Times New Roman" w:cs="Times New Roman"/>
          <w:color w:val="auto"/>
        </w:rPr>
      </w:pPr>
      <w:r w:rsidRPr="00DB608E">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B608E">
        <w:rPr>
          <w:rFonts w:ascii="Times New Roman" w:hAnsi="Times New Roman" w:cs="Times New Roman"/>
          <w:color w:val="auto"/>
        </w:rPr>
        <w:t>3359</w:t>
      </w:r>
    </w:p>
    <w:p w:rsidR="00DB608E" w:rsidRPr="00DB608E" w:rsidRDefault="00DB608E" w:rsidP="00DB608E">
      <w:pPr>
        <w:widowControl/>
        <w:ind w:left="270"/>
        <w:rPr>
          <w:rFonts w:ascii="Times New Roman" w:hAnsi="Times New Roman" w:cs="Times New Roman"/>
          <w:color w:val="auto"/>
        </w:rPr>
      </w:pPr>
    </w:p>
    <w:p w:rsidR="00DB608E" w:rsidRDefault="00DB608E" w:rsidP="00DB608E">
      <w:pPr>
        <w:widowControl/>
        <w:ind w:left="270"/>
        <w:rPr>
          <w:rFonts w:ascii="Times New Roman" w:hAnsi="Times New Roman" w:cs="Times New Roman"/>
          <w:color w:val="auto"/>
        </w:rPr>
      </w:pPr>
      <w:r w:rsidRPr="00DB608E">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B608E">
        <w:rPr>
          <w:rFonts w:ascii="Times New Roman" w:hAnsi="Times New Roman" w:cs="Times New Roman"/>
          <w:color w:val="auto"/>
        </w:rPr>
        <w:t>3359</w:t>
      </w:r>
    </w:p>
    <w:p w:rsidR="00DB608E" w:rsidRPr="00DB608E" w:rsidRDefault="00DB608E" w:rsidP="00DB608E">
      <w:pPr>
        <w:widowControl/>
        <w:ind w:left="270"/>
        <w:rPr>
          <w:rFonts w:ascii="Times New Roman" w:hAnsi="Times New Roman" w:cs="Times New Roman"/>
          <w:color w:val="auto"/>
        </w:rPr>
      </w:pPr>
    </w:p>
    <w:p w:rsidR="00CF3D08" w:rsidRPr="00DB608E" w:rsidRDefault="00DB608E" w:rsidP="00DB608E">
      <w:pPr>
        <w:ind w:left="270"/>
        <w:jc w:val="both"/>
        <w:rPr>
          <w:rFonts w:ascii="Times New Roman" w:hAnsi="Times New Roman" w:cs="Times New Roman"/>
          <w:color w:val="auto"/>
        </w:rPr>
      </w:pPr>
      <w:r w:rsidRPr="00DB608E">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B608E">
        <w:rPr>
          <w:rFonts w:ascii="Times New Roman" w:hAnsi="Times New Roman" w:cs="Times New Roman"/>
          <w:color w:val="auto"/>
        </w:rPr>
        <w:t>11/06/99, 06/25/07, 05/18/12, 11/15/12</w:t>
      </w:r>
    </w:p>
    <w:sectPr w:rsidR="00CF3D08" w:rsidRPr="00DB608E" w:rsidSect="00DB608E">
      <w:headerReference w:type="default" r:id="rId8"/>
      <w:pgSz w:w="12242" w:h="15842"/>
      <w:pgMar w:top="1440" w:right="216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8BB" w:rsidRDefault="00D928BB">
      <w:r>
        <w:separator/>
      </w:r>
    </w:p>
  </w:endnote>
  <w:endnote w:type="continuationSeparator" w:id="0">
    <w:p w:rsidR="00D928BB" w:rsidRDefault="00D9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8BB" w:rsidRDefault="00D928BB">
      <w:r>
        <w:separator/>
      </w:r>
    </w:p>
  </w:footnote>
  <w:footnote w:type="continuationSeparator" w:id="0">
    <w:p w:rsidR="00D928BB" w:rsidRDefault="00D92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D08" w:rsidRDefault="00CF3D08">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08E"/>
    <w:rsid w:val="001B3801"/>
    <w:rsid w:val="008D6E8C"/>
    <w:rsid w:val="00CF3D08"/>
    <w:rsid w:val="00D928BB"/>
    <w:rsid w:val="00DB608E"/>
    <w:rsid w:val="00E8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2015-02-05T16:38:00Z</dcterms:created>
  <dcterms:modified xsi:type="dcterms:W3CDTF">2015-02-05T16:38:00Z</dcterms:modified>
</cp:coreProperties>
</file>