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781BC" w14:textId="6112134E" w:rsidR="008961BF" w:rsidRDefault="008961BF" w:rsidP="008961BF">
      <w:pPr>
        <w:rPr>
          <w:rFonts w:asciiTheme="minorHAnsi" w:hAnsiTheme="minorHAnsi" w:cs="Cavolini"/>
          <w:b/>
          <w:bCs/>
          <w:sz w:val="28"/>
          <w:szCs w:val="28"/>
          <w14:ligatures w14:val="none"/>
        </w:rPr>
      </w:pPr>
      <w:r>
        <w:rPr>
          <w:rFonts w:asciiTheme="minorHAnsi" w:hAnsiTheme="minorHAnsi" w:cs="Cavolini"/>
          <w:b/>
          <w:bCs/>
          <w:sz w:val="28"/>
          <w:szCs w:val="28"/>
          <w14:ligatures w14:val="none"/>
        </w:rPr>
        <w:t xml:space="preserve">UA </w:t>
      </w:r>
      <w:r w:rsidRPr="008961BF">
        <w:rPr>
          <w:rFonts w:asciiTheme="minorHAnsi" w:hAnsiTheme="minorHAnsi" w:cs="Cavolini"/>
          <w:b/>
          <w:bCs/>
          <w:sz w:val="28"/>
          <w:szCs w:val="28"/>
          <w14:ligatures w14:val="none"/>
        </w:rPr>
        <w:t>GUEST TRAVEL IN</w:t>
      </w:r>
      <w:r>
        <w:rPr>
          <w:rFonts w:asciiTheme="minorHAnsi" w:hAnsiTheme="minorHAnsi" w:cs="Cavolini"/>
          <w:b/>
          <w:bCs/>
          <w:sz w:val="28"/>
          <w:szCs w:val="28"/>
          <w14:ligatures w14:val="none"/>
        </w:rPr>
        <w:t>FORMATION</w:t>
      </w:r>
    </w:p>
    <w:p w14:paraId="2872BAAD" w14:textId="77777777" w:rsidR="008961BF" w:rsidRPr="008961BF" w:rsidRDefault="008961BF" w:rsidP="008961BF">
      <w:pPr>
        <w:rPr>
          <w:rFonts w:asciiTheme="minorHAnsi" w:hAnsiTheme="minorHAnsi" w:cs="Cavolini"/>
          <w:b/>
          <w:bCs/>
          <w:sz w:val="28"/>
          <w:szCs w:val="28"/>
          <w14:ligatures w14:val="none"/>
        </w:rPr>
      </w:pPr>
    </w:p>
    <w:p w14:paraId="2897E514" w14:textId="4F7C7A2A" w:rsidR="008961BF" w:rsidRPr="008961BF" w:rsidRDefault="008961BF" w:rsidP="008961BF">
      <w:pPr>
        <w:rPr>
          <w:rFonts w:asciiTheme="minorHAnsi" w:hAnsiTheme="minorHAnsi" w:cs="Cavolini"/>
          <w:b/>
          <w:bCs/>
          <w:sz w:val="28"/>
          <w:szCs w:val="28"/>
          <w:u w:val="single"/>
          <w14:ligatures w14:val="none"/>
        </w:rPr>
      </w:pPr>
      <w:r w:rsidRPr="008961BF">
        <w:rPr>
          <w:rFonts w:asciiTheme="minorHAnsi" w:hAnsiTheme="minorHAnsi" w:cs="Cavolini"/>
          <w:b/>
          <w:bCs/>
          <w:sz w:val="28"/>
          <w:szCs w:val="28"/>
          <w:u w:val="single"/>
          <w14:ligatures w14:val="none"/>
        </w:rPr>
        <w:t>Since August 25, 2025, guests are no longer permitted to book their own airfare, car rentals, rail travel, or hotel stays for reimbursement. All university-funded travel must now be arranged through our CTM/Lightning Portal.</w:t>
      </w:r>
    </w:p>
    <w:p w14:paraId="663BF5DF" w14:textId="77777777" w:rsidR="008961BF" w:rsidRPr="008961BF" w:rsidRDefault="008961BF" w:rsidP="008961BF">
      <w:pPr>
        <w:rPr>
          <w:rFonts w:asciiTheme="minorHAnsi" w:hAnsiTheme="minorHAnsi" w:cstheme="minorBidi"/>
          <w:sz w:val="22"/>
          <w:szCs w:val="22"/>
          <w14:ligatures w14:val="none"/>
        </w:rPr>
      </w:pPr>
    </w:p>
    <w:p w14:paraId="25546266" w14:textId="77777777" w:rsidR="008961BF" w:rsidRPr="008961BF" w:rsidRDefault="008961BF" w:rsidP="008961BF">
      <w:pPr>
        <w:rPr>
          <w:rFonts w:asciiTheme="minorHAnsi" w:hAnsiTheme="minorHAnsi" w:cs="Cavolini"/>
          <w:sz w:val="28"/>
          <w:szCs w:val="28"/>
          <w14:ligatures w14:val="none"/>
        </w:rPr>
      </w:pPr>
      <w:r w:rsidRPr="008961BF">
        <w:rPr>
          <w:rFonts w:asciiTheme="minorHAnsi" w:hAnsiTheme="minorHAnsi" w:cs="Cavolini"/>
          <w:sz w:val="28"/>
          <w:szCs w:val="28"/>
          <w14:ligatures w14:val="none"/>
        </w:rPr>
        <w:t xml:space="preserve">Collegiate Travel Planners (CTP) offers a Guest Travel Booking feature. </w:t>
      </w:r>
    </w:p>
    <w:p w14:paraId="314FBC98" w14:textId="77777777" w:rsidR="008961BF" w:rsidRPr="008961BF" w:rsidRDefault="008961BF" w:rsidP="008961BF">
      <w:pPr>
        <w:rPr>
          <w:rFonts w:asciiTheme="minorHAnsi" w:hAnsiTheme="minorHAnsi" w:cs="Cavolini"/>
          <w:sz w:val="28"/>
          <w:szCs w:val="28"/>
          <w14:ligatures w14:val="none"/>
        </w:rPr>
      </w:pPr>
      <w:r w:rsidRPr="008961BF">
        <w:rPr>
          <w:rFonts w:asciiTheme="minorHAnsi" w:hAnsiTheme="minorHAnsi" w:cs="Cavolini"/>
          <w:sz w:val="28"/>
          <w:szCs w:val="28"/>
          <w14:ligatures w14:val="none"/>
        </w:rPr>
        <w:t>This new process will:</w:t>
      </w:r>
    </w:p>
    <w:p w14:paraId="5B02EF61" w14:textId="77777777" w:rsidR="008961BF" w:rsidRPr="008961BF" w:rsidRDefault="008961BF" w:rsidP="008961BF">
      <w:pPr>
        <w:numPr>
          <w:ilvl w:val="0"/>
          <w:numId w:val="1"/>
        </w:numPr>
        <w:rPr>
          <w:rFonts w:asciiTheme="minorHAnsi" w:eastAsia="Times New Roman" w:hAnsiTheme="minorHAnsi" w:cs="Cavolini"/>
          <w:sz w:val="28"/>
          <w:szCs w:val="28"/>
          <w14:ligatures w14:val="none"/>
        </w:rPr>
      </w:pPr>
      <w:r w:rsidRPr="008961BF">
        <w:rPr>
          <w:rFonts w:asciiTheme="minorHAnsi" w:eastAsia="Times New Roman" w:hAnsiTheme="minorHAnsi" w:cs="Cavolini"/>
          <w:sz w:val="28"/>
          <w:szCs w:val="28"/>
          <w14:ligatures w14:val="none"/>
        </w:rPr>
        <w:t>Eliminate the need for UA personnel to request personal information (e.g., date of birth, gender) from guests.</w:t>
      </w:r>
    </w:p>
    <w:p w14:paraId="1AA6461D" w14:textId="77777777" w:rsidR="008961BF" w:rsidRPr="008961BF" w:rsidRDefault="008961BF" w:rsidP="008961BF">
      <w:pPr>
        <w:numPr>
          <w:ilvl w:val="0"/>
          <w:numId w:val="1"/>
        </w:numPr>
        <w:rPr>
          <w:rFonts w:asciiTheme="minorHAnsi" w:eastAsia="Times New Roman" w:hAnsiTheme="minorHAnsi" w:cs="Cavolini"/>
          <w:sz w:val="28"/>
          <w:szCs w:val="28"/>
          <w14:ligatures w14:val="none"/>
        </w:rPr>
      </w:pPr>
      <w:r w:rsidRPr="008961BF">
        <w:rPr>
          <w:rFonts w:asciiTheme="minorHAnsi" w:eastAsia="Times New Roman" w:hAnsiTheme="minorHAnsi" w:cs="Cavolini"/>
          <w:sz w:val="28"/>
          <w:szCs w:val="28"/>
          <w14:ligatures w14:val="none"/>
        </w:rPr>
        <w:t>Reduce the back-and-forth communications needed to finalize travel details.</w:t>
      </w:r>
    </w:p>
    <w:p w14:paraId="77DC9342" w14:textId="77777777" w:rsidR="008961BF" w:rsidRPr="008961BF" w:rsidRDefault="008961BF" w:rsidP="008961BF">
      <w:pPr>
        <w:numPr>
          <w:ilvl w:val="0"/>
          <w:numId w:val="1"/>
        </w:numPr>
        <w:rPr>
          <w:rFonts w:asciiTheme="minorHAnsi" w:eastAsia="Times New Roman" w:hAnsiTheme="minorHAnsi" w:cs="Cavolini"/>
          <w:sz w:val="28"/>
          <w:szCs w:val="28"/>
          <w14:ligatures w14:val="none"/>
        </w:rPr>
      </w:pPr>
      <w:r w:rsidRPr="008961BF">
        <w:rPr>
          <w:rFonts w:asciiTheme="minorHAnsi" w:eastAsia="Times New Roman" w:hAnsiTheme="minorHAnsi" w:cs="Cavolini"/>
          <w:sz w:val="28"/>
          <w:szCs w:val="28"/>
          <w14:ligatures w14:val="none"/>
        </w:rPr>
        <w:t>Ensure compliance with UA travel policy and spending thresholds.</w:t>
      </w:r>
    </w:p>
    <w:p w14:paraId="640A4B2D" w14:textId="77777777" w:rsidR="008961BF" w:rsidRPr="008961BF" w:rsidRDefault="008961BF" w:rsidP="008961BF">
      <w:pPr>
        <w:rPr>
          <w:rFonts w:asciiTheme="minorHAnsi" w:hAnsiTheme="minorHAnsi" w:cs="Cavolini"/>
          <w:b/>
          <w:bCs/>
          <w:sz w:val="28"/>
          <w:szCs w:val="28"/>
          <w14:ligatures w14:val="none"/>
        </w:rPr>
      </w:pPr>
    </w:p>
    <w:p w14:paraId="79F2F574" w14:textId="77777777" w:rsidR="008961BF" w:rsidRPr="008961BF" w:rsidRDefault="008961BF" w:rsidP="008961BF">
      <w:pPr>
        <w:rPr>
          <w:rFonts w:asciiTheme="minorHAnsi" w:hAnsiTheme="minorHAnsi" w:cs="Cavolini"/>
          <w:sz w:val="28"/>
          <w:szCs w:val="28"/>
          <w14:ligatures w14:val="none"/>
        </w:rPr>
      </w:pPr>
      <w:r w:rsidRPr="008961BF">
        <w:rPr>
          <w:rFonts w:asciiTheme="minorHAnsi" w:hAnsiTheme="minorHAnsi" w:cs="Cavolini"/>
          <w:b/>
          <w:bCs/>
          <w:sz w:val="28"/>
          <w:szCs w:val="28"/>
          <w14:ligatures w14:val="none"/>
        </w:rPr>
        <w:t>To request guest travel assistance</w:t>
      </w:r>
      <w:r w:rsidRPr="008961BF">
        <w:rPr>
          <w:rFonts w:asciiTheme="minorHAnsi" w:hAnsiTheme="minorHAnsi" w:cs="Cavolini"/>
          <w:sz w:val="28"/>
          <w:szCs w:val="28"/>
          <w14:ligatures w14:val="none"/>
        </w:rPr>
        <w:t xml:space="preserve">, use the </w:t>
      </w:r>
      <w:r w:rsidRPr="008961BF">
        <w:rPr>
          <w:rFonts w:asciiTheme="minorHAnsi" w:hAnsiTheme="minorHAnsi" w:cs="Cavolini"/>
          <w:b/>
          <w:bCs/>
          <w:sz w:val="28"/>
          <w:szCs w:val="28"/>
          <w14:ligatures w14:val="none"/>
        </w:rPr>
        <w:t>University of Akron Multi-Traveler Travel Request Form</w:t>
      </w:r>
      <w:r w:rsidRPr="008961BF">
        <w:rPr>
          <w:rFonts w:asciiTheme="minorHAnsi" w:hAnsiTheme="minorHAnsi" w:cs="Cavolini"/>
          <w:sz w:val="28"/>
          <w:szCs w:val="28"/>
          <w14:ligatures w14:val="none"/>
        </w:rPr>
        <w:t>, located on the left-hand side of the CTM portal. This form can also be used for small group travel.</w:t>
      </w:r>
    </w:p>
    <w:p w14:paraId="78BF69DC" w14:textId="77777777" w:rsidR="008961BF" w:rsidRPr="008961BF" w:rsidRDefault="008961BF" w:rsidP="008961BF">
      <w:pPr>
        <w:rPr>
          <w:rFonts w:asciiTheme="minorHAnsi" w:hAnsiTheme="minorHAnsi" w:cstheme="minorBidi"/>
          <w:sz w:val="22"/>
          <w:szCs w:val="22"/>
          <w14:ligatures w14:val="none"/>
        </w:rPr>
      </w:pPr>
    </w:p>
    <w:p w14:paraId="624D0D8A" w14:textId="77777777" w:rsidR="008961BF" w:rsidRPr="008961BF" w:rsidRDefault="008961BF" w:rsidP="008961BF">
      <w:pPr>
        <w:rPr>
          <w:rFonts w:asciiTheme="minorHAnsi" w:hAnsiTheme="minorHAnsi" w:cs="Cavolini"/>
          <w:sz w:val="28"/>
          <w:szCs w:val="28"/>
          <w14:ligatures w14:val="none"/>
        </w:rPr>
      </w:pPr>
      <w:r w:rsidRPr="008961BF">
        <w:rPr>
          <w:rFonts w:asciiTheme="minorHAnsi" w:hAnsiTheme="minorHAnsi" w:cs="Cavolini"/>
          <w:sz w:val="28"/>
          <w:szCs w:val="28"/>
          <w14:ligatures w14:val="none"/>
        </w:rPr>
        <w:t>When completing the form:</w:t>
      </w:r>
    </w:p>
    <w:p w14:paraId="410D4146" w14:textId="77777777" w:rsidR="008961BF" w:rsidRPr="008961BF" w:rsidRDefault="008961BF" w:rsidP="008961BF">
      <w:pPr>
        <w:numPr>
          <w:ilvl w:val="0"/>
          <w:numId w:val="2"/>
        </w:numPr>
        <w:rPr>
          <w:rFonts w:asciiTheme="minorHAnsi" w:eastAsia="Times New Roman" w:hAnsiTheme="minorHAnsi" w:cs="Cavolini"/>
          <w:sz w:val="28"/>
          <w:szCs w:val="28"/>
          <w14:ligatures w14:val="none"/>
        </w:rPr>
      </w:pPr>
      <w:r w:rsidRPr="008961BF">
        <w:rPr>
          <w:rFonts w:asciiTheme="minorHAnsi" w:eastAsia="Times New Roman" w:hAnsiTheme="minorHAnsi" w:cs="Cavolini"/>
          <w:sz w:val="28"/>
          <w:szCs w:val="28"/>
          <w14:ligatures w14:val="none"/>
        </w:rPr>
        <w:t xml:space="preserve">Use the </w:t>
      </w:r>
      <w:r w:rsidRPr="008961BF">
        <w:rPr>
          <w:rFonts w:asciiTheme="minorHAnsi" w:eastAsia="Times New Roman" w:hAnsiTheme="minorHAnsi" w:cs="Cavolini"/>
          <w:b/>
          <w:bCs/>
          <w:sz w:val="28"/>
          <w:szCs w:val="28"/>
          <w14:ligatures w14:val="none"/>
        </w:rPr>
        <w:t>Additional Notes</w:t>
      </w:r>
      <w:r w:rsidRPr="008961BF">
        <w:rPr>
          <w:rFonts w:asciiTheme="minorHAnsi" w:eastAsia="Times New Roman" w:hAnsiTheme="minorHAnsi" w:cs="Cavolini"/>
          <w:sz w:val="28"/>
          <w:szCs w:val="28"/>
          <w14:ligatures w14:val="none"/>
        </w:rPr>
        <w:t> field at the bottom of the request to indicate that you are booking on behalf of a guest and wish to pay with your university card.</w:t>
      </w:r>
    </w:p>
    <w:p w14:paraId="348DE19D" w14:textId="77777777" w:rsidR="008961BF" w:rsidRPr="008961BF" w:rsidRDefault="008961BF" w:rsidP="008961BF">
      <w:pPr>
        <w:numPr>
          <w:ilvl w:val="0"/>
          <w:numId w:val="2"/>
        </w:numPr>
        <w:rPr>
          <w:rFonts w:asciiTheme="minorHAnsi" w:eastAsia="Times New Roman" w:hAnsiTheme="minorHAnsi" w:cs="Cavolini"/>
          <w:sz w:val="28"/>
          <w:szCs w:val="28"/>
          <w14:ligatures w14:val="none"/>
        </w:rPr>
      </w:pPr>
      <w:r w:rsidRPr="008961BF">
        <w:rPr>
          <w:rFonts w:asciiTheme="minorHAnsi" w:eastAsia="Times New Roman" w:hAnsiTheme="minorHAnsi" w:cs="Cavolini"/>
          <w:sz w:val="28"/>
          <w:szCs w:val="28"/>
          <w14:ligatures w14:val="none"/>
        </w:rPr>
        <w:t>Include the guest’s phone number so the CTP agent can contact them directly to finalize the arrangements.</w:t>
      </w:r>
    </w:p>
    <w:p w14:paraId="42150CF1" w14:textId="77777777" w:rsidR="008961BF" w:rsidRPr="008961BF" w:rsidRDefault="008961BF" w:rsidP="008961BF">
      <w:pPr>
        <w:numPr>
          <w:ilvl w:val="0"/>
          <w:numId w:val="2"/>
        </w:numPr>
        <w:rPr>
          <w:rFonts w:asciiTheme="minorHAnsi" w:eastAsia="Times New Roman" w:hAnsiTheme="minorHAnsi" w:cs="Cavolini"/>
          <w:sz w:val="28"/>
          <w:szCs w:val="28"/>
          <w14:ligatures w14:val="none"/>
        </w:rPr>
      </w:pPr>
      <w:r w:rsidRPr="008961BF">
        <w:rPr>
          <w:rFonts w:asciiTheme="minorHAnsi" w:eastAsia="Times New Roman" w:hAnsiTheme="minorHAnsi" w:cs="Cavolini"/>
          <w:sz w:val="28"/>
          <w:szCs w:val="28"/>
          <w14:ligatures w14:val="none"/>
        </w:rPr>
        <w:t>The system will automatically prevent bookings that violate policy (e.g., first class or basic economy fares) by displaying warnings or restricting those options.</w:t>
      </w:r>
    </w:p>
    <w:p w14:paraId="3C9E4946" w14:textId="77777777" w:rsidR="008961BF" w:rsidRPr="008961BF" w:rsidRDefault="008961BF" w:rsidP="008961BF">
      <w:pPr>
        <w:rPr>
          <w:rFonts w:asciiTheme="minorHAnsi" w:hAnsiTheme="minorHAnsi" w:cstheme="minorBidi"/>
          <w:sz w:val="22"/>
          <w:szCs w:val="22"/>
          <w14:ligatures w14:val="none"/>
        </w:rPr>
      </w:pPr>
    </w:p>
    <w:p w14:paraId="1F6DE676" w14:textId="77777777" w:rsidR="008961BF" w:rsidRPr="008961BF" w:rsidRDefault="008961BF" w:rsidP="008961BF">
      <w:pPr>
        <w:rPr>
          <w:rFonts w:asciiTheme="minorHAnsi" w:hAnsiTheme="minorHAnsi" w:cs="Cavolini"/>
          <w:sz w:val="28"/>
          <w:szCs w:val="28"/>
          <w14:ligatures w14:val="none"/>
        </w:rPr>
      </w:pPr>
      <w:r w:rsidRPr="008961BF">
        <w:rPr>
          <w:rFonts w:asciiTheme="minorHAnsi" w:hAnsiTheme="minorHAnsi" w:cs="Cavolini"/>
          <w:sz w:val="28"/>
          <w:szCs w:val="28"/>
          <w14:ligatures w14:val="none"/>
        </w:rPr>
        <w:t xml:space="preserve">This will incur </w:t>
      </w:r>
      <w:proofErr w:type="gramStart"/>
      <w:r w:rsidRPr="008961BF">
        <w:rPr>
          <w:rFonts w:asciiTheme="minorHAnsi" w:hAnsiTheme="minorHAnsi" w:cs="Cavolini"/>
          <w:sz w:val="28"/>
          <w:szCs w:val="28"/>
          <w14:ligatures w14:val="none"/>
        </w:rPr>
        <w:t>the higher</w:t>
      </w:r>
      <w:proofErr w:type="gramEnd"/>
      <w:r w:rsidRPr="008961BF">
        <w:rPr>
          <w:rFonts w:asciiTheme="minorHAnsi" w:hAnsiTheme="minorHAnsi" w:cs="Cavolini"/>
          <w:sz w:val="28"/>
          <w:szCs w:val="28"/>
          <w14:ligatures w14:val="none"/>
        </w:rPr>
        <w:t xml:space="preserve"> agent </w:t>
      </w:r>
      <w:proofErr w:type="gramStart"/>
      <w:r w:rsidRPr="008961BF">
        <w:rPr>
          <w:rFonts w:asciiTheme="minorHAnsi" w:hAnsiTheme="minorHAnsi" w:cs="Cavolini"/>
          <w:sz w:val="28"/>
          <w:szCs w:val="28"/>
          <w14:ligatures w14:val="none"/>
        </w:rPr>
        <w:t>fee</w:t>
      </w:r>
      <w:proofErr w:type="gramEnd"/>
      <w:r w:rsidRPr="008961BF">
        <w:rPr>
          <w:rFonts w:asciiTheme="minorHAnsi" w:hAnsiTheme="minorHAnsi" w:cs="Cavolini"/>
          <w:sz w:val="28"/>
          <w:szCs w:val="28"/>
          <w14:ligatures w14:val="none"/>
        </w:rPr>
        <w:t xml:space="preserve">. If this is travel for a candidate, it will be best to allow the CTP Agent to </w:t>
      </w:r>
      <w:proofErr w:type="gramStart"/>
      <w:r w:rsidRPr="008961BF">
        <w:rPr>
          <w:rFonts w:asciiTheme="minorHAnsi" w:hAnsiTheme="minorHAnsi" w:cs="Cavolini"/>
          <w:sz w:val="28"/>
          <w:szCs w:val="28"/>
          <w14:ligatures w14:val="none"/>
        </w:rPr>
        <w:t>handle</w:t>
      </w:r>
      <w:proofErr w:type="gramEnd"/>
      <w:r w:rsidRPr="008961BF">
        <w:rPr>
          <w:rFonts w:asciiTheme="minorHAnsi" w:hAnsiTheme="minorHAnsi" w:cs="Cavolini"/>
          <w:sz w:val="28"/>
          <w:szCs w:val="28"/>
          <w14:ligatures w14:val="none"/>
        </w:rPr>
        <w:t xml:space="preserve">. </w:t>
      </w:r>
    </w:p>
    <w:p w14:paraId="562F0326" w14:textId="77777777" w:rsidR="008961BF" w:rsidRPr="008961BF" w:rsidRDefault="008961BF" w:rsidP="008961BF">
      <w:pPr>
        <w:rPr>
          <w:rFonts w:asciiTheme="minorHAnsi" w:hAnsiTheme="minorHAnsi" w:cs="Cavolini"/>
          <w:sz w:val="28"/>
          <w:szCs w:val="28"/>
          <w14:ligatures w14:val="none"/>
        </w:rPr>
      </w:pPr>
    </w:p>
    <w:p w14:paraId="6498B12E" w14:textId="77777777" w:rsidR="008961BF" w:rsidRPr="008961BF" w:rsidRDefault="008961BF" w:rsidP="008961BF">
      <w:pPr>
        <w:rPr>
          <w:rFonts w:asciiTheme="minorHAnsi" w:hAnsiTheme="minorHAnsi" w:cs="Cavolini"/>
          <w:sz w:val="28"/>
          <w:szCs w:val="28"/>
          <w14:ligatures w14:val="none"/>
        </w:rPr>
      </w:pPr>
      <w:r w:rsidRPr="008961BF">
        <w:rPr>
          <w:rFonts w:asciiTheme="minorHAnsi" w:hAnsiTheme="minorHAnsi" w:cs="Cavolini"/>
          <w:sz w:val="28"/>
          <w:szCs w:val="28"/>
          <w14:ligatures w14:val="none"/>
        </w:rPr>
        <w:t xml:space="preserve">If you already have the required traveler details (including date of birth and gender), you may complete the booking yourself with the guest. Booking the guest's travel yourself will have the lowest agent fee. </w:t>
      </w:r>
    </w:p>
    <w:p w14:paraId="50D20C86" w14:textId="77777777" w:rsidR="008961BF" w:rsidRPr="008961BF" w:rsidRDefault="008961BF" w:rsidP="008961BF">
      <w:pPr>
        <w:rPr>
          <w:rFonts w:asciiTheme="minorHAnsi" w:hAnsiTheme="minorHAnsi" w:cs="Cavolini"/>
          <w:b/>
          <w:bCs/>
          <w:sz w:val="28"/>
          <w:szCs w:val="28"/>
          <w14:ligatures w14:val="none"/>
        </w:rPr>
      </w:pPr>
    </w:p>
    <w:p w14:paraId="5597672A" w14:textId="77777777" w:rsidR="008961BF" w:rsidRDefault="008961BF" w:rsidP="008961BF">
      <w:pPr>
        <w:rPr>
          <w:rFonts w:asciiTheme="minorHAnsi" w:hAnsiTheme="minorHAnsi" w:cs="Cavolini"/>
          <w:b/>
          <w:bCs/>
          <w:sz w:val="28"/>
          <w:szCs w:val="28"/>
          <w14:ligatures w14:val="none"/>
        </w:rPr>
      </w:pPr>
    </w:p>
    <w:p w14:paraId="1B798BC0" w14:textId="77777777" w:rsidR="008961BF" w:rsidRDefault="008961BF" w:rsidP="008961BF">
      <w:pPr>
        <w:rPr>
          <w:rFonts w:asciiTheme="minorHAnsi" w:hAnsiTheme="minorHAnsi" w:cs="Cavolini"/>
          <w:b/>
          <w:bCs/>
          <w:sz w:val="28"/>
          <w:szCs w:val="28"/>
          <w14:ligatures w14:val="none"/>
        </w:rPr>
      </w:pPr>
    </w:p>
    <w:p w14:paraId="25375037" w14:textId="2C5D89BB" w:rsidR="008961BF" w:rsidRPr="008961BF" w:rsidRDefault="008961BF" w:rsidP="008961BF">
      <w:pPr>
        <w:rPr>
          <w:rFonts w:asciiTheme="minorHAnsi" w:hAnsiTheme="minorHAnsi" w:cs="Cavolini"/>
          <w:sz w:val="28"/>
          <w:szCs w:val="28"/>
          <w14:ligatures w14:val="none"/>
        </w:rPr>
      </w:pPr>
      <w:r w:rsidRPr="008961BF">
        <w:rPr>
          <w:rFonts w:asciiTheme="minorHAnsi" w:hAnsiTheme="minorHAnsi" w:cs="Cavolini"/>
          <w:b/>
          <w:bCs/>
          <w:sz w:val="28"/>
          <w:szCs w:val="28"/>
          <w14:ligatures w14:val="none"/>
        </w:rPr>
        <w:lastRenderedPageBreak/>
        <w:t>Why This Change Is Important</w:t>
      </w:r>
    </w:p>
    <w:p w14:paraId="560D1829" w14:textId="77777777" w:rsidR="008961BF" w:rsidRPr="008961BF" w:rsidRDefault="008961BF" w:rsidP="008961BF">
      <w:pPr>
        <w:rPr>
          <w:rFonts w:asciiTheme="minorHAnsi" w:hAnsiTheme="minorHAnsi" w:cs="Cavolini"/>
          <w:sz w:val="28"/>
          <w:szCs w:val="28"/>
          <w14:ligatures w14:val="none"/>
        </w:rPr>
      </w:pPr>
      <w:r w:rsidRPr="008961BF">
        <w:rPr>
          <w:rFonts w:asciiTheme="minorHAnsi" w:hAnsiTheme="minorHAnsi" w:cs="Cavolini"/>
          <w:sz w:val="28"/>
          <w:szCs w:val="28"/>
          <w14:ligatures w14:val="none"/>
        </w:rPr>
        <w:t>This process ensures that guest travelers follow the same travel standards as UA employees. It helps the university maintain control over travel spending and prevents unapproved or unexpected expenses.</w:t>
      </w:r>
    </w:p>
    <w:p w14:paraId="4F64AFFD" w14:textId="77777777" w:rsidR="008961BF" w:rsidRPr="008961BF" w:rsidRDefault="008961BF" w:rsidP="008961BF">
      <w:pPr>
        <w:rPr>
          <w:rFonts w:asciiTheme="minorHAnsi" w:hAnsiTheme="minorHAnsi" w:cstheme="minorBidi"/>
          <w:sz w:val="22"/>
          <w:szCs w:val="22"/>
          <w14:ligatures w14:val="none"/>
        </w:rPr>
      </w:pPr>
    </w:p>
    <w:p w14:paraId="64C0679B" w14:textId="77777777" w:rsidR="008961BF" w:rsidRPr="008961BF" w:rsidRDefault="008961BF" w:rsidP="008961BF">
      <w:pPr>
        <w:rPr>
          <w:rFonts w:asciiTheme="minorHAnsi" w:hAnsiTheme="minorHAnsi" w:cs="Cavolini"/>
          <w:b/>
          <w:bCs/>
          <w:sz w:val="28"/>
          <w:szCs w:val="28"/>
          <w14:ligatures w14:val="none"/>
        </w:rPr>
      </w:pPr>
      <w:r w:rsidRPr="008961BF">
        <w:rPr>
          <w:rFonts w:asciiTheme="minorHAnsi" w:hAnsiTheme="minorHAnsi" w:cs="Cavolini"/>
          <w:b/>
          <w:bCs/>
          <w:sz w:val="28"/>
          <w:szCs w:val="28"/>
          <w14:ligatures w14:val="none"/>
        </w:rPr>
        <w:t>Q &amp; A’s:</w:t>
      </w:r>
    </w:p>
    <w:p w14:paraId="44539853" w14:textId="77777777" w:rsidR="008961BF" w:rsidRPr="008961BF" w:rsidRDefault="008961BF" w:rsidP="008961BF">
      <w:pPr>
        <w:pStyle w:val="ListParagraph"/>
        <w:numPr>
          <w:ilvl w:val="0"/>
          <w:numId w:val="3"/>
        </w:numPr>
        <w:contextualSpacing w:val="0"/>
        <w:rPr>
          <w:rFonts w:asciiTheme="minorHAnsi" w:hAnsiTheme="minorHAnsi" w:cs="Cavolini"/>
          <w:sz w:val="28"/>
          <w:szCs w:val="28"/>
          <w14:ligatures w14:val="none"/>
        </w:rPr>
      </w:pPr>
      <w:r w:rsidRPr="008961BF">
        <w:rPr>
          <w:rFonts w:asciiTheme="minorHAnsi" w:hAnsiTheme="minorHAnsi" w:cs="Cavolini"/>
          <w:sz w:val="28"/>
          <w:szCs w:val="28"/>
          <w14:ligatures w14:val="none"/>
        </w:rPr>
        <w:t xml:space="preserve">Guests can be reimbursed for mileage, parking fees, meals, and Uber/Taxi trips. </w:t>
      </w:r>
    </w:p>
    <w:p w14:paraId="56077B06" w14:textId="77777777" w:rsidR="008961BF" w:rsidRPr="008961BF" w:rsidRDefault="008961BF" w:rsidP="008961BF">
      <w:pPr>
        <w:pStyle w:val="ListParagraph"/>
        <w:numPr>
          <w:ilvl w:val="1"/>
          <w:numId w:val="3"/>
        </w:numPr>
        <w:contextualSpacing w:val="0"/>
        <w:rPr>
          <w:rFonts w:asciiTheme="minorHAnsi" w:hAnsiTheme="minorHAnsi" w:cs="Cavolini"/>
          <w:b/>
          <w:bCs/>
          <w:sz w:val="28"/>
          <w:szCs w:val="28"/>
          <w14:ligatures w14:val="none"/>
        </w:rPr>
      </w:pPr>
      <w:r w:rsidRPr="008961BF">
        <w:rPr>
          <w:rFonts w:asciiTheme="minorHAnsi" w:hAnsiTheme="minorHAnsi" w:cs="Cavolini"/>
          <w:sz w:val="28"/>
          <w:szCs w:val="28"/>
          <w14:ligatures w14:val="none"/>
        </w:rPr>
        <w:t xml:space="preserve">Costs that UA covers for guests must be pre-determined by your cost center manager in </w:t>
      </w:r>
      <w:proofErr w:type="gramStart"/>
      <w:r w:rsidRPr="008961BF">
        <w:rPr>
          <w:rFonts w:asciiTheme="minorHAnsi" w:hAnsiTheme="minorHAnsi" w:cs="Cavolini"/>
          <w:sz w:val="28"/>
          <w:szCs w:val="28"/>
          <w14:ligatures w14:val="none"/>
        </w:rPr>
        <w:t>your</w:t>
      </w:r>
      <w:proofErr w:type="gramEnd"/>
      <w:r w:rsidRPr="008961BF">
        <w:rPr>
          <w:rFonts w:asciiTheme="minorHAnsi" w:hAnsiTheme="minorHAnsi" w:cs="Cavolini"/>
          <w:sz w:val="28"/>
          <w:szCs w:val="28"/>
          <w14:ligatures w14:val="none"/>
        </w:rPr>
        <w:t xml:space="preserve"> spend authorization request. </w:t>
      </w:r>
      <w:r w:rsidRPr="008961BF">
        <w:rPr>
          <w:rFonts w:asciiTheme="minorHAnsi" w:hAnsiTheme="minorHAnsi" w:cs="Cavolini"/>
          <w:b/>
          <w:bCs/>
          <w:sz w:val="28"/>
          <w:szCs w:val="28"/>
          <w14:ligatures w14:val="none"/>
        </w:rPr>
        <w:t xml:space="preserve">This notice is for Rail, Air, Hotel and Car Rental reservations only. </w:t>
      </w:r>
    </w:p>
    <w:p w14:paraId="78076AF8" w14:textId="77777777" w:rsidR="008961BF" w:rsidRPr="008961BF" w:rsidRDefault="008961BF" w:rsidP="008961BF">
      <w:pPr>
        <w:pStyle w:val="ListParagraph"/>
        <w:numPr>
          <w:ilvl w:val="0"/>
          <w:numId w:val="3"/>
        </w:numPr>
        <w:contextualSpacing w:val="0"/>
        <w:rPr>
          <w:rFonts w:asciiTheme="minorHAnsi" w:hAnsiTheme="minorHAnsi" w:cs="Cavolini"/>
          <w:sz w:val="28"/>
          <w:szCs w:val="28"/>
          <w14:ligatures w14:val="none"/>
        </w:rPr>
      </w:pPr>
      <w:r w:rsidRPr="008961BF">
        <w:rPr>
          <w:rFonts w:asciiTheme="minorHAnsi" w:hAnsiTheme="minorHAnsi" w:cs="Cavolini"/>
          <w:sz w:val="28"/>
          <w:szCs w:val="28"/>
          <w14:ligatures w14:val="none"/>
        </w:rPr>
        <w:t xml:space="preserve">The arranger </w:t>
      </w:r>
      <w:r w:rsidRPr="008961BF">
        <w:rPr>
          <w:rFonts w:asciiTheme="minorHAnsi" w:hAnsiTheme="minorHAnsi" w:cs="Cavolini"/>
          <w:b/>
          <w:bCs/>
          <w:sz w:val="28"/>
          <w:szCs w:val="28"/>
          <w14:ligatures w14:val="none"/>
        </w:rPr>
        <w:t>MUST</w:t>
      </w:r>
      <w:r w:rsidRPr="008961BF">
        <w:rPr>
          <w:rFonts w:asciiTheme="minorHAnsi" w:hAnsiTheme="minorHAnsi" w:cs="Cavolini"/>
          <w:sz w:val="28"/>
          <w:szCs w:val="28"/>
          <w14:ligatures w14:val="none"/>
        </w:rPr>
        <w:t xml:space="preserve"> complete a credit card authorization form with the front desk of the hotel as soon as you book the hotel. This will allow the hotel to check </w:t>
      </w:r>
      <w:proofErr w:type="gramStart"/>
      <w:r w:rsidRPr="008961BF">
        <w:rPr>
          <w:rFonts w:asciiTheme="minorHAnsi" w:hAnsiTheme="minorHAnsi" w:cs="Cavolini"/>
          <w:sz w:val="28"/>
          <w:szCs w:val="28"/>
          <w14:ligatures w14:val="none"/>
        </w:rPr>
        <w:t>in</w:t>
      </w:r>
      <w:proofErr w:type="gramEnd"/>
      <w:r w:rsidRPr="008961BF">
        <w:rPr>
          <w:rFonts w:asciiTheme="minorHAnsi" w:hAnsiTheme="minorHAnsi" w:cs="Cavolini"/>
          <w:sz w:val="28"/>
          <w:szCs w:val="28"/>
          <w14:ligatures w14:val="none"/>
        </w:rPr>
        <w:t xml:space="preserve"> the </w:t>
      </w:r>
      <w:proofErr w:type="gramStart"/>
      <w:r w:rsidRPr="008961BF">
        <w:rPr>
          <w:rFonts w:asciiTheme="minorHAnsi" w:hAnsiTheme="minorHAnsi" w:cs="Cavolini"/>
          <w:sz w:val="28"/>
          <w:szCs w:val="28"/>
          <w14:ligatures w14:val="none"/>
        </w:rPr>
        <w:t>guest</w:t>
      </w:r>
      <w:proofErr w:type="gramEnd"/>
      <w:r w:rsidRPr="008961BF">
        <w:rPr>
          <w:rFonts w:asciiTheme="minorHAnsi" w:hAnsiTheme="minorHAnsi" w:cs="Cavolini"/>
          <w:sz w:val="28"/>
          <w:szCs w:val="28"/>
          <w14:ligatures w14:val="none"/>
        </w:rPr>
        <w:t xml:space="preserve"> with our UA THE-Card. It is best to advise the guest not to give their credit card at check-in to avoid the hotel charging the guest.  </w:t>
      </w:r>
    </w:p>
    <w:p w14:paraId="4F9FAB79" w14:textId="77777777" w:rsidR="008961BF" w:rsidRPr="008961BF" w:rsidRDefault="008961BF" w:rsidP="008961BF">
      <w:pPr>
        <w:pStyle w:val="ListParagraph"/>
        <w:numPr>
          <w:ilvl w:val="0"/>
          <w:numId w:val="3"/>
        </w:numPr>
        <w:contextualSpacing w:val="0"/>
        <w:rPr>
          <w:rFonts w:asciiTheme="minorHAnsi" w:hAnsiTheme="minorHAnsi" w:cs="Cavolini"/>
          <w:sz w:val="28"/>
          <w:szCs w:val="28"/>
          <w14:ligatures w14:val="none"/>
        </w:rPr>
      </w:pPr>
      <w:r w:rsidRPr="008961BF">
        <w:rPr>
          <w:rFonts w:asciiTheme="minorHAnsi" w:hAnsiTheme="minorHAnsi" w:cs="Cavolini"/>
          <w:sz w:val="28"/>
          <w:szCs w:val="28"/>
          <w14:ligatures w14:val="none"/>
        </w:rPr>
        <w:t xml:space="preserve">If your hotel or car rental in the state of Ohio has tax on the invoice, have it removed before you complete check out. Ohio Tax Exempt forms are available </w:t>
      </w:r>
      <w:proofErr w:type="gramStart"/>
      <w:r w:rsidRPr="008961BF">
        <w:rPr>
          <w:rFonts w:asciiTheme="minorHAnsi" w:hAnsiTheme="minorHAnsi" w:cs="Cavolini"/>
          <w:sz w:val="28"/>
          <w:szCs w:val="28"/>
          <w14:ligatures w14:val="none"/>
        </w:rPr>
        <w:t>in</w:t>
      </w:r>
      <w:proofErr w:type="gramEnd"/>
      <w:r w:rsidRPr="008961BF">
        <w:rPr>
          <w:rFonts w:asciiTheme="minorHAnsi" w:hAnsiTheme="minorHAnsi" w:cs="Cavolini"/>
          <w:sz w:val="28"/>
          <w:szCs w:val="28"/>
          <w14:ligatures w14:val="none"/>
        </w:rPr>
        <w:t xml:space="preserve"> Workday and the Purchasing Website.</w:t>
      </w:r>
    </w:p>
    <w:p w14:paraId="3B8212B4" w14:textId="77777777" w:rsidR="008961BF" w:rsidRPr="008961BF" w:rsidRDefault="008961BF" w:rsidP="008961BF">
      <w:pPr>
        <w:rPr>
          <w:rFonts w:asciiTheme="minorHAnsi" w:hAnsiTheme="minorHAnsi" w:cs="Cavolini"/>
          <w:sz w:val="28"/>
          <w:szCs w:val="28"/>
          <w14:ligatures w14:val="none"/>
        </w:rPr>
      </w:pPr>
    </w:p>
    <w:p w14:paraId="0B7DBFC9" w14:textId="6E4D8494" w:rsidR="008961BF" w:rsidRPr="008961BF" w:rsidRDefault="008961BF" w:rsidP="008961BF">
      <w:pPr>
        <w:rPr>
          <w:rFonts w:asciiTheme="minorHAnsi" w:hAnsiTheme="minorHAnsi" w:cs="Cavolini"/>
          <w:sz w:val="28"/>
          <w:szCs w:val="28"/>
          <w14:ligatures w14:val="none"/>
        </w:rPr>
      </w:pPr>
      <w:r w:rsidRPr="008961BF">
        <w:rPr>
          <w:rFonts w:asciiTheme="minorHAnsi" w:hAnsiTheme="minorHAnsi" w:cs="Cavolini"/>
          <w:sz w:val="28"/>
          <w:szCs w:val="28"/>
          <w14:ligatures w14:val="none"/>
        </w:rPr>
        <w:t xml:space="preserve">If you have questions or need assistance with guest travel bookings, please don’t hesitate to reach out to </w:t>
      </w:r>
      <w:hyperlink r:id="rId5" w:history="1">
        <w:r w:rsidRPr="008961BF">
          <w:rPr>
            <w:rStyle w:val="Hyperlink"/>
            <w:rFonts w:asciiTheme="minorHAnsi" w:hAnsiTheme="minorHAnsi" w:cs="Cavolini"/>
            <w:sz w:val="28"/>
            <w:szCs w:val="28"/>
            <w14:ligatures w14:val="none"/>
          </w:rPr>
          <w:t>shelly@uakron.edu</w:t>
        </w:r>
      </w:hyperlink>
      <w:r w:rsidRPr="008961BF">
        <w:rPr>
          <w:rFonts w:asciiTheme="minorHAnsi" w:hAnsiTheme="minorHAnsi" w:cs="Cavolini"/>
          <w:sz w:val="28"/>
          <w:szCs w:val="28"/>
          <w14:ligatures w14:val="none"/>
        </w:rPr>
        <w:t>.</w:t>
      </w:r>
    </w:p>
    <w:p w14:paraId="7C04BB20" w14:textId="77777777" w:rsidR="008961BF" w:rsidRPr="008961BF" w:rsidRDefault="008961BF" w:rsidP="008961BF">
      <w:pPr>
        <w:rPr>
          <w:rFonts w:asciiTheme="minorHAnsi" w:hAnsiTheme="minorHAnsi" w:cs="Cavolini"/>
          <w:sz w:val="28"/>
          <w:szCs w:val="28"/>
          <w14:ligatures w14:val="none"/>
        </w:rPr>
      </w:pPr>
    </w:p>
    <w:p w14:paraId="114386DB" w14:textId="77777777" w:rsidR="008961BF" w:rsidRPr="008961BF" w:rsidRDefault="008961BF" w:rsidP="008961BF">
      <w:pPr>
        <w:rPr>
          <w:rFonts w:asciiTheme="minorHAnsi" w:hAnsiTheme="minorHAnsi" w:cstheme="minorBidi"/>
          <w:sz w:val="22"/>
          <w:szCs w:val="22"/>
          <w14:ligatures w14:val="none"/>
        </w:rPr>
      </w:pPr>
    </w:p>
    <w:p w14:paraId="05FD158D" w14:textId="66994BAF" w:rsidR="008961BF" w:rsidRPr="008961BF" w:rsidRDefault="008961BF" w:rsidP="008961BF">
      <w:pPr>
        <w:rPr>
          <w:rFonts w:asciiTheme="minorHAnsi" w:hAnsiTheme="minorHAnsi"/>
        </w:rPr>
      </w:pPr>
      <w:r w:rsidRPr="008961BF">
        <w:rPr>
          <w:rFonts w:asciiTheme="minorHAnsi" w:hAnsiTheme="minorHAnsi" w:cs="Cavolini"/>
          <w:sz w:val="28"/>
          <w:szCs w:val="28"/>
          <w14:ligatures w14:val="none"/>
        </w:rPr>
        <w:t>Thank you for your attention and cooperation as this process is enforced.</w:t>
      </w:r>
    </w:p>
    <w:sectPr w:rsidR="008961BF" w:rsidRPr="008961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volini">
    <w:charset w:val="00"/>
    <w:family w:val="script"/>
    <w:pitch w:val="variable"/>
    <w:sig w:usb0="A11526FF" w:usb1="8000000A" w:usb2="0001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8797F"/>
    <w:multiLevelType w:val="multilevel"/>
    <w:tmpl w:val="8FDEC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4C0FC9"/>
    <w:multiLevelType w:val="hybridMultilevel"/>
    <w:tmpl w:val="8A3A7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7D14F00"/>
    <w:multiLevelType w:val="multilevel"/>
    <w:tmpl w:val="DD0A7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57448074">
    <w:abstractNumId w:val="2"/>
    <w:lvlOverride w:ilvl="0"/>
    <w:lvlOverride w:ilvl="1"/>
    <w:lvlOverride w:ilvl="2"/>
    <w:lvlOverride w:ilvl="3"/>
    <w:lvlOverride w:ilvl="4"/>
    <w:lvlOverride w:ilvl="5"/>
    <w:lvlOverride w:ilvl="6"/>
    <w:lvlOverride w:ilvl="7"/>
    <w:lvlOverride w:ilvl="8"/>
  </w:num>
  <w:num w:numId="2" w16cid:durableId="854923597">
    <w:abstractNumId w:val="0"/>
    <w:lvlOverride w:ilvl="0"/>
    <w:lvlOverride w:ilvl="1"/>
    <w:lvlOverride w:ilvl="2"/>
    <w:lvlOverride w:ilvl="3"/>
    <w:lvlOverride w:ilvl="4"/>
    <w:lvlOverride w:ilvl="5"/>
    <w:lvlOverride w:ilvl="6"/>
    <w:lvlOverride w:ilvl="7"/>
    <w:lvlOverride w:ilvl="8"/>
  </w:num>
  <w:num w:numId="3" w16cid:durableId="81148793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1BF"/>
    <w:rsid w:val="00163218"/>
    <w:rsid w:val="00896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0312A"/>
  <w15:chartTrackingRefBased/>
  <w15:docId w15:val="{BD99A5BB-D357-46A7-B80D-A256E0BE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1BF"/>
    <w:pPr>
      <w:spacing w:after="0" w:line="240" w:lineRule="auto"/>
    </w:pPr>
    <w:rPr>
      <w:rFonts w:ascii="Aptos" w:hAnsi="Aptos" w:cs="Aptos"/>
      <w:kern w:val="0"/>
    </w:rPr>
  </w:style>
  <w:style w:type="paragraph" w:styleId="Heading1">
    <w:name w:val="heading 1"/>
    <w:basedOn w:val="Normal"/>
    <w:next w:val="Normal"/>
    <w:link w:val="Heading1Char"/>
    <w:uiPriority w:val="9"/>
    <w:qFormat/>
    <w:rsid w:val="008961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61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61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61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61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61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1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1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1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1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61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61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61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61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61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1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1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1BF"/>
    <w:rPr>
      <w:rFonts w:eastAsiaTheme="majorEastAsia" w:cstheme="majorBidi"/>
      <w:color w:val="272727" w:themeColor="text1" w:themeTint="D8"/>
    </w:rPr>
  </w:style>
  <w:style w:type="paragraph" w:styleId="Title">
    <w:name w:val="Title"/>
    <w:basedOn w:val="Normal"/>
    <w:next w:val="Normal"/>
    <w:link w:val="TitleChar"/>
    <w:uiPriority w:val="10"/>
    <w:qFormat/>
    <w:rsid w:val="008961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1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1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1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1BF"/>
    <w:pPr>
      <w:spacing w:before="160"/>
      <w:jc w:val="center"/>
    </w:pPr>
    <w:rPr>
      <w:i/>
      <w:iCs/>
      <w:color w:val="404040" w:themeColor="text1" w:themeTint="BF"/>
    </w:rPr>
  </w:style>
  <w:style w:type="character" w:customStyle="1" w:styleId="QuoteChar">
    <w:name w:val="Quote Char"/>
    <w:basedOn w:val="DefaultParagraphFont"/>
    <w:link w:val="Quote"/>
    <w:uiPriority w:val="29"/>
    <w:rsid w:val="008961BF"/>
    <w:rPr>
      <w:i/>
      <w:iCs/>
      <w:color w:val="404040" w:themeColor="text1" w:themeTint="BF"/>
    </w:rPr>
  </w:style>
  <w:style w:type="paragraph" w:styleId="ListParagraph">
    <w:name w:val="List Paragraph"/>
    <w:basedOn w:val="Normal"/>
    <w:uiPriority w:val="34"/>
    <w:qFormat/>
    <w:rsid w:val="008961BF"/>
    <w:pPr>
      <w:ind w:left="720"/>
      <w:contextualSpacing/>
    </w:pPr>
  </w:style>
  <w:style w:type="character" w:styleId="IntenseEmphasis">
    <w:name w:val="Intense Emphasis"/>
    <w:basedOn w:val="DefaultParagraphFont"/>
    <w:uiPriority w:val="21"/>
    <w:qFormat/>
    <w:rsid w:val="008961BF"/>
    <w:rPr>
      <w:i/>
      <w:iCs/>
      <w:color w:val="0F4761" w:themeColor="accent1" w:themeShade="BF"/>
    </w:rPr>
  </w:style>
  <w:style w:type="paragraph" w:styleId="IntenseQuote">
    <w:name w:val="Intense Quote"/>
    <w:basedOn w:val="Normal"/>
    <w:next w:val="Normal"/>
    <w:link w:val="IntenseQuoteChar"/>
    <w:uiPriority w:val="30"/>
    <w:qFormat/>
    <w:rsid w:val="008961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61BF"/>
    <w:rPr>
      <w:i/>
      <w:iCs/>
      <w:color w:val="0F4761" w:themeColor="accent1" w:themeShade="BF"/>
    </w:rPr>
  </w:style>
  <w:style w:type="character" w:styleId="IntenseReference">
    <w:name w:val="Intense Reference"/>
    <w:basedOn w:val="DefaultParagraphFont"/>
    <w:uiPriority w:val="32"/>
    <w:qFormat/>
    <w:rsid w:val="008961BF"/>
    <w:rPr>
      <w:b/>
      <w:bCs/>
      <w:smallCaps/>
      <w:color w:val="0F4761" w:themeColor="accent1" w:themeShade="BF"/>
      <w:spacing w:val="5"/>
    </w:rPr>
  </w:style>
  <w:style w:type="character" w:styleId="Hyperlink">
    <w:name w:val="Hyperlink"/>
    <w:basedOn w:val="DefaultParagraphFont"/>
    <w:uiPriority w:val="99"/>
    <w:unhideWhenUsed/>
    <w:rsid w:val="008961BF"/>
    <w:rPr>
      <w:color w:val="467886" w:themeColor="hyperlink"/>
      <w:u w:val="single"/>
    </w:rPr>
  </w:style>
  <w:style w:type="character" w:styleId="UnresolvedMention">
    <w:name w:val="Unresolved Mention"/>
    <w:basedOn w:val="DefaultParagraphFont"/>
    <w:uiPriority w:val="99"/>
    <w:semiHidden/>
    <w:unhideWhenUsed/>
    <w:rsid w:val="00896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helly@uakron.edu"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3741153F11E948B29A7478D9E0F75A" ma:contentTypeVersion="20" ma:contentTypeDescription="Create a new document." ma:contentTypeScope="" ma:versionID="69c5bd430d38809767b668c28093d32e">
  <xsd:schema xmlns:xsd="http://www.w3.org/2001/XMLSchema" xmlns:xs="http://www.w3.org/2001/XMLSchema" xmlns:p="http://schemas.microsoft.com/office/2006/metadata/properties" xmlns:ns2="39a9e1da-e7a2-475f-a32d-82894ddb906f" xmlns:ns3="1b8d0a92-d8b6-473c-aaa5-c674e7a7c844" targetNamespace="http://schemas.microsoft.com/office/2006/metadata/properties" ma:root="true" ma:fieldsID="5e94c1ea49a57f724d8e215c146c2a07" ns2:_="" ns3:_="">
    <xsd:import namespace="39a9e1da-e7a2-475f-a32d-82894ddb906f"/>
    <xsd:import namespace="1b8d0a92-d8b6-473c-aaa5-c674e7a7c8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Area" minOccurs="0"/>
                <xsd:element ref="ns2:DocumentTyp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9e1da-e7a2-475f-a32d-82894ddb90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Area" ma:index="20" nillable="true" ma:displayName="Area" ma:format="Dropdown" ma:internalName="Area">
      <xsd:simpleType>
        <xsd:restriction base="dms:Choice">
          <xsd:enumeration value="PCard"/>
          <xsd:enumeration value="Purchasing"/>
          <xsd:enumeration value="Construction"/>
          <xsd:enumeration value="University"/>
          <xsd:enumeration value="SharePoint"/>
        </xsd:restriction>
      </xsd:simpleType>
    </xsd:element>
    <xsd:element name="DocumentType" ma:index="21" nillable="true" ma:displayName="DocumentType" ma:internalName="DocumentType">
      <xsd:complexType>
        <xsd:complexContent>
          <xsd:extension base="dms:MultiChoice">
            <xsd:sequence>
              <xsd:element name="Value" maxOccurs="unbounded" minOccurs="0" nillable="true">
                <xsd:simpleType>
                  <xsd:restriction base="dms:Choice">
                    <xsd:enumeration value="Form"/>
                    <xsd:enumeration value="Document"/>
                    <xsd:enumeration value="Instruction"/>
                    <xsd:enumeration value="Agreement"/>
                    <xsd:enumeration value="Contract"/>
                    <xsd:enumeration value="Bid"/>
                  </xsd:restriction>
                </xsd:simpleType>
              </xsd:element>
            </xsd:sequence>
          </xsd:extension>
        </xsd:complexContent>
      </xsd:complex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9ed93d0-1c55-4ba2-8313-8535d6655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d0a92-d8b6-473c-aaa5-c674e7a7c8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4f44f76-1327-45ff-ab8c-f8f8adf52c64}" ma:internalName="TaxCatchAll" ma:showField="CatchAllData" ma:web="1b8d0a92-d8b6-473c-aaa5-c674e7a7c8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rea xmlns="39a9e1da-e7a2-475f-a32d-82894ddb906f" xsi:nil="true"/>
    <lcf76f155ced4ddcb4097134ff3c332f xmlns="39a9e1da-e7a2-475f-a32d-82894ddb906f">
      <Terms xmlns="http://schemas.microsoft.com/office/infopath/2007/PartnerControls"/>
    </lcf76f155ced4ddcb4097134ff3c332f>
    <TaxCatchAll xmlns="1b8d0a92-d8b6-473c-aaa5-c674e7a7c844" xsi:nil="true"/>
    <DocumentType xmlns="39a9e1da-e7a2-475f-a32d-82894ddb906f" xsi:nil="true"/>
  </documentManagement>
</p:properties>
</file>

<file path=customXml/itemProps1.xml><?xml version="1.0" encoding="utf-8"?>
<ds:datastoreItem xmlns:ds="http://schemas.openxmlformats.org/officeDocument/2006/customXml" ds:itemID="{06B33B9A-C777-422B-817D-8A4FF7F1D309}"/>
</file>

<file path=customXml/itemProps2.xml><?xml version="1.0" encoding="utf-8"?>
<ds:datastoreItem xmlns:ds="http://schemas.openxmlformats.org/officeDocument/2006/customXml" ds:itemID="{F2C4FF3E-78E2-4229-BB98-DDE337432EC8}"/>
</file>

<file path=customXml/itemProps3.xml><?xml version="1.0" encoding="utf-8"?>
<ds:datastoreItem xmlns:ds="http://schemas.openxmlformats.org/officeDocument/2006/customXml" ds:itemID="{E587EBD5-CE9E-4950-AE28-26AB23CFAC79}"/>
</file>

<file path=docProps/app.xml><?xml version="1.0" encoding="utf-8"?>
<Properties xmlns="http://schemas.openxmlformats.org/officeDocument/2006/extended-properties" xmlns:vt="http://schemas.openxmlformats.org/officeDocument/2006/docPropsVTypes">
  <Template>Normal.dotm</Template>
  <TotalTime>7</TotalTime>
  <Pages>2</Pages>
  <Words>471</Words>
  <Characters>2384</Characters>
  <Application>Microsoft Office Word</Application>
  <DocSecurity>0</DocSecurity>
  <Lines>72</Lines>
  <Paragraphs>27</Paragraphs>
  <ScaleCrop>false</ScaleCrop>
  <Company>The University of Akron</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Keller</dc:creator>
  <cp:keywords/>
  <dc:description/>
  <cp:lastModifiedBy>Shelly Keller</cp:lastModifiedBy>
  <cp:revision>1</cp:revision>
  <dcterms:created xsi:type="dcterms:W3CDTF">2025-11-19T20:49:00Z</dcterms:created>
  <dcterms:modified xsi:type="dcterms:W3CDTF">2025-11-19T20:56:00Z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0x0101003D3741153F11E948B29A7478D9E0F75A</vt:lpwstr>
  </property>
</Properties>
</file>