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7F" w:rsidRPr="009B4893" w:rsidRDefault="0095127F" w:rsidP="0095127F">
      <w:pPr>
        <w:spacing w:after="0"/>
      </w:pPr>
      <w:r w:rsidRPr="009B4893">
        <w:rPr>
          <w:b/>
        </w:rPr>
        <w:t>Title:</w:t>
      </w:r>
      <w:r w:rsidRPr="009B4893">
        <w:t xml:space="preserve"> </w:t>
      </w:r>
    </w:p>
    <w:p w:rsidR="008231D9" w:rsidRPr="009B4893" w:rsidRDefault="0095127F">
      <w:r w:rsidRPr="009B4893">
        <w:t>Graduate Resident Director</w:t>
      </w:r>
    </w:p>
    <w:p w:rsidR="0095127F" w:rsidRPr="009B4893" w:rsidRDefault="0095127F" w:rsidP="0095127F">
      <w:pPr>
        <w:spacing w:after="0"/>
        <w:rPr>
          <w:b/>
        </w:rPr>
      </w:pPr>
      <w:r w:rsidRPr="009B4893">
        <w:rPr>
          <w:b/>
        </w:rPr>
        <w:t xml:space="preserve">Responsibilities: </w:t>
      </w:r>
    </w:p>
    <w:p w:rsidR="0095127F" w:rsidRPr="009B4893" w:rsidRDefault="0095127F" w:rsidP="0095127F">
      <w:pPr>
        <w:spacing w:after="0" w:line="240" w:lineRule="auto"/>
        <w:rPr>
          <w:rFonts w:eastAsia="Times New Roman" w:cs="Times New Roman"/>
        </w:rPr>
      </w:pPr>
      <w:r w:rsidRPr="009B4893">
        <w:rPr>
          <w:rFonts w:eastAsia="Times New Roman" w:cs="Times New Roman"/>
        </w:rPr>
        <w:t>The Graduate Residence Director (GRD) position is one of a variety of graduate assistantships available in the Department of</w:t>
      </w:r>
      <w:r w:rsidR="00146E22">
        <w:rPr>
          <w:rFonts w:eastAsia="Times New Roman" w:cs="Times New Roman"/>
        </w:rPr>
        <w:t xml:space="preserve"> Residence Life and Housing at T</w:t>
      </w:r>
      <w:r w:rsidRPr="009B4893">
        <w:rPr>
          <w:rFonts w:eastAsia="Times New Roman" w:cs="Times New Roman"/>
        </w:rPr>
        <w:t>he University of Akron</w:t>
      </w:r>
      <w:r w:rsidR="00146E22">
        <w:rPr>
          <w:rFonts w:eastAsia="Times New Roman" w:cs="Times New Roman"/>
        </w:rPr>
        <w:t xml:space="preserve"> (UA)</w:t>
      </w:r>
      <w:r w:rsidRPr="009B4893">
        <w:rPr>
          <w:rFonts w:eastAsia="Times New Roman" w:cs="Times New Roman"/>
        </w:rPr>
        <w:t xml:space="preserve">. The department </w:t>
      </w:r>
      <w:r w:rsidR="00146E22">
        <w:rPr>
          <w:rFonts w:eastAsia="Times New Roman" w:cs="Times New Roman"/>
        </w:rPr>
        <w:t>employs between four to six</w:t>
      </w:r>
      <w:r w:rsidRPr="009B4893">
        <w:rPr>
          <w:rFonts w:eastAsia="Times New Roman" w:cs="Times New Roman"/>
        </w:rPr>
        <w:t xml:space="preserve"> GRDs each year. A GRD is responsible for ensuring the successful operations and management of one co</w:t>
      </w:r>
      <w:r w:rsidR="00146E22">
        <w:rPr>
          <w:rFonts w:eastAsia="Times New Roman" w:cs="Times New Roman"/>
        </w:rPr>
        <w:t>-</w:t>
      </w:r>
      <w:r w:rsidRPr="009B4893">
        <w:rPr>
          <w:rFonts w:eastAsia="Times New Roman" w:cs="Times New Roman"/>
        </w:rPr>
        <w:t xml:space="preserve">educational residence hall that serves first-year and upper-class </w:t>
      </w:r>
      <w:r w:rsidR="00146E22">
        <w:rPr>
          <w:rFonts w:eastAsia="Times New Roman" w:cs="Times New Roman"/>
        </w:rPr>
        <w:t>UA</w:t>
      </w:r>
      <w:r w:rsidRPr="009B4893">
        <w:rPr>
          <w:rFonts w:eastAsia="Times New Roman" w:cs="Times New Roman"/>
        </w:rPr>
        <w:t xml:space="preserve"> students. The GRD is responsible for executing the department’s vision, mission and diversity statements, as well as facilitating the University’s academic and educational goals.  Specific hall responsibilities are based on individual hall needs of residence hall communities and facilities that will include: resident assistant </w:t>
      </w:r>
      <w:r w:rsidR="00146E22">
        <w:rPr>
          <w:rFonts w:eastAsia="Times New Roman" w:cs="Times New Roman"/>
        </w:rPr>
        <w:t xml:space="preserve">(RA) </w:t>
      </w:r>
      <w:r w:rsidRPr="009B4893">
        <w:rPr>
          <w:rFonts w:eastAsia="Times New Roman" w:cs="Times New Roman"/>
        </w:rPr>
        <w:t>staff supervision, hall government advisement, providing leadership and a safe living and learning environment that supports student engagement and success. The GRD report</w:t>
      </w:r>
      <w:r w:rsidR="007D6BC8" w:rsidRPr="009B4893">
        <w:rPr>
          <w:rFonts w:eastAsia="Times New Roman" w:cs="Times New Roman"/>
        </w:rPr>
        <w:t>s</w:t>
      </w:r>
      <w:r w:rsidRPr="009B4893">
        <w:rPr>
          <w:rFonts w:eastAsia="Times New Roman" w:cs="Times New Roman"/>
        </w:rPr>
        <w:t xml:space="preserve"> directly to a Residence Life Coordinator (RLC) </w:t>
      </w:r>
      <w:r w:rsidR="007D6BC8" w:rsidRPr="009B4893">
        <w:rPr>
          <w:rFonts w:eastAsia="Times New Roman" w:cs="Times New Roman"/>
        </w:rPr>
        <w:t>or As</w:t>
      </w:r>
      <w:r w:rsidRPr="009B4893">
        <w:rPr>
          <w:rFonts w:eastAsia="Times New Roman" w:cs="Times New Roman"/>
        </w:rPr>
        <w:t>s</w:t>
      </w:r>
      <w:r w:rsidR="007D6BC8" w:rsidRPr="009B4893">
        <w:rPr>
          <w:rFonts w:eastAsia="Times New Roman" w:cs="Times New Roman"/>
        </w:rPr>
        <w:t>istant Director s</w:t>
      </w:r>
      <w:r w:rsidRPr="009B4893">
        <w:rPr>
          <w:rFonts w:eastAsia="Times New Roman" w:cs="Times New Roman"/>
        </w:rPr>
        <w:t xml:space="preserve">erving as his or her supervisor. </w:t>
      </w:r>
    </w:p>
    <w:p w:rsidR="0095127F" w:rsidRPr="009B4893" w:rsidRDefault="0095127F" w:rsidP="0095127F">
      <w:pPr>
        <w:spacing w:after="0" w:line="240" w:lineRule="auto"/>
        <w:rPr>
          <w:rFonts w:eastAsia="Times New Roman" w:cs="Times New Roman"/>
        </w:rPr>
      </w:pPr>
    </w:p>
    <w:p w:rsidR="00146E22" w:rsidRDefault="0095127F" w:rsidP="0095127F">
      <w:pPr>
        <w:spacing w:after="0" w:line="240" w:lineRule="auto"/>
        <w:rPr>
          <w:rFonts w:eastAsia="Times New Roman" w:cs="Times New Roman"/>
        </w:rPr>
      </w:pPr>
      <w:r w:rsidRPr="009B4893">
        <w:rPr>
          <w:rFonts w:eastAsia="Times New Roman" w:cs="Times New Roman"/>
        </w:rPr>
        <w:t xml:space="preserve">Specific job tasks and responsibilities are outlined in the GRD position description. </w:t>
      </w:r>
    </w:p>
    <w:p w:rsidR="0095127F" w:rsidRPr="009B4893" w:rsidRDefault="0095127F" w:rsidP="0095127F">
      <w:pPr>
        <w:spacing w:after="0" w:line="240" w:lineRule="auto"/>
        <w:rPr>
          <w:rFonts w:eastAsia="Times New Roman" w:cs="Times New Roman"/>
        </w:rPr>
      </w:pPr>
      <w:r w:rsidRPr="009B4893">
        <w:rPr>
          <w:rFonts w:eastAsia="Times New Roman" w:cs="Times New Roman"/>
        </w:rPr>
        <w:t>Core responsibilities include:</w:t>
      </w:r>
    </w:p>
    <w:p w:rsidR="0095127F" w:rsidRPr="009B4893" w:rsidRDefault="0095127F" w:rsidP="0095127F">
      <w:pPr>
        <w:numPr>
          <w:ilvl w:val="0"/>
          <w:numId w:val="3"/>
        </w:numPr>
        <w:spacing w:after="0" w:line="240" w:lineRule="auto"/>
        <w:rPr>
          <w:rFonts w:eastAsia="Times New Roman" w:cs="Times New Roman"/>
        </w:rPr>
      </w:pPr>
      <w:r w:rsidRPr="009B4893">
        <w:rPr>
          <w:rFonts w:eastAsia="Times New Roman" w:cs="Times New Roman"/>
        </w:rPr>
        <w:t>Completing tasks and assignments which contribute to the effective management of department initiatives</w:t>
      </w:r>
    </w:p>
    <w:p w:rsidR="0095127F" w:rsidRPr="009B4893" w:rsidRDefault="0095127F" w:rsidP="0095127F">
      <w:pPr>
        <w:numPr>
          <w:ilvl w:val="0"/>
          <w:numId w:val="3"/>
        </w:numPr>
        <w:spacing w:after="0" w:line="240" w:lineRule="auto"/>
        <w:rPr>
          <w:rFonts w:eastAsia="Times New Roman" w:cs="Times New Roman"/>
        </w:rPr>
      </w:pPr>
      <w:r w:rsidRPr="009B4893">
        <w:rPr>
          <w:rFonts w:eastAsia="Times New Roman" w:cs="Times New Roman"/>
        </w:rPr>
        <w:t>Efforts to engage students within the residence hall in an attempt to further individual student development as well as to construct sustainable community development</w:t>
      </w:r>
    </w:p>
    <w:p w:rsidR="0095127F" w:rsidRPr="009B4893" w:rsidRDefault="0095127F" w:rsidP="0095127F">
      <w:pPr>
        <w:numPr>
          <w:ilvl w:val="0"/>
          <w:numId w:val="3"/>
        </w:numPr>
        <w:spacing w:after="0" w:line="240" w:lineRule="auto"/>
        <w:rPr>
          <w:rFonts w:eastAsia="Times New Roman" w:cs="Times New Roman"/>
        </w:rPr>
      </w:pPr>
      <w:r w:rsidRPr="009B4893">
        <w:rPr>
          <w:rFonts w:eastAsia="Times New Roman" w:cs="Times New Roman"/>
        </w:rPr>
        <w:t xml:space="preserve">Supervise a </w:t>
      </w:r>
      <w:r w:rsidR="00146E22">
        <w:rPr>
          <w:rFonts w:eastAsia="Times New Roman" w:cs="Times New Roman"/>
        </w:rPr>
        <w:t>RA</w:t>
      </w:r>
      <w:r w:rsidRPr="009B4893">
        <w:rPr>
          <w:rFonts w:eastAsia="Times New Roman" w:cs="Times New Roman"/>
        </w:rPr>
        <w:t xml:space="preserve"> staff</w:t>
      </w:r>
    </w:p>
    <w:p w:rsidR="0095127F" w:rsidRPr="009B4893" w:rsidRDefault="0095127F" w:rsidP="0095127F">
      <w:pPr>
        <w:numPr>
          <w:ilvl w:val="0"/>
          <w:numId w:val="3"/>
        </w:numPr>
        <w:spacing w:after="0" w:line="240" w:lineRule="auto"/>
        <w:rPr>
          <w:rFonts w:eastAsia="Times New Roman" w:cs="Times New Roman"/>
        </w:rPr>
      </w:pPr>
      <w:r w:rsidRPr="009B4893">
        <w:rPr>
          <w:rFonts w:eastAsia="Times New Roman" w:cs="Times New Roman"/>
        </w:rPr>
        <w:t>Administrative tasks associated with the operational management of a residence hall</w:t>
      </w:r>
    </w:p>
    <w:p w:rsidR="0095127F" w:rsidRPr="009B4893" w:rsidRDefault="0095127F" w:rsidP="0095127F">
      <w:pPr>
        <w:numPr>
          <w:ilvl w:val="0"/>
          <w:numId w:val="3"/>
        </w:numPr>
        <w:spacing w:after="0" w:line="240" w:lineRule="auto"/>
        <w:rPr>
          <w:rFonts w:eastAsia="Times New Roman" w:cs="Times New Roman"/>
        </w:rPr>
      </w:pPr>
      <w:r w:rsidRPr="009B4893">
        <w:rPr>
          <w:rFonts w:eastAsia="Times New Roman" w:cs="Times New Roman"/>
        </w:rPr>
        <w:t>Advisement, oversight and support of Hall Government and its members</w:t>
      </w:r>
    </w:p>
    <w:p w:rsidR="0095127F" w:rsidRPr="009B4893" w:rsidRDefault="0095127F" w:rsidP="0095127F">
      <w:pPr>
        <w:spacing w:after="0" w:line="240" w:lineRule="auto"/>
        <w:rPr>
          <w:rFonts w:eastAsia="Times New Roman" w:cs="Times New Roman"/>
          <w:b/>
        </w:rPr>
      </w:pPr>
    </w:p>
    <w:p w:rsidR="00146E22" w:rsidRPr="00146E22" w:rsidRDefault="00146E22" w:rsidP="00146E22">
      <w:r w:rsidRPr="00146E22">
        <w:t xml:space="preserve">The Department of Residence Life and Housing is part of the division of Student Affairs at UA. The department boasts highly engaged student leaders, RAs and qualified professional staff who operate 10 separate residence hall facilities. The department employs over 300 professional staff, classified staff and students. As many as 2,900 students reside in the residence halls at UA. Department leadership is spearheaded by Interim Director of Residence Life &amp; Housing, Melinda F. Grove. For more information regarding our graduate assistantships, including full job descriptions please visit: </w:t>
      </w:r>
      <w:hyperlink r:id="rId6" w:history="1">
        <w:r w:rsidRPr="00146E22">
          <w:rPr>
            <w:rStyle w:val="Hyperlink"/>
          </w:rPr>
          <w:t>http://www.uakron.edu/reslife/employment/index.dot</w:t>
        </w:r>
      </w:hyperlink>
      <w:r w:rsidRPr="00146E22">
        <w:t xml:space="preserve"> </w:t>
      </w:r>
    </w:p>
    <w:p w:rsidR="00146E22" w:rsidRPr="00146E22" w:rsidRDefault="00146E22" w:rsidP="00146E22">
      <w:pPr>
        <w:spacing w:after="0"/>
      </w:pPr>
      <w:r w:rsidRPr="00146E22">
        <w:t>All interested candidates are encouraged to apply by submitting a cover letter, resume and profe</w:t>
      </w:r>
      <w:r w:rsidR="004E23FD">
        <w:t>ssional contact information of three</w:t>
      </w:r>
      <w:bookmarkStart w:id="0" w:name="_GoBack"/>
      <w:bookmarkEnd w:id="0"/>
      <w:r w:rsidRPr="00146E22">
        <w:t xml:space="preserve"> references to the email address below:</w:t>
      </w:r>
    </w:p>
    <w:p w:rsidR="00146E22" w:rsidRPr="00146E22" w:rsidRDefault="00146E22" w:rsidP="00146E22">
      <w:pPr>
        <w:spacing w:after="0"/>
        <w:ind w:left="1440"/>
      </w:pPr>
    </w:p>
    <w:p w:rsidR="00146E22" w:rsidRPr="00146E22" w:rsidRDefault="00146E22" w:rsidP="00146E22">
      <w:pPr>
        <w:spacing w:after="0"/>
        <w:ind w:left="1440"/>
      </w:pPr>
      <w:r w:rsidRPr="00146E22">
        <w:t xml:space="preserve">Deidrinelle </w:t>
      </w:r>
      <w:proofErr w:type="spellStart"/>
      <w:r w:rsidRPr="00146E22">
        <w:t>Moton</w:t>
      </w:r>
      <w:proofErr w:type="spellEnd"/>
    </w:p>
    <w:p w:rsidR="00146E22" w:rsidRPr="00146E22" w:rsidRDefault="00146E22" w:rsidP="00146E22">
      <w:pPr>
        <w:spacing w:after="0"/>
        <w:ind w:left="1440"/>
      </w:pPr>
      <w:r w:rsidRPr="00146E22">
        <w:t>The University of Akron</w:t>
      </w:r>
    </w:p>
    <w:p w:rsidR="00146E22" w:rsidRPr="00146E22" w:rsidRDefault="00146E22" w:rsidP="00146E22">
      <w:pPr>
        <w:spacing w:after="0"/>
        <w:ind w:left="1440"/>
      </w:pPr>
      <w:r w:rsidRPr="00146E22">
        <w:t>Akron, OH 44325-1401</w:t>
      </w:r>
    </w:p>
    <w:p w:rsidR="00146E22" w:rsidRPr="00146E22" w:rsidRDefault="00146E22" w:rsidP="00146E22">
      <w:pPr>
        <w:spacing w:after="0"/>
        <w:ind w:left="1440"/>
      </w:pPr>
      <w:r w:rsidRPr="00146E22">
        <w:t>drouse@uakron.edu</w:t>
      </w:r>
    </w:p>
    <w:p w:rsidR="00146E22" w:rsidRPr="00146E22" w:rsidRDefault="00146E22" w:rsidP="00146E22">
      <w:pPr>
        <w:spacing w:after="0"/>
      </w:pPr>
    </w:p>
    <w:p w:rsidR="00146E22" w:rsidRPr="00146E22" w:rsidRDefault="00146E22" w:rsidP="00146E22">
      <w:pPr>
        <w:spacing w:after="0"/>
      </w:pPr>
      <w:r w:rsidRPr="00146E22">
        <w:t>Prior to being eligible for consideration for an interview all candidates must demonstrate progress toward acceptance into graduate school and admission into one of two graduate programs, Higher Education Administration or Community Counseling</w:t>
      </w:r>
    </w:p>
    <w:p w:rsidR="0095127F" w:rsidRPr="009B4893" w:rsidRDefault="0095127F"/>
    <w:p w:rsidR="0095127F" w:rsidRPr="00146E22" w:rsidRDefault="0095127F" w:rsidP="0095127F">
      <w:pPr>
        <w:spacing w:after="0"/>
        <w:rPr>
          <w:b/>
        </w:rPr>
      </w:pPr>
      <w:r w:rsidRPr="00146E22">
        <w:rPr>
          <w:b/>
        </w:rPr>
        <w:lastRenderedPageBreak/>
        <w:t>Requirements:</w:t>
      </w:r>
    </w:p>
    <w:p w:rsidR="0095127F" w:rsidRPr="00146E22" w:rsidRDefault="0095127F" w:rsidP="0095127F">
      <w:pPr>
        <w:numPr>
          <w:ilvl w:val="1"/>
          <w:numId w:val="1"/>
        </w:numPr>
        <w:spacing w:after="0" w:line="240" w:lineRule="auto"/>
        <w:rPr>
          <w:rFonts w:eastAsia="Times New Roman" w:cs="Times New Roman"/>
        </w:rPr>
      </w:pPr>
      <w:r w:rsidRPr="00146E22">
        <w:rPr>
          <w:rFonts w:eastAsia="Times New Roman" w:cs="Times New Roman"/>
        </w:rPr>
        <w:t>Eligible to maintain an assistantship as discerned by the graduate school</w:t>
      </w:r>
    </w:p>
    <w:p w:rsidR="0095127F" w:rsidRPr="00146E22" w:rsidRDefault="0095127F" w:rsidP="0095127F">
      <w:pPr>
        <w:numPr>
          <w:ilvl w:val="1"/>
          <w:numId w:val="1"/>
        </w:numPr>
        <w:spacing w:after="0" w:line="240" w:lineRule="auto"/>
        <w:rPr>
          <w:rFonts w:eastAsia="Times New Roman" w:cs="Times New Roman"/>
        </w:rPr>
      </w:pPr>
      <w:r w:rsidRPr="00146E22">
        <w:rPr>
          <w:rFonts w:eastAsia="Times New Roman" w:cs="Times New Roman"/>
        </w:rPr>
        <w:t xml:space="preserve">Acceptance into the Higher Education Administration or Community Counseling graduate programs. </w:t>
      </w:r>
    </w:p>
    <w:p w:rsidR="0095127F" w:rsidRPr="00146E22" w:rsidRDefault="0095127F" w:rsidP="0095127F">
      <w:pPr>
        <w:numPr>
          <w:ilvl w:val="1"/>
          <w:numId w:val="1"/>
        </w:numPr>
        <w:spacing w:after="0" w:line="240" w:lineRule="auto"/>
        <w:rPr>
          <w:rFonts w:eastAsia="Times New Roman" w:cs="Times New Roman"/>
        </w:rPr>
      </w:pPr>
      <w:r w:rsidRPr="00146E22">
        <w:rPr>
          <w:rFonts w:eastAsia="Times New Roman" w:cs="Times New Roman"/>
        </w:rPr>
        <w:t xml:space="preserve">Strong administrative, organizational, programming and interpersonal skills </w:t>
      </w:r>
    </w:p>
    <w:p w:rsidR="0095127F" w:rsidRPr="00146E22" w:rsidRDefault="0095127F" w:rsidP="0095127F">
      <w:pPr>
        <w:numPr>
          <w:ilvl w:val="1"/>
          <w:numId w:val="1"/>
        </w:numPr>
        <w:spacing w:after="0" w:line="240" w:lineRule="auto"/>
        <w:rPr>
          <w:rFonts w:eastAsia="Times New Roman" w:cs="Times New Roman"/>
        </w:rPr>
      </w:pPr>
      <w:r w:rsidRPr="00146E22">
        <w:rPr>
          <w:rFonts w:eastAsia="Times New Roman" w:cs="Times New Roman"/>
        </w:rPr>
        <w:t>Previous live-in residence life and housing experience is required. Qualified candidates must have lived on campus in a residence hall commun</w:t>
      </w:r>
      <w:r w:rsidR="00146E22">
        <w:rPr>
          <w:rFonts w:eastAsia="Times New Roman" w:cs="Times New Roman"/>
        </w:rPr>
        <w:t xml:space="preserve">ity. Additional experience as an RA </w:t>
      </w:r>
      <w:r w:rsidRPr="00146E22">
        <w:rPr>
          <w:rFonts w:eastAsia="Times New Roman" w:cs="Times New Roman"/>
        </w:rPr>
        <w:t>or student leader position is desired.</w:t>
      </w:r>
    </w:p>
    <w:p w:rsidR="0095127F" w:rsidRPr="00146E22" w:rsidRDefault="0095127F" w:rsidP="0095127F">
      <w:pPr>
        <w:numPr>
          <w:ilvl w:val="1"/>
          <w:numId w:val="1"/>
        </w:numPr>
        <w:spacing w:after="0" w:line="240" w:lineRule="auto"/>
        <w:rPr>
          <w:rFonts w:eastAsia="Times New Roman" w:cs="Times New Roman"/>
        </w:rPr>
      </w:pPr>
      <w:r w:rsidRPr="00146E22">
        <w:rPr>
          <w:rFonts w:eastAsia="Times New Roman" w:cs="Times New Roman"/>
        </w:rPr>
        <w:t>Two-year availability is preferred</w:t>
      </w:r>
      <w:r w:rsidR="00146E22" w:rsidRPr="00146E22">
        <w:rPr>
          <w:rFonts w:eastAsia="Times New Roman" w:cs="Times New Roman"/>
        </w:rPr>
        <w:t xml:space="preserve"> (Note: </w:t>
      </w:r>
      <w:r w:rsidR="00251994" w:rsidRPr="00146E22">
        <w:rPr>
          <w:rFonts w:eastAsia="Times New Roman" w:cs="Times New Roman"/>
        </w:rPr>
        <w:t>employment and renewal of assistantship will be evaluated annually)</w:t>
      </w:r>
    </w:p>
    <w:p w:rsidR="00146E22" w:rsidRDefault="00146E22" w:rsidP="0095127F">
      <w:pPr>
        <w:spacing w:after="0"/>
        <w:rPr>
          <w:b/>
        </w:rPr>
      </w:pPr>
    </w:p>
    <w:p w:rsidR="0095127F" w:rsidRPr="00146E22" w:rsidRDefault="0095127F" w:rsidP="0095127F">
      <w:pPr>
        <w:spacing w:after="0"/>
        <w:rPr>
          <w:b/>
        </w:rPr>
      </w:pPr>
      <w:r w:rsidRPr="00146E22">
        <w:rPr>
          <w:b/>
        </w:rPr>
        <w:t xml:space="preserve">Remuneration: </w:t>
      </w:r>
    </w:p>
    <w:p w:rsidR="0095127F" w:rsidRPr="00146E22" w:rsidRDefault="0095127F" w:rsidP="0095127F">
      <w:pPr>
        <w:numPr>
          <w:ilvl w:val="0"/>
          <w:numId w:val="2"/>
        </w:numPr>
        <w:spacing w:after="0" w:line="240" w:lineRule="auto"/>
        <w:rPr>
          <w:rFonts w:eastAsia="Times New Roman" w:cs="Times New Roman"/>
        </w:rPr>
      </w:pPr>
      <w:r w:rsidRPr="00146E22">
        <w:rPr>
          <w:rFonts w:eastAsia="Times New Roman" w:cs="Times New Roman"/>
        </w:rPr>
        <w:t>Remuneration includes The University of Akron tuition waiver</w:t>
      </w:r>
      <w:r w:rsidR="00231166" w:rsidRPr="00146E22">
        <w:rPr>
          <w:rFonts w:eastAsia="Times New Roman" w:cs="Times New Roman"/>
        </w:rPr>
        <w:t xml:space="preserve"> up to 15 credit hours</w:t>
      </w:r>
    </w:p>
    <w:p w:rsidR="009B4893" w:rsidRPr="00146E22" w:rsidRDefault="00146E22" w:rsidP="009B4893">
      <w:pPr>
        <w:numPr>
          <w:ilvl w:val="0"/>
          <w:numId w:val="2"/>
        </w:numPr>
        <w:spacing w:after="0" w:line="240" w:lineRule="auto"/>
      </w:pPr>
      <w:r>
        <w:t>Current meal plan</w:t>
      </w:r>
      <w:r w:rsidR="009B4893" w:rsidRPr="00146E22">
        <w:t xml:space="preserve"> value $2</w:t>
      </w:r>
      <w:r>
        <w:t>,</w:t>
      </w:r>
      <w:r w:rsidR="009B4893" w:rsidRPr="00146E22">
        <w:t>848.00 (when residence hall dining facility is in operation)</w:t>
      </w:r>
    </w:p>
    <w:p w:rsidR="00231166" w:rsidRPr="00146E22" w:rsidRDefault="00231166" w:rsidP="00231166">
      <w:pPr>
        <w:numPr>
          <w:ilvl w:val="0"/>
          <w:numId w:val="2"/>
        </w:numPr>
        <w:spacing w:after="0" w:line="240" w:lineRule="auto"/>
      </w:pPr>
      <w:r w:rsidRPr="00146E22">
        <w:t>The gross bi</w:t>
      </w:r>
      <w:r w:rsidR="00146E22">
        <w:t>-</w:t>
      </w:r>
      <w:r w:rsidRPr="00146E22">
        <w:t>weekly stipend is $459.46 (calendar determined by area of employment within department).</w:t>
      </w:r>
    </w:p>
    <w:p w:rsidR="009B4893" w:rsidRPr="00146E22" w:rsidRDefault="009B4893" w:rsidP="009B4893">
      <w:pPr>
        <w:numPr>
          <w:ilvl w:val="0"/>
          <w:numId w:val="2"/>
        </w:numPr>
        <w:spacing w:after="0" w:line="240" w:lineRule="auto"/>
      </w:pPr>
      <w:r w:rsidRPr="00146E22">
        <w:t>Partially furnished on-campus apartment (valued at $8</w:t>
      </w:r>
      <w:r w:rsidR="00146E22">
        <w:t>,</w:t>
      </w:r>
      <w:r w:rsidRPr="00146E22">
        <w:t>400.00)</w:t>
      </w:r>
    </w:p>
    <w:p w:rsidR="0095127F" w:rsidRDefault="0095127F"/>
    <w:sectPr w:rsidR="0095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522A"/>
    <w:multiLevelType w:val="hybridMultilevel"/>
    <w:tmpl w:val="940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40BDC"/>
    <w:multiLevelType w:val="hybridMultilevel"/>
    <w:tmpl w:val="8F122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70D29"/>
    <w:multiLevelType w:val="hybridMultilevel"/>
    <w:tmpl w:val="FE2097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7F"/>
    <w:rsid w:val="00146E22"/>
    <w:rsid w:val="00231166"/>
    <w:rsid w:val="00251994"/>
    <w:rsid w:val="004E23FD"/>
    <w:rsid w:val="0062538A"/>
    <w:rsid w:val="006B69C0"/>
    <w:rsid w:val="007D6BC8"/>
    <w:rsid w:val="008231D9"/>
    <w:rsid w:val="0095127F"/>
    <w:rsid w:val="009B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2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kron.edu/reslife/employment/index.d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Powell,Bethany S</dc:creator>
  <cp:lastModifiedBy>Deidrinelle N. Rouse</cp:lastModifiedBy>
  <cp:revision>2</cp:revision>
  <dcterms:created xsi:type="dcterms:W3CDTF">2016-01-21T21:24:00Z</dcterms:created>
  <dcterms:modified xsi:type="dcterms:W3CDTF">2016-01-21T21:24:00Z</dcterms:modified>
</cp:coreProperties>
</file>