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1B" w:rsidRDefault="00212864" w:rsidP="00212864">
      <w:pPr>
        <w:ind w:left="-360" w:right="-540"/>
        <w:jc w:val="center"/>
        <w:rPr>
          <w:b/>
          <w:sz w:val="72"/>
          <w:szCs w:val="72"/>
        </w:rPr>
      </w:pPr>
      <w:bookmarkStart w:id="0" w:name="_GoBack"/>
      <w:bookmarkEnd w:id="0"/>
      <w:r>
        <w:rPr>
          <w:b/>
          <w:noProof/>
          <w:sz w:val="72"/>
          <w:szCs w:val="72"/>
          <w:lang w:eastAsia="ko-KR"/>
        </w:rPr>
        <w:drawing>
          <wp:inline distT="0" distB="0" distL="0" distR="0">
            <wp:extent cx="6503837" cy="833995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y of UPP Resource Handbook.png"/>
                    <pic:cNvPicPr/>
                  </pic:nvPicPr>
                  <pic:blipFill>
                    <a:blip r:embed="rId8">
                      <a:extLst>
                        <a:ext uri="{28A0092B-C50C-407E-A947-70E740481C1C}">
                          <a14:useLocalDpi xmlns:a14="http://schemas.microsoft.com/office/drawing/2010/main" val="0"/>
                        </a:ext>
                      </a:extLst>
                    </a:blip>
                    <a:stretch>
                      <a:fillRect/>
                    </a:stretch>
                  </pic:blipFill>
                  <pic:spPr>
                    <a:xfrm>
                      <a:off x="0" y="0"/>
                      <a:ext cx="6585737" cy="8444980"/>
                    </a:xfrm>
                    <a:prstGeom prst="rect">
                      <a:avLst/>
                    </a:prstGeom>
                  </pic:spPr>
                </pic:pic>
              </a:graphicData>
            </a:graphic>
          </wp:inline>
        </w:drawing>
      </w:r>
    </w:p>
    <w:p w:rsidR="00C40BFB" w:rsidRPr="001402CE" w:rsidRDefault="00C40BFB" w:rsidP="00E8093A">
      <w:pPr>
        <w:spacing w:line="276" w:lineRule="auto"/>
        <w:rPr>
          <w:rFonts w:ascii="Century Gothic" w:hAnsi="Century Gothic"/>
          <w:sz w:val="28"/>
          <w:szCs w:val="28"/>
        </w:rPr>
      </w:pPr>
      <w:r w:rsidRPr="001402CE">
        <w:rPr>
          <w:rFonts w:ascii="Century Gothic" w:hAnsi="Century Gothic"/>
          <w:sz w:val="28"/>
          <w:szCs w:val="28"/>
        </w:rPr>
        <w:lastRenderedPageBreak/>
        <w:t>The original Child Welfare Field Practicum Handbook for students w</w:t>
      </w:r>
      <w:r w:rsidR="00D032B3">
        <w:rPr>
          <w:rFonts w:ascii="Century Gothic" w:hAnsi="Century Gothic"/>
          <w:sz w:val="28"/>
          <w:szCs w:val="28"/>
        </w:rPr>
        <w:t>a</w:t>
      </w:r>
      <w:r w:rsidRPr="001402CE">
        <w:rPr>
          <w:rFonts w:ascii="Century Gothic" w:hAnsi="Century Gothic"/>
          <w:sz w:val="28"/>
          <w:szCs w:val="28"/>
        </w:rPr>
        <w:t xml:space="preserve">s developed by Stephanie Pittaway, Kansas Child Welfare Scholar 2002-2004, through support of the Title IV-E Academic Training Contract with the Kansas Department at Social and Rehabilitation Services and the University of Kansas School of Social Welfare. </w:t>
      </w:r>
    </w:p>
    <w:p w:rsidR="00C40BFB" w:rsidRPr="001402CE" w:rsidRDefault="00C40BFB" w:rsidP="00E8093A">
      <w:pPr>
        <w:spacing w:line="276" w:lineRule="auto"/>
        <w:rPr>
          <w:rFonts w:ascii="Century Gothic" w:hAnsi="Century Gothic"/>
          <w:sz w:val="28"/>
          <w:szCs w:val="28"/>
        </w:rPr>
      </w:pPr>
      <w:r w:rsidRPr="001402CE">
        <w:rPr>
          <w:rFonts w:ascii="Century Gothic" w:hAnsi="Century Gothic"/>
          <w:sz w:val="28"/>
          <w:szCs w:val="28"/>
        </w:rPr>
        <w:t>Revisions were made in 2008-2009, through the support of the University of Akron</w:t>
      </w:r>
      <w:r w:rsidR="005A3A26" w:rsidRPr="001402CE">
        <w:rPr>
          <w:rFonts w:ascii="Century Gothic" w:hAnsi="Century Gothic"/>
          <w:sz w:val="28"/>
          <w:szCs w:val="28"/>
        </w:rPr>
        <w:t>, School of Social Work Faculty and Field Coordination Office; Mary Serapigila, Field Instructor Summit County Children Services, Norma Thorpe, Field Instructor, Stark County Children Services; Bob Kubiak, UPP State Coordinator and the following Ohio Title IV Campus Coordinators: Janet Melcher, University of Cincinnati; Lisa Workman-Crenshaw, Cleveland State University; Tracy Pritchard, Ohio University; Linda Helm, The Ohio State University; George Thompson, University of Toledo; and Jo Ellen Layne, Wright State University.</w:t>
      </w:r>
    </w:p>
    <w:p w:rsidR="005A3A26" w:rsidRPr="001402CE" w:rsidRDefault="005A3A26" w:rsidP="00E8093A">
      <w:pPr>
        <w:spacing w:line="276" w:lineRule="auto"/>
        <w:rPr>
          <w:rFonts w:ascii="Century Gothic" w:hAnsi="Century Gothic"/>
          <w:sz w:val="28"/>
          <w:szCs w:val="28"/>
        </w:rPr>
      </w:pPr>
      <w:r w:rsidRPr="001402CE">
        <w:rPr>
          <w:rFonts w:ascii="Century Gothic" w:hAnsi="Century Gothic"/>
          <w:sz w:val="28"/>
          <w:szCs w:val="28"/>
        </w:rPr>
        <w:t>Revisions were made in 2018-2019, thro</w:t>
      </w:r>
      <w:r w:rsidR="00CB3D01" w:rsidRPr="001402CE">
        <w:rPr>
          <w:rFonts w:ascii="Century Gothic" w:hAnsi="Century Gothic"/>
          <w:sz w:val="28"/>
          <w:szCs w:val="28"/>
        </w:rPr>
        <w:t>ugh support of Rosa Young, UPP S</w:t>
      </w:r>
      <w:r w:rsidRPr="001402CE">
        <w:rPr>
          <w:rFonts w:ascii="Century Gothic" w:hAnsi="Century Gothic"/>
          <w:sz w:val="28"/>
          <w:szCs w:val="28"/>
        </w:rPr>
        <w:t xml:space="preserve">tudent, University of Akron; Heather Fraelich, UPP </w:t>
      </w:r>
      <w:r w:rsidR="00CB3D01" w:rsidRPr="001402CE">
        <w:rPr>
          <w:rFonts w:ascii="Century Gothic" w:hAnsi="Century Gothic"/>
          <w:sz w:val="28"/>
          <w:szCs w:val="28"/>
        </w:rPr>
        <w:t>S</w:t>
      </w:r>
      <w:r w:rsidRPr="001402CE">
        <w:rPr>
          <w:rFonts w:ascii="Century Gothic" w:hAnsi="Century Gothic"/>
          <w:sz w:val="28"/>
          <w:szCs w:val="28"/>
        </w:rPr>
        <w:t>tudent, University of Akron</w:t>
      </w:r>
      <w:r w:rsidR="00CB3D01" w:rsidRPr="001402CE">
        <w:rPr>
          <w:rFonts w:ascii="Century Gothic" w:hAnsi="Century Gothic"/>
          <w:sz w:val="28"/>
          <w:szCs w:val="28"/>
        </w:rPr>
        <w:t>; Alexis Burris, UPP Student, Ohio University; Kari Adkins, Field Supervisor</w:t>
      </w:r>
      <w:r w:rsidR="00DE7796" w:rsidRPr="001402CE">
        <w:rPr>
          <w:rFonts w:ascii="Century Gothic" w:hAnsi="Century Gothic"/>
          <w:sz w:val="28"/>
          <w:szCs w:val="28"/>
        </w:rPr>
        <w:t>,</w:t>
      </w:r>
      <w:r w:rsidR="00CB3D01" w:rsidRPr="001402CE">
        <w:rPr>
          <w:rFonts w:ascii="Century Gothic" w:hAnsi="Century Gothic"/>
          <w:sz w:val="28"/>
          <w:szCs w:val="28"/>
        </w:rPr>
        <w:t xml:space="preserve"> Fairfield County Department of Job and Family Services; Kelly Lynch, State UPP Coordinator, Institute for Human Services; and the following University Partnership Campus Coordinator</w:t>
      </w:r>
      <w:r w:rsidR="00C46C1C">
        <w:rPr>
          <w:rFonts w:ascii="Century Gothic" w:hAnsi="Century Gothic"/>
          <w:sz w:val="28"/>
          <w:szCs w:val="28"/>
        </w:rPr>
        <w:t>s</w:t>
      </w:r>
      <w:r w:rsidR="00CB3D01" w:rsidRPr="001402CE">
        <w:rPr>
          <w:rFonts w:ascii="Century Gothic" w:hAnsi="Century Gothic"/>
          <w:sz w:val="28"/>
          <w:szCs w:val="28"/>
        </w:rPr>
        <w:t>: Paula Long, Wright State University; Linda Helm, The Ohio State University; Xan Boone, University of Cincinnati; Becky Thomas, University of Akron</w:t>
      </w:r>
      <w:r w:rsidR="00DE7796" w:rsidRPr="001402CE">
        <w:rPr>
          <w:rFonts w:ascii="Century Gothic" w:hAnsi="Century Gothic"/>
          <w:sz w:val="28"/>
          <w:szCs w:val="28"/>
        </w:rPr>
        <w:t>.</w:t>
      </w:r>
    </w:p>
    <w:p w:rsidR="00DE7796" w:rsidRPr="001402CE" w:rsidRDefault="00DE7796" w:rsidP="00E8093A">
      <w:pPr>
        <w:spacing w:line="276" w:lineRule="auto"/>
        <w:rPr>
          <w:rFonts w:ascii="Century Gothic" w:hAnsi="Century Gothic"/>
          <w:sz w:val="28"/>
          <w:szCs w:val="28"/>
        </w:rPr>
      </w:pPr>
      <w:r w:rsidRPr="001402CE">
        <w:rPr>
          <w:rFonts w:ascii="Century Gothic" w:hAnsi="Century Gothic"/>
          <w:sz w:val="28"/>
          <w:szCs w:val="28"/>
        </w:rPr>
        <w:t>Special thank</w:t>
      </w:r>
      <w:r w:rsidR="005B2567">
        <w:rPr>
          <w:rFonts w:ascii="Century Gothic" w:hAnsi="Century Gothic"/>
          <w:sz w:val="28"/>
          <w:szCs w:val="28"/>
        </w:rPr>
        <w:t xml:space="preserve"> you</w:t>
      </w:r>
      <w:r w:rsidRPr="001402CE">
        <w:rPr>
          <w:rFonts w:ascii="Century Gothic" w:hAnsi="Century Gothic"/>
          <w:sz w:val="28"/>
          <w:szCs w:val="28"/>
        </w:rPr>
        <w:t xml:space="preserve"> to the forerunners in Child Welfare who had the foresight to put such a Handbook together, to the students who came up with the idea to turn it into a Resource </w:t>
      </w:r>
      <w:r w:rsidR="001C1C1B" w:rsidRPr="001402CE">
        <w:rPr>
          <w:rFonts w:ascii="Century Gothic" w:hAnsi="Century Gothic"/>
          <w:sz w:val="28"/>
          <w:szCs w:val="28"/>
        </w:rPr>
        <w:t>Handbook, and</w:t>
      </w:r>
      <w:r w:rsidRPr="001402CE">
        <w:rPr>
          <w:rFonts w:ascii="Century Gothic" w:hAnsi="Century Gothic"/>
          <w:sz w:val="28"/>
          <w:szCs w:val="28"/>
        </w:rPr>
        <w:t xml:space="preserve"> Ohio’s Field Supervisors who work so hard to shape and mold our future Child Welfare Child Workers.</w:t>
      </w:r>
    </w:p>
    <w:p w:rsidR="0048165E" w:rsidRDefault="0048165E"/>
    <w:p w:rsidR="0048165E" w:rsidRDefault="0048165E"/>
    <w:p w:rsidR="0048165E" w:rsidRPr="005B2567" w:rsidRDefault="001C1C1B" w:rsidP="005B2567">
      <w:pPr>
        <w:pStyle w:val="Heading1"/>
        <w:pBdr>
          <w:bottom w:val="single" w:sz="4" w:space="1" w:color="2E74B5" w:themeColor="accent1" w:themeShade="BF"/>
        </w:pBdr>
      </w:pPr>
      <w:r w:rsidRPr="005B2567">
        <w:lastRenderedPageBreak/>
        <w:t>T</w:t>
      </w:r>
      <w:r w:rsidR="003A4FBB" w:rsidRPr="005B2567">
        <w:t>able of Content</w:t>
      </w:r>
    </w:p>
    <w:p w:rsidR="0048165E" w:rsidRPr="00D032B3" w:rsidRDefault="0048165E">
      <w:pPr>
        <w:rPr>
          <w:sz w:val="28"/>
          <w:szCs w:val="28"/>
        </w:rPr>
      </w:pPr>
    </w:p>
    <w:p w:rsidR="0048165E" w:rsidRPr="0004749A" w:rsidRDefault="0048165E" w:rsidP="00E8093A">
      <w:pPr>
        <w:pStyle w:val="ListParagraph"/>
        <w:numPr>
          <w:ilvl w:val="0"/>
          <w:numId w:val="12"/>
        </w:numPr>
        <w:tabs>
          <w:tab w:val="left" w:leader="dot" w:pos="7920"/>
        </w:tabs>
        <w:spacing w:line="276" w:lineRule="auto"/>
        <w:ind w:left="1080" w:hanging="360"/>
        <w:contextualSpacing w:val="0"/>
        <w:rPr>
          <w:caps/>
          <w:sz w:val="28"/>
          <w:szCs w:val="28"/>
        </w:rPr>
      </w:pPr>
      <w:r w:rsidRPr="0004749A">
        <w:rPr>
          <w:caps/>
          <w:sz w:val="28"/>
          <w:szCs w:val="28"/>
        </w:rPr>
        <w:t>Introduction</w:t>
      </w:r>
      <w:bookmarkStart w:id="1" w:name="_Hlk4768699"/>
      <w:r w:rsidR="00E8093A">
        <w:rPr>
          <w:caps/>
          <w:sz w:val="28"/>
          <w:szCs w:val="28"/>
        </w:rPr>
        <w:tab/>
      </w:r>
      <w:bookmarkEnd w:id="1"/>
    </w:p>
    <w:p w:rsidR="0048165E" w:rsidRPr="0004749A" w:rsidRDefault="0048165E" w:rsidP="00E8093A">
      <w:pPr>
        <w:tabs>
          <w:tab w:val="left" w:leader="dot" w:pos="7920"/>
        </w:tabs>
        <w:spacing w:after="240" w:line="276" w:lineRule="auto"/>
        <w:ind w:left="1800" w:hanging="360"/>
        <w:rPr>
          <w:sz w:val="28"/>
          <w:szCs w:val="28"/>
        </w:rPr>
      </w:pPr>
      <w:r w:rsidRPr="0004749A">
        <w:rPr>
          <w:rFonts w:ascii="Century Gothic" w:hAnsi="Century Gothic"/>
          <w:sz w:val="28"/>
          <w:szCs w:val="28"/>
        </w:rPr>
        <w:t>A.</w:t>
      </w:r>
      <w:r w:rsidRPr="0004749A">
        <w:rPr>
          <w:sz w:val="28"/>
          <w:szCs w:val="28"/>
        </w:rPr>
        <w:t xml:space="preserve"> </w:t>
      </w:r>
      <w:r w:rsidRPr="0004749A">
        <w:rPr>
          <w:rFonts w:ascii="Century Gothic" w:hAnsi="Century Gothic"/>
          <w:sz w:val="28"/>
          <w:szCs w:val="28"/>
        </w:rPr>
        <w:t>Preparing for Your First Day</w:t>
      </w:r>
      <w:r w:rsidR="00E8093A" w:rsidRPr="00E8093A">
        <w:rPr>
          <w:rFonts w:ascii="Century Gothic" w:hAnsi="Century Gothic"/>
          <w:sz w:val="28"/>
          <w:szCs w:val="28"/>
        </w:rPr>
        <w:tab/>
      </w:r>
      <w:r w:rsidR="00E8093A">
        <w:rPr>
          <w:caps/>
          <w:sz w:val="28"/>
          <w:szCs w:val="28"/>
        </w:rPr>
        <w:tab/>
      </w:r>
    </w:p>
    <w:p w:rsidR="0048165E" w:rsidRPr="0004749A" w:rsidRDefault="0048165E" w:rsidP="00E8093A">
      <w:pPr>
        <w:pStyle w:val="ListParagraph"/>
        <w:numPr>
          <w:ilvl w:val="0"/>
          <w:numId w:val="12"/>
        </w:numPr>
        <w:tabs>
          <w:tab w:val="left" w:leader="dot" w:pos="7920"/>
        </w:tabs>
        <w:spacing w:after="240" w:line="276" w:lineRule="auto"/>
        <w:ind w:left="1080" w:hanging="360"/>
        <w:contextualSpacing w:val="0"/>
        <w:rPr>
          <w:caps/>
          <w:sz w:val="28"/>
          <w:szCs w:val="28"/>
        </w:rPr>
      </w:pPr>
      <w:r w:rsidRPr="0004749A">
        <w:rPr>
          <w:caps/>
          <w:sz w:val="28"/>
          <w:szCs w:val="28"/>
        </w:rPr>
        <w:t>Why We Do What</w:t>
      </w:r>
      <w:r w:rsidR="00C827D1" w:rsidRPr="0004749A">
        <w:rPr>
          <w:caps/>
          <w:sz w:val="28"/>
          <w:szCs w:val="28"/>
        </w:rPr>
        <w:t xml:space="preserve"> We do</w:t>
      </w:r>
      <w:r w:rsidR="00E8093A">
        <w:rPr>
          <w:caps/>
          <w:sz w:val="28"/>
          <w:szCs w:val="28"/>
        </w:rPr>
        <w:tab/>
      </w:r>
    </w:p>
    <w:p w:rsidR="0048165E" w:rsidRPr="0004749A" w:rsidRDefault="0048165E" w:rsidP="00E8093A">
      <w:pPr>
        <w:pStyle w:val="ListParagraph"/>
        <w:numPr>
          <w:ilvl w:val="0"/>
          <w:numId w:val="12"/>
        </w:numPr>
        <w:tabs>
          <w:tab w:val="left" w:leader="dot" w:pos="7920"/>
        </w:tabs>
        <w:spacing w:line="276" w:lineRule="auto"/>
        <w:ind w:left="1080" w:hanging="360"/>
        <w:contextualSpacing w:val="0"/>
        <w:rPr>
          <w:caps/>
          <w:sz w:val="28"/>
          <w:szCs w:val="28"/>
        </w:rPr>
      </w:pPr>
      <w:r w:rsidRPr="0004749A">
        <w:rPr>
          <w:caps/>
          <w:sz w:val="28"/>
          <w:szCs w:val="28"/>
        </w:rPr>
        <w:t>Hit the Ground Running Opportunities</w:t>
      </w:r>
      <w:r w:rsidR="00E8093A">
        <w:rPr>
          <w:caps/>
          <w:sz w:val="28"/>
          <w:szCs w:val="28"/>
        </w:rPr>
        <w:tab/>
      </w:r>
    </w:p>
    <w:p w:rsidR="00975633" w:rsidRPr="0004749A" w:rsidRDefault="00975633" w:rsidP="00E8093A">
      <w:pPr>
        <w:pStyle w:val="ListParagraph"/>
        <w:numPr>
          <w:ilvl w:val="0"/>
          <w:numId w:val="13"/>
        </w:numPr>
        <w:tabs>
          <w:tab w:val="left" w:leader="dot" w:pos="7920"/>
        </w:tabs>
        <w:spacing w:line="276" w:lineRule="auto"/>
        <w:ind w:left="1800"/>
        <w:contextualSpacing w:val="0"/>
        <w:rPr>
          <w:sz w:val="28"/>
          <w:szCs w:val="28"/>
        </w:rPr>
      </w:pPr>
      <w:r w:rsidRPr="0004749A">
        <w:rPr>
          <w:sz w:val="28"/>
          <w:szCs w:val="28"/>
        </w:rPr>
        <w:t>Learning About Your Placement Agency</w:t>
      </w:r>
      <w:r w:rsidR="00E8093A">
        <w:rPr>
          <w:sz w:val="28"/>
          <w:szCs w:val="28"/>
        </w:rPr>
        <w:tab/>
      </w:r>
    </w:p>
    <w:p w:rsidR="00975633" w:rsidRPr="0004749A" w:rsidRDefault="00975633" w:rsidP="00E8093A">
      <w:pPr>
        <w:pStyle w:val="ListParagraph"/>
        <w:numPr>
          <w:ilvl w:val="0"/>
          <w:numId w:val="13"/>
        </w:numPr>
        <w:tabs>
          <w:tab w:val="left" w:leader="dot" w:pos="7920"/>
        </w:tabs>
        <w:spacing w:line="276" w:lineRule="auto"/>
        <w:ind w:left="1800"/>
        <w:contextualSpacing w:val="0"/>
        <w:rPr>
          <w:sz w:val="28"/>
          <w:szCs w:val="28"/>
        </w:rPr>
      </w:pPr>
      <w:r w:rsidRPr="0004749A">
        <w:rPr>
          <w:sz w:val="28"/>
          <w:szCs w:val="28"/>
        </w:rPr>
        <w:t>Safety First</w:t>
      </w:r>
      <w:r w:rsidR="00E8093A">
        <w:rPr>
          <w:sz w:val="28"/>
          <w:szCs w:val="28"/>
        </w:rPr>
        <w:tab/>
      </w:r>
    </w:p>
    <w:p w:rsidR="00975633" w:rsidRPr="0004749A" w:rsidRDefault="00975633" w:rsidP="00E8093A">
      <w:pPr>
        <w:pStyle w:val="ListParagraph"/>
        <w:numPr>
          <w:ilvl w:val="0"/>
          <w:numId w:val="13"/>
        </w:numPr>
        <w:tabs>
          <w:tab w:val="left" w:leader="dot" w:pos="7920"/>
        </w:tabs>
        <w:spacing w:after="240" w:line="276" w:lineRule="auto"/>
        <w:ind w:left="1800"/>
        <w:contextualSpacing w:val="0"/>
        <w:rPr>
          <w:sz w:val="28"/>
          <w:szCs w:val="28"/>
        </w:rPr>
      </w:pPr>
      <w:r w:rsidRPr="0004749A">
        <w:rPr>
          <w:sz w:val="28"/>
          <w:szCs w:val="28"/>
        </w:rPr>
        <w:t>Downtime</w:t>
      </w:r>
      <w:r w:rsidR="00E8093A">
        <w:rPr>
          <w:sz w:val="28"/>
          <w:szCs w:val="28"/>
        </w:rPr>
        <w:tab/>
      </w:r>
    </w:p>
    <w:p w:rsidR="00975633" w:rsidRPr="0004749A" w:rsidRDefault="00975633" w:rsidP="00E8093A">
      <w:pPr>
        <w:pStyle w:val="ListParagraph"/>
        <w:numPr>
          <w:ilvl w:val="0"/>
          <w:numId w:val="12"/>
        </w:numPr>
        <w:tabs>
          <w:tab w:val="left" w:leader="dot" w:pos="7920"/>
        </w:tabs>
        <w:spacing w:after="240" w:line="276" w:lineRule="auto"/>
        <w:ind w:left="1080" w:hanging="360"/>
        <w:contextualSpacing w:val="0"/>
        <w:rPr>
          <w:caps/>
          <w:sz w:val="28"/>
          <w:szCs w:val="28"/>
        </w:rPr>
      </w:pPr>
      <w:r w:rsidRPr="0004749A">
        <w:rPr>
          <w:caps/>
          <w:sz w:val="28"/>
          <w:szCs w:val="28"/>
        </w:rPr>
        <w:t>A Learning What?</w:t>
      </w:r>
      <w:r w:rsidR="00E8093A">
        <w:rPr>
          <w:caps/>
          <w:sz w:val="28"/>
          <w:szCs w:val="28"/>
        </w:rPr>
        <w:tab/>
      </w:r>
    </w:p>
    <w:p w:rsidR="00975633" w:rsidRPr="0004749A" w:rsidRDefault="00975633" w:rsidP="00E8093A">
      <w:pPr>
        <w:pStyle w:val="ListParagraph"/>
        <w:numPr>
          <w:ilvl w:val="0"/>
          <w:numId w:val="12"/>
        </w:numPr>
        <w:tabs>
          <w:tab w:val="left" w:leader="dot" w:pos="7920"/>
        </w:tabs>
        <w:spacing w:line="276" w:lineRule="auto"/>
        <w:ind w:left="1080" w:hanging="360"/>
        <w:contextualSpacing w:val="0"/>
        <w:rPr>
          <w:caps/>
          <w:sz w:val="28"/>
          <w:szCs w:val="28"/>
        </w:rPr>
      </w:pPr>
      <w:r w:rsidRPr="0004749A">
        <w:rPr>
          <w:caps/>
          <w:sz w:val="28"/>
          <w:szCs w:val="28"/>
        </w:rPr>
        <w:t>How to Manage Your Placement?</w:t>
      </w:r>
      <w:r w:rsidR="00E8093A">
        <w:rPr>
          <w:caps/>
          <w:sz w:val="28"/>
          <w:szCs w:val="28"/>
        </w:rPr>
        <w:tab/>
      </w:r>
    </w:p>
    <w:p w:rsidR="00975633" w:rsidRPr="0004749A" w:rsidRDefault="00975633" w:rsidP="00E8093A">
      <w:pPr>
        <w:pStyle w:val="ListParagraph"/>
        <w:numPr>
          <w:ilvl w:val="0"/>
          <w:numId w:val="14"/>
        </w:numPr>
        <w:tabs>
          <w:tab w:val="left" w:leader="dot" w:pos="7920"/>
        </w:tabs>
        <w:spacing w:line="276" w:lineRule="auto"/>
        <w:ind w:left="1800"/>
        <w:contextualSpacing w:val="0"/>
        <w:rPr>
          <w:sz w:val="28"/>
          <w:szCs w:val="28"/>
        </w:rPr>
      </w:pPr>
      <w:r w:rsidRPr="0004749A">
        <w:rPr>
          <w:sz w:val="28"/>
          <w:szCs w:val="28"/>
        </w:rPr>
        <w:t>Organization</w:t>
      </w:r>
      <w:r w:rsidR="00E8093A">
        <w:rPr>
          <w:sz w:val="28"/>
          <w:szCs w:val="28"/>
        </w:rPr>
        <w:tab/>
      </w:r>
    </w:p>
    <w:p w:rsidR="00975633" w:rsidRPr="0004749A" w:rsidRDefault="00975633" w:rsidP="00E8093A">
      <w:pPr>
        <w:pStyle w:val="ListParagraph"/>
        <w:numPr>
          <w:ilvl w:val="0"/>
          <w:numId w:val="14"/>
        </w:numPr>
        <w:tabs>
          <w:tab w:val="left" w:leader="dot" w:pos="7920"/>
        </w:tabs>
        <w:spacing w:after="240" w:line="276" w:lineRule="auto"/>
        <w:ind w:left="1800"/>
        <w:contextualSpacing w:val="0"/>
        <w:rPr>
          <w:sz w:val="28"/>
          <w:szCs w:val="28"/>
        </w:rPr>
      </w:pPr>
      <w:r w:rsidRPr="0004749A">
        <w:rPr>
          <w:sz w:val="28"/>
          <w:szCs w:val="28"/>
        </w:rPr>
        <w:t>Self-Care</w:t>
      </w:r>
      <w:r w:rsidR="00E8093A">
        <w:rPr>
          <w:sz w:val="28"/>
          <w:szCs w:val="28"/>
        </w:rPr>
        <w:tab/>
      </w:r>
    </w:p>
    <w:p w:rsidR="00975633" w:rsidRPr="0004749A" w:rsidRDefault="00975633" w:rsidP="00E8093A">
      <w:pPr>
        <w:pStyle w:val="ListParagraph"/>
        <w:numPr>
          <w:ilvl w:val="0"/>
          <w:numId w:val="12"/>
        </w:numPr>
        <w:tabs>
          <w:tab w:val="left" w:leader="dot" w:pos="7920"/>
        </w:tabs>
        <w:spacing w:after="240" w:line="276" w:lineRule="auto"/>
        <w:ind w:left="1080" w:hanging="360"/>
        <w:contextualSpacing w:val="0"/>
        <w:rPr>
          <w:caps/>
          <w:sz w:val="28"/>
          <w:szCs w:val="28"/>
        </w:rPr>
      </w:pPr>
      <w:r w:rsidRPr="0004749A">
        <w:rPr>
          <w:caps/>
          <w:sz w:val="28"/>
          <w:szCs w:val="28"/>
        </w:rPr>
        <w:t>Tool Kit for Placement</w:t>
      </w:r>
      <w:r w:rsidR="00E8093A">
        <w:rPr>
          <w:caps/>
          <w:sz w:val="28"/>
          <w:szCs w:val="28"/>
        </w:rPr>
        <w:tab/>
      </w:r>
    </w:p>
    <w:p w:rsidR="00975633" w:rsidRPr="0004749A" w:rsidRDefault="00975633" w:rsidP="00E8093A">
      <w:pPr>
        <w:pStyle w:val="ListParagraph"/>
        <w:numPr>
          <w:ilvl w:val="0"/>
          <w:numId w:val="12"/>
        </w:numPr>
        <w:tabs>
          <w:tab w:val="left" w:leader="dot" w:pos="7920"/>
        </w:tabs>
        <w:spacing w:after="240" w:line="276" w:lineRule="auto"/>
        <w:ind w:left="1080" w:hanging="360"/>
        <w:contextualSpacing w:val="0"/>
        <w:rPr>
          <w:caps/>
          <w:sz w:val="28"/>
          <w:szCs w:val="28"/>
        </w:rPr>
      </w:pPr>
      <w:r w:rsidRPr="0004749A">
        <w:rPr>
          <w:caps/>
          <w:sz w:val="28"/>
          <w:szCs w:val="28"/>
        </w:rPr>
        <w:t>Ready Set Go!</w:t>
      </w:r>
      <w:r w:rsidR="00E8093A">
        <w:rPr>
          <w:caps/>
          <w:sz w:val="28"/>
          <w:szCs w:val="28"/>
        </w:rPr>
        <w:tab/>
      </w:r>
    </w:p>
    <w:p w:rsidR="00FB7AD3" w:rsidRPr="0004749A" w:rsidRDefault="00FB7AD3" w:rsidP="00E8093A">
      <w:pPr>
        <w:pStyle w:val="ListParagraph"/>
        <w:numPr>
          <w:ilvl w:val="0"/>
          <w:numId w:val="12"/>
        </w:numPr>
        <w:tabs>
          <w:tab w:val="left" w:leader="dot" w:pos="7920"/>
        </w:tabs>
        <w:spacing w:after="240" w:line="276" w:lineRule="auto"/>
        <w:ind w:left="1080" w:hanging="360"/>
        <w:contextualSpacing w:val="0"/>
        <w:rPr>
          <w:caps/>
          <w:sz w:val="28"/>
          <w:szCs w:val="28"/>
        </w:rPr>
      </w:pPr>
      <w:r w:rsidRPr="0004749A">
        <w:rPr>
          <w:caps/>
          <w:sz w:val="28"/>
          <w:szCs w:val="28"/>
        </w:rPr>
        <w:t>Child Welfare Acronyms</w:t>
      </w:r>
      <w:r w:rsidR="00E8093A">
        <w:rPr>
          <w:caps/>
          <w:sz w:val="28"/>
          <w:szCs w:val="28"/>
        </w:rPr>
        <w:tab/>
      </w:r>
    </w:p>
    <w:p w:rsidR="006C495D" w:rsidRPr="0004749A" w:rsidRDefault="006C495D" w:rsidP="005B70E2">
      <w:pPr>
        <w:spacing w:after="240"/>
        <w:ind w:left="720" w:hanging="360"/>
      </w:pPr>
    </w:p>
    <w:p w:rsidR="00975633" w:rsidRPr="0004749A" w:rsidRDefault="00975633"/>
    <w:p w:rsidR="007C6DC2" w:rsidRDefault="007C6DC2"/>
    <w:p w:rsidR="007C6DC2" w:rsidRDefault="007C6DC2"/>
    <w:p w:rsidR="00975633" w:rsidRDefault="00975633"/>
    <w:p w:rsidR="00975633" w:rsidRDefault="00975633"/>
    <w:p w:rsidR="00D032B3" w:rsidRDefault="00D032B3">
      <w:pPr>
        <w:rPr>
          <w:rFonts w:ascii="Century Gothic" w:hAnsi="Century Gothic"/>
          <w:b/>
          <w:sz w:val="32"/>
          <w:szCs w:val="32"/>
        </w:rPr>
      </w:pPr>
      <w:r>
        <w:rPr>
          <w:rFonts w:ascii="Century Gothic" w:hAnsi="Century Gothic"/>
          <w:b/>
          <w:sz w:val="32"/>
          <w:szCs w:val="32"/>
        </w:rPr>
        <w:br w:type="page"/>
      </w:r>
    </w:p>
    <w:p w:rsidR="00975633" w:rsidRPr="006C2750" w:rsidRDefault="00975633" w:rsidP="006C2750">
      <w:pPr>
        <w:pStyle w:val="Heading1"/>
      </w:pPr>
      <w:r w:rsidRPr="006C2750">
        <w:lastRenderedPageBreak/>
        <w:t>Section I</w:t>
      </w:r>
      <w:r w:rsidR="00821114">
        <w:t>:</w:t>
      </w:r>
      <w:r w:rsidRPr="006C2750">
        <w:t xml:space="preserve"> Introduction</w:t>
      </w:r>
    </w:p>
    <w:p w:rsidR="00975633" w:rsidRPr="00264BDD" w:rsidRDefault="00975633" w:rsidP="006C2750">
      <w:pPr>
        <w:spacing w:after="120" w:line="276" w:lineRule="auto"/>
        <w:ind w:left="360"/>
        <w:rPr>
          <w:rFonts w:ascii="Century Gothic" w:hAnsi="Century Gothic"/>
          <w:sz w:val="24"/>
          <w:szCs w:val="24"/>
        </w:rPr>
      </w:pPr>
      <w:r w:rsidRPr="00264BDD">
        <w:rPr>
          <w:rFonts w:ascii="Century Gothic" w:hAnsi="Century Gothic"/>
          <w:sz w:val="24"/>
          <w:szCs w:val="24"/>
        </w:rPr>
        <w:t xml:space="preserve">Welcome to UPP and the field of Child Welfare! You are embarking on some of the most worthwhile and life changing work you will ever do. This Handbook </w:t>
      </w:r>
      <w:r w:rsidR="00104182" w:rsidRPr="00264BDD">
        <w:rPr>
          <w:rFonts w:ascii="Century Gothic" w:hAnsi="Century Gothic"/>
          <w:sz w:val="24"/>
          <w:szCs w:val="24"/>
        </w:rPr>
        <w:t xml:space="preserve">will </w:t>
      </w:r>
      <w:r w:rsidRPr="00264BDD">
        <w:rPr>
          <w:rFonts w:ascii="Century Gothic" w:hAnsi="Century Gothic"/>
          <w:sz w:val="24"/>
          <w:szCs w:val="24"/>
        </w:rPr>
        <w:t>help you along this journey. It is organized in sections, each dealing with areas you will find helpful in navigating through the very complex work of child welfare and being a UPP student.</w:t>
      </w:r>
    </w:p>
    <w:p w:rsidR="00975633" w:rsidRPr="00264BDD" w:rsidRDefault="00975633" w:rsidP="006C2750">
      <w:pPr>
        <w:spacing w:after="120" w:line="276" w:lineRule="auto"/>
        <w:ind w:left="360"/>
        <w:rPr>
          <w:rFonts w:ascii="Century Gothic" w:hAnsi="Century Gothic"/>
          <w:sz w:val="24"/>
          <w:szCs w:val="24"/>
        </w:rPr>
      </w:pPr>
      <w:r w:rsidRPr="00264BDD">
        <w:rPr>
          <w:rFonts w:ascii="Century Gothic" w:hAnsi="Century Gothic"/>
          <w:sz w:val="24"/>
          <w:szCs w:val="24"/>
        </w:rPr>
        <w:t>This Handbook i</w:t>
      </w:r>
      <w:r w:rsidR="00104182" w:rsidRPr="00264BDD">
        <w:rPr>
          <w:rFonts w:ascii="Century Gothic" w:hAnsi="Century Gothic"/>
          <w:sz w:val="24"/>
          <w:szCs w:val="24"/>
        </w:rPr>
        <w:t xml:space="preserve">ncludes contributions from </w:t>
      </w:r>
      <w:r w:rsidRPr="00264BDD">
        <w:rPr>
          <w:rFonts w:ascii="Century Gothic" w:hAnsi="Century Gothic"/>
          <w:sz w:val="24"/>
          <w:szCs w:val="24"/>
        </w:rPr>
        <w:t>UPP interns and graduates, campus coordinators and county agency field supervisors</w:t>
      </w:r>
      <w:r w:rsidR="00104182" w:rsidRPr="00264BDD">
        <w:rPr>
          <w:rFonts w:ascii="Century Gothic" w:hAnsi="Century Gothic"/>
          <w:sz w:val="24"/>
          <w:szCs w:val="24"/>
        </w:rPr>
        <w:t xml:space="preserve">. </w:t>
      </w:r>
      <w:r w:rsidRPr="00264BDD">
        <w:rPr>
          <w:rFonts w:ascii="Century Gothic" w:hAnsi="Century Gothic"/>
          <w:sz w:val="24"/>
          <w:szCs w:val="24"/>
        </w:rPr>
        <w:t>In other words, it was put together for you by people who know and understand what you are going through.</w:t>
      </w:r>
    </w:p>
    <w:p w:rsidR="00454DA4" w:rsidRPr="006C2750" w:rsidRDefault="00454DA4" w:rsidP="005B70E2">
      <w:pPr>
        <w:pStyle w:val="Heading2"/>
      </w:pPr>
      <w:r w:rsidRPr="006C2750">
        <w:t>So</w:t>
      </w:r>
      <w:r w:rsidR="006C2750" w:rsidRPr="006C2750">
        <w:t>,</w:t>
      </w:r>
      <w:r w:rsidRPr="006C2750">
        <w:t xml:space="preserve"> are you ready to get started? Let’s Go!</w:t>
      </w:r>
    </w:p>
    <w:p w:rsidR="00454DA4" w:rsidRPr="00264BDD" w:rsidRDefault="00746614" w:rsidP="00821114">
      <w:pPr>
        <w:spacing w:after="120" w:line="276" w:lineRule="auto"/>
        <w:ind w:left="720"/>
        <w:rPr>
          <w:rFonts w:ascii="Century Gothic" w:hAnsi="Century Gothic"/>
          <w:sz w:val="24"/>
          <w:szCs w:val="24"/>
        </w:rPr>
      </w:pPr>
      <w:r w:rsidRPr="00264BDD">
        <w:rPr>
          <w:rFonts w:ascii="Century Gothic" w:hAnsi="Century Gothic"/>
          <w:sz w:val="24"/>
          <w:szCs w:val="24"/>
        </w:rPr>
        <w:t>Things to consider before your interview</w:t>
      </w:r>
      <w:r w:rsidR="00C314CA" w:rsidRPr="00264BDD">
        <w:rPr>
          <w:rFonts w:ascii="Century Gothic" w:hAnsi="Century Gothic"/>
          <w:sz w:val="24"/>
          <w:szCs w:val="24"/>
        </w:rPr>
        <w:t>:</w:t>
      </w:r>
      <w:r w:rsidR="00454DA4" w:rsidRPr="00264BDD">
        <w:rPr>
          <w:rFonts w:ascii="Century Gothic" w:hAnsi="Century Gothic"/>
          <w:sz w:val="24"/>
          <w:szCs w:val="24"/>
        </w:rPr>
        <w:t xml:space="preserve"> </w:t>
      </w:r>
    </w:p>
    <w:p w:rsidR="007C6DC2" w:rsidRPr="00264BDD" w:rsidRDefault="007C6DC2" w:rsidP="00821114">
      <w:pPr>
        <w:spacing w:after="120" w:line="276" w:lineRule="auto"/>
        <w:ind w:left="720"/>
        <w:rPr>
          <w:rFonts w:ascii="Century Gothic" w:hAnsi="Century Gothic"/>
          <w:sz w:val="24"/>
          <w:szCs w:val="24"/>
        </w:rPr>
      </w:pPr>
      <w:r w:rsidRPr="00264BDD">
        <w:rPr>
          <w:rFonts w:ascii="Century Gothic" w:hAnsi="Century Gothic"/>
          <w:sz w:val="24"/>
          <w:szCs w:val="24"/>
        </w:rPr>
        <w:t xml:space="preserve">Ideally, you should do some research on the agency (ies) you </w:t>
      </w:r>
      <w:r w:rsidR="0090767B" w:rsidRPr="00264BDD">
        <w:rPr>
          <w:rFonts w:ascii="Century Gothic" w:hAnsi="Century Gothic"/>
          <w:sz w:val="24"/>
          <w:szCs w:val="24"/>
        </w:rPr>
        <w:t xml:space="preserve">are considering for your field placement.  </w:t>
      </w:r>
      <w:r w:rsidRPr="00264BDD">
        <w:rPr>
          <w:rFonts w:ascii="Century Gothic" w:hAnsi="Century Gothic"/>
          <w:sz w:val="24"/>
          <w:szCs w:val="24"/>
        </w:rPr>
        <w:t xml:space="preserve">A good place to </w:t>
      </w:r>
      <w:r w:rsidR="0090767B" w:rsidRPr="00264BDD">
        <w:rPr>
          <w:rFonts w:ascii="Century Gothic" w:hAnsi="Century Gothic"/>
          <w:sz w:val="24"/>
          <w:szCs w:val="24"/>
        </w:rPr>
        <w:t xml:space="preserve">gather information </w:t>
      </w:r>
      <w:r w:rsidRPr="00264BDD">
        <w:rPr>
          <w:rFonts w:ascii="Century Gothic" w:hAnsi="Century Gothic"/>
          <w:sz w:val="24"/>
          <w:szCs w:val="24"/>
        </w:rPr>
        <w:t>is the agency’s website.</w:t>
      </w:r>
      <w:r w:rsidR="0090767B" w:rsidRPr="00264BDD">
        <w:rPr>
          <w:rFonts w:ascii="Century Gothic" w:hAnsi="Century Gothic"/>
          <w:sz w:val="24"/>
          <w:szCs w:val="24"/>
        </w:rPr>
        <w:t xml:space="preserve"> </w:t>
      </w:r>
      <w:r w:rsidRPr="00264BDD">
        <w:rPr>
          <w:rFonts w:ascii="Century Gothic" w:hAnsi="Century Gothic"/>
          <w:sz w:val="24"/>
          <w:szCs w:val="24"/>
        </w:rPr>
        <w:t>You will want to become familiar with the mission, services and demographics of the clients served. If possible, talk to other students who have done their placements there.</w:t>
      </w:r>
    </w:p>
    <w:p w:rsidR="00B7091A" w:rsidRPr="00264BDD" w:rsidRDefault="00B7091A" w:rsidP="00821114">
      <w:pPr>
        <w:spacing w:after="120" w:line="276" w:lineRule="auto"/>
        <w:ind w:left="720"/>
        <w:rPr>
          <w:rFonts w:ascii="Century Gothic" w:hAnsi="Century Gothic"/>
          <w:sz w:val="24"/>
          <w:szCs w:val="24"/>
        </w:rPr>
      </w:pPr>
      <w:r w:rsidRPr="00264BDD">
        <w:rPr>
          <w:rFonts w:ascii="Century Gothic" w:hAnsi="Century Gothic"/>
          <w:sz w:val="24"/>
          <w:szCs w:val="24"/>
        </w:rPr>
        <w:t>Prior to your first day</w:t>
      </w:r>
      <w:r w:rsidR="0090767B" w:rsidRPr="00264BDD">
        <w:rPr>
          <w:rFonts w:ascii="Century Gothic" w:hAnsi="Century Gothic"/>
          <w:sz w:val="24"/>
          <w:szCs w:val="24"/>
        </w:rPr>
        <w:t xml:space="preserve">, </w:t>
      </w:r>
      <w:r w:rsidRPr="00264BDD">
        <w:rPr>
          <w:rFonts w:ascii="Century Gothic" w:hAnsi="Century Gothic"/>
          <w:sz w:val="24"/>
          <w:szCs w:val="24"/>
        </w:rPr>
        <w:t>review some items with your Campus Coordinator such as dress</w:t>
      </w:r>
      <w:r w:rsidR="0090767B" w:rsidRPr="00264BDD">
        <w:rPr>
          <w:rFonts w:ascii="Century Gothic" w:hAnsi="Century Gothic"/>
          <w:sz w:val="24"/>
          <w:szCs w:val="24"/>
        </w:rPr>
        <w:t xml:space="preserve"> code</w:t>
      </w:r>
      <w:r w:rsidRPr="00264BDD">
        <w:rPr>
          <w:rFonts w:ascii="Century Gothic" w:hAnsi="Century Gothic"/>
          <w:sz w:val="24"/>
          <w:szCs w:val="24"/>
        </w:rPr>
        <w:t xml:space="preserve"> and how you’re are expected to present yourself. Let’s take a minute to look at a couple of areas you will</w:t>
      </w:r>
      <w:r w:rsidR="00DE7796" w:rsidRPr="00264BDD">
        <w:rPr>
          <w:rFonts w:ascii="Century Gothic" w:hAnsi="Century Gothic"/>
          <w:sz w:val="24"/>
          <w:szCs w:val="24"/>
        </w:rPr>
        <w:t xml:space="preserve"> want to pay extra attention to:</w:t>
      </w:r>
    </w:p>
    <w:p w:rsidR="00B7091A" w:rsidRPr="00264BDD" w:rsidRDefault="00B7091A" w:rsidP="00821114">
      <w:pPr>
        <w:spacing w:after="120" w:line="276" w:lineRule="auto"/>
        <w:ind w:left="1080"/>
        <w:rPr>
          <w:rFonts w:ascii="Century Gothic" w:hAnsi="Century Gothic"/>
          <w:sz w:val="24"/>
          <w:szCs w:val="24"/>
        </w:rPr>
      </w:pPr>
      <w:r w:rsidRPr="00264BDD">
        <w:rPr>
          <w:rFonts w:ascii="Century Gothic" w:hAnsi="Century Gothic"/>
          <w:b/>
          <w:i/>
          <w:color w:val="1F4E79" w:themeColor="accent1" w:themeShade="80"/>
          <w:sz w:val="24"/>
          <w:szCs w:val="24"/>
          <w:u w:val="single"/>
        </w:rPr>
        <w:t>Dress:</w:t>
      </w:r>
      <w:r w:rsidRPr="00264BDD">
        <w:rPr>
          <w:rFonts w:ascii="Century Gothic" w:hAnsi="Century Gothic"/>
          <w:color w:val="1F4E79" w:themeColor="accent1" w:themeShade="80"/>
          <w:sz w:val="24"/>
          <w:szCs w:val="24"/>
        </w:rPr>
        <w:t xml:space="preserve">  </w:t>
      </w:r>
      <w:r w:rsidRPr="00264BDD">
        <w:rPr>
          <w:rFonts w:ascii="Century Gothic" w:hAnsi="Century Gothic"/>
          <w:sz w:val="24"/>
          <w:szCs w:val="24"/>
        </w:rPr>
        <w:t xml:space="preserve">Even though dress code varies from agency to agency it is the overall expectation that your dress will be, </w:t>
      </w:r>
      <w:r w:rsidR="00D0013B" w:rsidRPr="00264BDD">
        <w:rPr>
          <w:rFonts w:ascii="Century Gothic" w:hAnsi="Century Gothic"/>
          <w:sz w:val="24"/>
          <w:szCs w:val="24"/>
        </w:rPr>
        <w:t>appropriate, clean</w:t>
      </w:r>
      <w:r w:rsidRPr="00264BDD">
        <w:rPr>
          <w:rFonts w:ascii="Century Gothic" w:hAnsi="Century Gothic"/>
          <w:sz w:val="24"/>
          <w:szCs w:val="24"/>
        </w:rPr>
        <w:t xml:space="preserve"> and professional. One agency used the standard of </w:t>
      </w:r>
      <w:r w:rsidR="0090767B" w:rsidRPr="00264BDD">
        <w:rPr>
          <w:rFonts w:ascii="Century Gothic" w:hAnsi="Century Gothic"/>
          <w:sz w:val="24"/>
          <w:szCs w:val="24"/>
        </w:rPr>
        <w:t>“S</w:t>
      </w:r>
      <w:r w:rsidRPr="00264BDD">
        <w:rPr>
          <w:rFonts w:ascii="Century Gothic" w:hAnsi="Century Gothic"/>
          <w:sz w:val="24"/>
          <w:szCs w:val="24"/>
        </w:rPr>
        <w:t xml:space="preserve">howing </w:t>
      </w:r>
      <w:r w:rsidR="0090767B" w:rsidRPr="00264BDD">
        <w:rPr>
          <w:rFonts w:ascii="Century Gothic" w:hAnsi="Century Gothic"/>
          <w:sz w:val="24"/>
          <w:szCs w:val="24"/>
        </w:rPr>
        <w:t>n</w:t>
      </w:r>
      <w:r w:rsidRPr="00264BDD">
        <w:rPr>
          <w:rFonts w:ascii="Century Gothic" w:hAnsi="Century Gothic"/>
          <w:sz w:val="24"/>
          <w:szCs w:val="24"/>
        </w:rPr>
        <w:t xml:space="preserve">o </w:t>
      </w:r>
      <w:r w:rsidR="0090767B" w:rsidRPr="00264BDD">
        <w:rPr>
          <w:rFonts w:ascii="Century Gothic" w:hAnsi="Century Gothic"/>
          <w:sz w:val="24"/>
          <w:szCs w:val="24"/>
        </w:rPr>
        <w:t>s</w:t>
      </w:r>
      <w:r w:rsidRPr="00264BDD">
        <w:rPr>
          <w:rFonts w:ascii="Century Gothic" w:hAnsi="Century Gothic"/>
          <w:sz w:val="24"/>
          <w:szCs w:val="24"/>
        </w:rPr>
        <w:t>kin at the waist</w:t>
      </w:r>
      <w:r w:rsidR="0090767B" w:rsidRPr="00264BDD">
        <w:rPr>
          <w:rFonts w:ascii="Century Gothic" w:hAnsi="Century Gothic"/>
          <w:sz w:val="24"/>
          <w:szCs w:val="24"/>
        </w:rPr>
        <w:t>, n</w:t>
      </w:r>
      <w:r w:rsidRPr="00264BDD">
        <w:rPr>
          <w:rFonts w:ascii="Century Gothic" w:hAnsi="Century Gothic"/>
          <w:sz w:val="24"/>
          <w:szCs w:val="24"/>
        </w:rPr>
        <w:t xml:space="preserve">o cleavage and </w:t>
      </w:r>
      <w:r w:rsidR="0090767B" w:rsidRPr="00264BDD">
        <w:rPr>
          <w:rFonts w:ascii="Century Gothic" w:hAnsi="Century Gothic"/>
          <w:sz w:val="24"/>
          <w:szCs w:val="24"/>
        </w:rPr>
        <w:t>n</w:t>
      </w:r>
      <w:r w:rsidRPr="00264BDD">
        <w:rPr>
          <w:rFonts w:ascii="Century Gothic" w:hAnsi="Century Gothic"/>
          <w:sz w:val="24"/>
          <w:szCs w:val="24"/>
        </w:rPr>
        <w:t>o shoes you cannot run in.</w:t>
      </w:r>
      <w:r w:rsidR="0090767B" w:rsidRPr="00264BDD">
        <w:rPr>
          <w:rFonts w:ascii="Century Gothic" w:hAnsi="Century Gothic"/>
          <w:sz w:val="24"/>
          <w:szCs w:val="24"/>
        </w:rPr>
        <w:t>”</w:t>
      </w:r>
    </w:p>
    <w:p w:rsidR="00B7091A" w:rsidRDefault="00B7091A" w:rsidP="00821114">
      <w:pPr>
        <w:spacing w:after="120" w:line="276" w:lineRule="auto"/>
        <w:ind w:left="1080"/>
        <w:rPr>
          <w:rFonts w:ascii="Century Gothic" w:hAnsi="Century Gothic"/>
          <w:sz w:val="24"/>
          <w:szCs w:val="24"/>
        </w:rPr>
      </w:pPr>
      <w:r w:rsidRPr="00264BDD">
        <w:rPr>
          <w:rFonts w:ascii="Century Gothic" w:hAnsi="Century Gothic"/>
          <w:sz w:val="24"/>
          <w:szCs w:val="24"/>
        </w:rPr>
        <w:t xml:space="preserve">It is always best to check with your campus coordinator regarding the expectation for dress even before you go to the agency for your placement interview. </w:t>
      </w:r>
      <w:r w:rsidR="0090767B" w:rsidRPr="00264BDD">
        <w:rPr>
          <w:rFonts w:ascii="Century Gothic" w:hAnsi="Century Gothic"/>
          <w:sz w:val="24"/>
          <w:szCs w:val="24"/>
        </w:rPr>
        <w:t xml:space="preserve"> Be aware that the agen</w:t>
      </w:r>
      <w:r w:rsidR="00DE7796" w:rsidRPr="00264BDD">
        <w:rPr>
          <w:rFonts w:ascii="Century Gothic" w:hAnsi="Century Gothic"/>
          <w:sz w:val="24"/>
          <w:szCs w:val="24"/>
        </w:rPr>
        <w:t>cy may not</w:t>
      </w:r>
      <w:r w:rsidR="00DE7796">
        <w:rPr>
          <w:rFonts w:ascii="Century Gothic" w:hAnsi="Century Gothic"/>
          <w:sz w:val="28"/>
          <w:szCs w:val="28"/>
        </w:rPr>
        <w:t xml:space="preserve"> </w:t>
      </w:r>
      <w:r w:rsidR="00DE7796" w:rsidRPr="00264BDD">
        <w:rPr>
          <w:rFonts w:ascii="Century Gothic" w:hAnsi="Century Gothic"/>
          <w:sz w:val="24"/>
          <w:szCs w:val="24"/>
        </w:rPr>
        <w:t>invite you to do</w:t>
      </w:r>
      <w:r w:rsidR="0090767B" w:rsidRPr="00264BDD">
        <w:rPr>
          <w:rFonts w:ascii="Century Gothic" w:hAnsi="Century Gothic"/>
          <w:sz w:val="24"/>
          <w:szCs w:val="24"/>
        </w:rPr>
        <w:t xml:space="preserve"> a field placement</w:t>
      </w:r>
      <w:r w:rsidR="00DE7796" w:rsidRPr="00264BDD">
        <w:rPr>
          <w:rFonts w:ascii="Century Gothic" w:hAnsi="Century Gothic"/>
          <w:sz w:val="24"/>
          <w:szCs w:val="24"/>
        </w:rPr>
        <w:t xml:space="preserve"> there</w:t>
      </w:r>
      <w:r w:rsidR="0090767B" w:rsidRPr="00264BDD">
        <w:rPr>
          <w:rFonts w:ascii="Century Gothic" w:hAnsi="Century Gothic"/>
          <w:sz w:val="24"/>
          <w:szCs w:val="24"/>
        </w:rPr>
        <w:t xml:space="preserve"> if your dress is inappropriate.  </w:t>
      </w:r>
    </w:p>
    <w:p w:rsidR="00F83D23" w:rsidRPr="00264BDD" w:rsidRDefault="00F83D23" w:rsidP="00821114">
      <w:pPr>
        <w:spacing w:after="120" w:line="276" w:lineRule="auto"/>
        <w:ind w:left="1080"/>
        <w:rPr>
          <w:rFonts w:ascii="Century Gothic" w:hAnsi="Century Gothic"/>
          <w:sz w:val="24"/>
          <w:szCs w:val="24"/>
        </w:rPr>
      </w:pPr>
      <w:r>
        <w:rPr>
          <w:rFonts w:ascii="Century Gothic" w:hAnsi="Century Gothic"/>
          <w:sz w:val="24"/>
          <w:szCs w:val="24"/>
        </w:rPr>
        <w:t>You will also want to talk to your field supervisor about appropriate dress for court, once you are in your field placement.</w:t>
      </w:r>
    </w:p>
    <w:p w:rsidR="00B7091A" w:rsidRPr="00264BDD" w:rsidRDefault="00B7091A" w:rsidP="00821114">
      <w:pPr>
        <w:spacing w:after="120" w:line="276" w:lineRule="auto"/>
        <w:ind w:left="1080"/>
        <w:rPr>
          <w:rFonts w:ascii="Century Gothic" w:hAnsi="Century Gothic"/>
          <w:sz w:val="24"/>
          <w:szCs w:val="24"/>
        </w:rPr>
      </w:pPr>
      <w:r w:rsidRPr="00264BDD">
        <w:rPr>
          <w:rFonts w:ascii="Century Gothic" w:hAnsi="Century Gothic"/>
          <w:b/>
          <w:i/>
          <w:color w:val="1F4E79" w:themeColor="accent1" w:themeShade="80"/>
          <w:sz w:val="24"/>
          <w:szCs w:val="24"/>
          <w:u w:val="single"/>
        </w:rPr>
        <w:t>Presentation of Self</w:t>
      </w:r>
      <w:r w:rsidRPr="00264BDD">
        <w:rPr>
          <w:rFonts w:ascii="Century Gothic" w:hAnsi="Century Gothic"/>
          <w:b/>
          <w:i/>
          <w:sz w:val="24"/>
          <w:szCs w:val="24"/>
          <w:u w:val="single"/>
        </w:rPr>
        <w:t>:</w:t>
      </w:r>
      <w:r w:rsidRPr="00264BDD">
        <w:rPr>
          <w:rFonts w:ascii="Century Gothic" w:hAnsi="Century Gothic"/>
          <w:sz w:val="24"/>
          <w:szCs w:val="24"/>
        </w:rPr>
        <w:t xml:space="preserve"> This too is important from the very beginning and throughout the entire time you are working in the field. How you </w:t>
      </w:r>
      <w:r w:rsidRPr="00264BDD">
        <w:rPr>
          <w:rFonts w:ascii="Century Gothic" w:hAnsi="Century Gothic"/>
          <w:sz w:val="24"/>
          <w:szCs w:val="24"/>
        </w:rPr>
        <w:lastRenderedPageBreak/>
        <w:t>present yourself to agency staff, clients, other professionals</w:t>
      </w:r>
      <w:r w:rsidR="00C46C1C">
        <w:rPr>
          <w:rFonts w:ascii="Century Gothic" w:hAnsi="Century Gothic"/>
          <w:sz w:val="24"/>
          <w:szCs w:val="24"/>
        </w:rPr>
        <w:t>,</w:t>
      </w:r>
      <w:r w:rsidRPr="00264BDD">
        <w:rPr>
          <w:rFonts w:ascii="Century Gothic" w:hAnsi="Century Gothic"/>
          <w:sz w:val="24"/>
          <w:szCs w:val="24"/>
        </w:rPr>
        <w:t xml:space="preserve"> you come into contact </w:t>
      </w:r>
      <w:r w:rsidR="00C46C1C">
        <w:rPr>
          <w:rFonts w:ascii="Century Gothic" w:hAnsi="Century Gothic"/>
          <w:sz w:val="24"/>
          <w:szCs w:val="24"/>
        </w:rPr>
        <w:t xml:space="preserve">with, </w:t>
      </w:r>
      <w:r w:rsidRPr="00264BDD">
        <w:rPr>
          <w:rFonts w:ascii="Century Gothic" w:hAnsi="Century Gothic"/>
          <w:sz w:val="24"/>
          <w:szCs w:val="24"/>
        </w:rPr>
        <w:t>can make or break you as a social worker and a child welfare professional.</w:t>
      </w:r>
    </w:p>
    <w:p w:rsidR="00B7091A" w:rsidRPr="00264BDD" w:rsidRDefault="00B7091A" w:rsidP="00821114">
      <w:pPr>
        <w:spacing w:after="120" w:line="276" w:lineRule="auto"/>
        <w:ind w:left="1080"/>
        <w:rPr>
          <w:rFonts w:ascii="Century Gothic" w:hAnsi="Century Gothic"/>
          <w:sz w:val="24"/>
          <w:szCs w:val="24"/>
        </w:rPr>
      </w:pPr>
      <w:r w:rsidRPr="00264BDD">
        <w:rPr>
          <w:rFonts w:ascii="Century Gothic" w:hAnsi="Century Gothic"/>
          <w:sz w:val="24"/>
          <w:szCs w:val="24"/>
        </w:rPr>
        <w:t>Presentation or professional behavior includes such areas as work eth</w:t>
      </w:r>
      <w:r w:rsidR="00DE7796" w:rsidRPr="00264BDD">
        <w:rPr>
          <w:rFonts w:ascii="Century Gothic" w:hAnsi="Century Gothic"/>
          <w:sz w:val="24"/>
          <w:szCs w:val="24"/>
        </w:rPr>
        <w:t>ics, relationships</w:t>
      </w:r>
      <w:r w:rsidRPr="00264BDD">
        <w:rPr>
          <w:rFonts w:ascii="Century Gothic" w:hAnsi="Century Gothic"/>
          <w:sz w:val="24"/>
          <w:szCs w:val="24"/>
        </w:rPr>
        <w:t xml:space="preserve"> and responsibilities with co-workers, clients and representation of the agency to the community. </w:t>
      </w:r>
      <w:r w:rsidR="00527D7F" w:rsidRPr="00264BDD">
        <w:rPr>
          <w:rFonts w:ascii="Century Gothic" w:hAnsi="Century Gothic"/>
          <w:sz w:val="24"/>
          <w:szCs w:val="24"/>
        </w:rPr>
        <w:t xml:space="preserve">You should clarify the following with your field placement supervisor:  </w:t>
      </w:r>
    </w:p>
    <w:p w:rsidR="00B7091A" w:rsidRPr="00264BDD" w:rsidRDefault="0090767B" w:rsidP="00821114">
      <w:pPr>
        <w:pStyle w:val="ListParagraph"/>
        <w:numPr>
          <w:ilvl w:val="0"/>
          <w:numId w:val="26"/>
        </w:numPr>
        <w:spacing w:line="276" w:lineRule="auto"/>
        <w:ind w:left="1800"/>
        <w:contextualSpacing w:val="0"/>
        <w:rPr>
          <w:szCs w:val="24"/>
        </w:rPr>
      </w:pPr>
      <w:r w:rsidRPr="00264BDD">
        <w:rPr>
          <w:szCs w:val="24"/>
        </w:rPr>
        <w:t>Are</w:t>
      </w:r>
      <w:r w:rsidR="00B7091A" w:rsidRPr="00264BDD">
        <w:rPr>
          <w:szCs w:val="24"/>
        </w:rPr>
        <w:t xml:space="preserve"> personal calls allowed while you are in placement? Does the agency have any restrictions on when and where cells phones can be used?</w:t>
      </w:r>
    </w:p>
    <w:p w:rsidR="00B7091A" w:rsidRPr="00264BDD" w:rsidRDefault="00B7091A" w:rsidP="00821114">
      <w:pPr>
        <w:pStyle w:val="ListParagraph"/>
        <w:numPr>
          <w:ilvl w:val="0"/>
          <w:numId w:val="26"/>
        </w:numPr>
        <w:spacing w:line="276" w:lineRule="auto"/>
        <w:ind w:left="1800"/>
        <w:contextualSpacing w:val="0"/>
        <w:rPr>
          <w:szCs w:val="24"/>
        </w:rPr>
      </w:pPr>
      <w:r w:rsidRPr="00264BDD">
        <w:rPr>
          <w:szCs w:val="24"/>
        </w:rPr>
        <w:t>Expectations around sick and time off during the placement period, who should be notified and at what time?</w:t>
      </w:r>
    </w:p>
    <w:p w:rsidR="00B7091A" w:rsidRPr="00264BDD" w:rsidRDefault="0090767B" w:rsidP="00821114">
      <w:pPr>
        <w:pStyle w:val="ListParagraph"/>
        <w:numPr>
          <w:ilvl w:val="0"/>
          <w:numId w:val="26"/>
        </w:numPr>
        <w:spacing w:line="276" w:lineRule="auto"/>
        <w:ind w:left="1800"/>
        <w:contextualSpacing w:val="0"/>
        <w:rPr>
          <w:szCs w:val="24"/>
        </w:rPr>
      </w:pPr>
      <w:r w:rsidRPr="00264BDD">
        <w:rPr>
          <w:szCs w:val="24"/>
        </w:rPr>
        <w:t xml:space="preserve">Who should you notify if </w:t>
      </w:r>
      <w:r w:rsidR="00B7091A" w:rsidRPr="00264BDD">
        <w:rPr>
          <w:szCs w:val="24"/>
        </w:rPr>
        <w:t>you must arrive late or leave early?</w:t>
      </w:r>
    </w:p>
    <w:p w:rsidR="00746614" w:rsidRPr="00A61FDB" w:rsidRDefault="00746614" w:rsidP="005B70E2">
      <w:pPr>
        <w:pStyle w:val="Heading2"/>
      </w:pPr>
      <w:r w:rsidRPr="00A61FDB">
        <w:t>Preparing for your first day.</w:t>
      </w:r>
    </w:p>
    <w:p w:rsidR="00454DA4" w:rsidRPr="00264BDD" w:rsidRDefault="00104182" w:rsidP="00AC70F1">
      <w:pPr>
        <w:spacing w:after="120" w:line="276" w:lineRule="auto"/>
        <w:ind w:left="360"/>
        <w:rPr>
          <w:rFonts w:ascii="Century Gothic" w:hAnsi="Century Gothic"/>
          <w:sz w:val="24"/>
          <w:szCs w:val="24"/>
        </w:rPr>
      </w:pPr>
      <w:r w:rsidRPr="00264BDD">
        <w:rPr>
          <w:rFonts w:ascii="Century Gothic" w:hAnsi="Century Gothic"/>
          <w:sz w:val="24"/>
          <w:szCs w:val="24"/>
        </w:rPr>
        <w:t xml:space="preserve">UPP interns identified the following frequently asked questions that you should have answered before your first day at the agency.  </w:t>
      </w:r>
      <w:r w:rsidR="00454DA4" w:rsidRPr="00264BDD">
        <w:rPr>
          <w:rFonts w:ascii="Century Gothic" w:hAnsi="Century Gothic"/>
          <w:sz w:val="24"/>
          <w:szCs w:val="24"/>
        </w:rPr>
        <w:t xml:space="preserve">Some </w:t>
      </w:r>
      <w:r w:rsidRPr="00264BDD">
        <w:rPr>
          <w:rFonts w:ascii="Century Gothic" w:hAnsi="Century Gothic"/>
          <w:sz w:val="24"/>
          <w:szCs w:val="24"/>
        </w:rPr>
        <w:t xml:space="preserve">children services </w:t>
      </w:r>
      <w:r w:rsidR="008D49EF" w:rsidRPr="00264BDD">
        <w:rPr>
          <w:rFonts w:ascii="Century Gothic" w:hAnsi="Century Gothic"/>
          <w:sz w:val="24"/>
          <w:szCs w:val="24"/>
        </w:rPr>
        <w:t>agencies have</w:t>
      </w:r>
      <w:r w:rsidR="00454DA4" w:rsidRPr="00264BDD">
        <w:rPr>
          <w:rFonts w:ascii="Century Gothic" w:hAnsi="Century Gothic"/>
          <w:sz w:val="24"/>
          <w:szCs w:val="24"/>
        </w:rPr>
        <w:t xml:space="preserve"> students come to the agency prior to starting their placement to do background checks or paperwork. Others notify the intern</w:t>
      </w:r>
      <w:r w:rsidRPr="00264BDD">
        <w:rPr>
          <w:rFonts w:ascii="Century Gothic" w:hAnsi="Century Gothic"/>
          <w:sz w:val="24"/>
          <w:szCs w:val="24"/>
        </w:rPr>
        <w:t xml:space="preserve"> by phone call or e-mail  </w:t>
      </w:r>
      <w:r w:rsidR="00454DA4" w:rsidRPr="00264BDD">
        <w:rPr>
          <w:rFonts w:ascii="Century Gothic" w:hAnsi="Century Gothic"/>
          <w:sz w:val="24"/>
          <w:szCs w:val="24"/>
        </w:rPr>
        <w:t xml:space="preserve"> that they will be doing their placement with them</w:t>
      </w:r>
      <w:r w:rsidRPr="00264BDD">
        <w:rPr>
          <w:rFonts w:ascii="Century Gothic" w:hAnsi="Century Gothic"/>
          <w:sz w:val="24"/>
          <w:szCs w:val="24"/>
        </w:rPr>
        <w:t xml:space="preserve">. </w:t>
      </w:r>
      <w:r w:rsidR="008D49EF" w:rsidRPr="00264BDD">
        <w:rPr>
          <w:rFonts w:ascii="Century Gothic" w:hAnsi="Century Gothic"/>
          <w:sz w:val="24"/>
          <w:szCs w:val="24"/>
        </w:rPr>
        <w:t>Either time</w:t>
      </w:r>
      <w:r w:rsidR="00454DA4" w:rsidRPr="00264BDD">
        <w:rPr>
          <w:rFonts w:ascii="Century Gothic" w:hAnsi="Century Gothic"/>
          <w:sz w:val="24"/>
          <w:szCs w:val="24"/>
        </w:rPr>
        <w:t xml:space="preserve"> is a great opportunity to ask these questions. You might even consider asking these question</w:t>
      </w:r>
      <w:r w:rsidR="006C2750" w:rsidRPr="00264BDD">
        <w:rPr>
          <w:rFonts w:ascii="Century Gothic" w:hAnsi="Century Gothic"/>
          <w:sz w:val="24"/>
          <w:szCs w:val="24"/>
        </w:rPr>
        <w:t>s</w:t>
      </w:r>
      <w:r w:rsidR="00454DA4" w:rsidRPr="00264BDD">
        <w:rPr>
          <w:rFonts w:ascii="Century Gothic" w:hAnsi="Century Gothic"/>
          <w:sz w:val="24"/>
          <w:szCs w:val="24"/>
        </w:rPr>
        <w:t xml:space="preserve"> at the pre-placement interview or call the </w:t>
      </w:r>
      <w:r w:rsidR="003A4FBB" w:rsidRPr="00264BDD">
        <w:rPr>
          <w:rFonts w:ascii="Century Gothic" w:hAnsi="Century Gothic"/>
          <w:sz w:val="24"/>
          <w:szCs w:val="24"/>
        </w:rPr>
        <w:t>agency prior to your start date</w:t>
      </w:r>
      <w:r w:rsidR="00746614" w:rsidRPr="00264BDD">
        <w:rPr>
          <w:rFonts w:ascii="Century Gothic" w:hAnsi="Century Gothic"/>
          <w:sz w:val="24"/>
          <w:szCs w:val="24"/>
        </w:rPr>
        <w:t>.</w:t>
      </w:r>
    </w:p>
    <w:p w:rsidR="00454DA4" w:rsidRPr="005B70E2" w:rsidRDefault="00454DA4" w:rsidP="00AC70F1">
      <w:pPr>
        <w:pStyle w:val="ListParagraph"/>
        <w:numPr>
          <w:ilvl w:val="0"/>
          <w:numId w:val="41"/>
        </w:numPr>
        <w:spacing w:line="276" w:lineRule="auto"/>
        <w:ind w:left="1080"/>
        <w:contextualSpacing w:val="0"/>
        <w:rPr>
          <w:i/>
          <w:szCs w:val="24"/>
        </w:rPr>
      </w:pPr>
      <w:r w:rsidRPr="005B70E2">
        <w:rPr>
          <w:i/>
          <w:szCs w:val="24"/>
        </w:rPr>
        <w:t>What is the dress code?</w:t>
      </w:r>
    </w:p>
    <w:p w:rsidR="00454DA4" w:rsidRPr="005B70E2" w:rsidRDefault="00454DA4" w:rsidP="00AC70F1">
      <w:pPr>
        <w:pStyle w:val="ListParagraph"/>
        <w:numPr>
          <w:ilvl w:val="0"/>
          <w:numId w:val="41"/>
        </w:numPr>
        <w:spacing w:line="276" w:lineRule="auto"/>
        <w:ind w:left="1080"/>
        <w:contextualSpacing w:val="0"/>
        <w:rPr>
          <w:i/>
          <w:szCs w:val="24"/>
        </w:rPr>
      </w:pPr>
      <w:r w:rsidRPr="005B70E2">
        <w:rPr>
          <w:i/>
          <w:szCs w:val="24"/>
        </w:rPr>
        <w:t>Where do I park?</w:t>
      </w:r>
    </w:p>
    <w:p w:rsidR="00454DA4" w:rsidRPr="005B70E2" w:rsidRDefault="00104182" w:rsidP="00AC70F1">
      <w:pPr>
        <w:pStyle w:val="ListParagraph"/>
        <w:numPr>
          <w:ilvl w:val="0"/>
          <w:numId w:val="41"/>
        </w:numPr>
        <w:spacing w:line="276" w:lineRule="auto"/>
        <w:ind w:left="1080"/>
        <w:contextualSpacing w:val="0"/>
        <w:rPr>
          <w:i/>
          <w:szCs w:val="24"/>
        </w:rPr>
      </w:pPr>
      <w:r w:rsidRPr="005B70E2">
        <w:rPr>
          <w:i/>
          <w:szCs w:val="24"/>
        </w:rPr>
        <w:t xml:space="preserve">What time should I arrive?  Which door should I use to enter the building?  </w:t>
      </w:r>
    </w:p>
    <w:p w:rsidR="00454DA4" w:rsidRPr="005B70E2" w:rsidRDefault="00454DA4" w:rsidP="00AC70F1">
      <w:pPr>
        <w:pStyle w:val="ListParagraph"/>
        <w:numPr>
          <w:ilvl w:val="0"/>
          <w:numId w:val="41"/>
        </w:numPr>
        <w:spacing w:line="276" w:lineRule="auto"/>
        <w:ind w:left="1080"/>
        <w:contextualSpacing w:val="0"/>
        <w:rPr>
          <w:i/>
          <w:szCs w:val="24"/>
        </w:rPr>
      </w:pPr>
      <w:r w:rsidRPr="005B70E2">
        <w:rPr>
          <w:i/>
          <w:szCs w:val="24"/>
        </w:rPr>
        <w:t>Do I need a badge or pass to get into</w:t>
      </w:r>
      <w:r w:rsidR="00237F3E" w:rsidRPr="005B70E2">
        <w:rPr>
          <w:i/>
          <w:szCs w:val="24"/>
        </w:rPr>
        <w:t xml:space="preserve"> the parking lot or door to </w:t>
      </w:r>
      <w:r w:rsidR="008D49EF" w:rsidRPr="005B70E2">
        <w:rPr>
          <w:i/>
          <w:szCs w:val="24"/>
        </w:rPr>
        <w:t>the agency</w:t>
      </w:r>
      <w:r w:rsidRPr="005B70E2">
        <w:rPr>
          <w:i/>
          <w:szCs w:val="24"/>
        </w:rPr>
        <w:t>?</w:t>
      </w:r>
    </w:p>
    <w:p w:rsidR="00454DA4" w:rsidRPr="005B70E2" w:rsidRDefault="00454DA4" w:rsidP="00AC70F1">
      <w:pPr>
        <w:pStyle w:val="ListParagraph"/>
        <w:numPr>
          <w:ilvl w:val="0"/>
          <w:numId w:val="41"/>
        </w:numPr>
        <w:spacing w:line="276" w:lineRule="auto"/>
        <w:ind w:left="1080"/>
        <w:contextualSpacing w:val="0"/>
        <w:rPr>
          <w:i/>
          <w:szCs w:val="24"/>
        </w:rPr>
      </w:pPr>
      <w:r w:rsidRPr="005B70E2">
        <w:rPr>
          <w:i/>
          <w:szCs w:val="24"/>
        </w:rPr>
        <w:t>Can I drive clients in my personal vehicle?</w:t>
      </w:r>
    </w:p>
    <w:p w:rsidR="0027654B" w:rsidRPr="005B70E2" w:rsidRDefault="0027654B" w:rsidP="00AC70F1">
      <w:pPr>
        <w:pStyle w:val="ListParagraph"/>
        <w:numPr>
          <w:ilvl w:val="0"/>
          <w:numId w:val="41"/>
        </w:numPr>
        <w:spacing w:line="276" w:lineRule="auto"/>
        <w:ind w:left="1080"/>
        <w:contextualSpacing w:val="0"/>
        <w:rPr>
          <w:i/>
          <w:szCs w:val="24"/>
        </w:rPr>
      </w:pPr>
      <w:r w:rsidRPr="005B70E2">
        <w:rPr>
          <w:i/>
          <w:szCs w:val="24"/>
        </w:rPr>
        <w:t>What hours are the agency open?</w:t>
      </w:r>
    </w:p>
    <w:p w:rsidR="0027654B" w:rsidRDefault="0027654B" w:rsidP="00AC70F1">
      <w:pPr>
        <w:pStyle w:val="ListParagraph"/>
        <w:numPr>
          <w:ilvl w:val="0"/>
          <w:numId w:val="41"/>
        </w:numPr>
        <w:spacing w:line="276" w:lineRule="auto"/>
        <w:ind w:left="1080"/>
        <w:contextualSpacing w:val="0"/>
        <w:rPr>
          <w:i/>
          <w:szCs w:val="24"/>
        </w:rPr>
      </w:pPr>
      <w:r w:rsidRPr="005B70E2">
        <w:rPr>
          <w:i/>
          <w:szCs w:val="24"/>
        </w:rPr>
        <w:t>Who</w:t>
      </w:r>
      <w:r w:rsidR="003A4FBB" w:rsidRPr="005B70E2">
        <w:rPr>
          <w:i/>
          <w:szCs w:val="24"/>
        </w:rPr>
        <w:t>m</w:t>
      </w:r>
      <w:r w:rsidRPr="005B70E2">
        <w:rPr>
          <w:i/>
          <w:szCs w:val="24"/>
        </w:rPr>
        <w:t xml:space="preserve"> should I </w:t>
      </w:r>
      <w:r w:rsidR="00104182" w:rsidRPr="005B70E2">
        <w:rPr>
          <w:i/>
          <w:szCs w:val="24"/>
        </w:rPr>
        <w:t xml:space="preserve">report to </w:t>
      </w:r>
      <w:r w:rsidRPr="005B70E2">
        <w:rPr>
          <w:i/>
          <w:szCs w:val="24"/>
        </w:rPr>
        <w:t>for my first day at the agency?</w:t>
      </w:r>
    </w:p>
    <w:p w:rsidR="0027654B" w:rsidRPr="00A61FDB" w:rsidRDefault="0066085A" w:rsidP="005B70E2">
      <w:pPr>
        <w:pStyle w:val="Heading2"/>
      </w:pPr>
      <w:r>
        <w:lastRenderedPageBreak/>
        <w:t xml:space="preserve">Questions to ask on the first day: </w:t>
      </w:r>
    </w:p>
    <w:p w:rsidR="0027654B" w:rsidRPr="005B70E2" w:rsidRDefault="0027654B" w:rsidP="006B45E0">
      <w:pPr>
        <w:pStyle w:val="ListParagraph"/>
        <w:numPr>
          <w:ilvl w:val="0"/>
          <w:numId w:val="42"/>
        </w:numPr>
        <w:spacing w:line="276" w:lineRule="auto"/>
        <w:ind w:left="1080"/>
        <w:rPr>
          <w:i/>
          <w:szCs w:val="24"/>
        </w:rPr>
      </w:pPr>
      <w:r w:rsidRPr="005B70E2">
        <w:rPr>
          <w:i/>
          <w:szCs w:val="24"/>
        </w:rPr>
        <w:t xml:space="preserve">Who will be my primary contact person? How do I contact </w:t>
      </w:r>
      <w:r w:rsidR="00B728F4" w:rsidRPr="005B70E2">
        <w:rPr>
          <w:i/>
          <w:szCs w:val="24"/>
        </w:rPr>
        <w:t>him/her</w:t>
      </w:r>
      <w:r w:rsidRPr="005B70E2">
        <w:rPr>
          <w:i/>
          <w:szCs w:val="24"/>
        </w:rPr>
        <w:t>?</w:t>
      </w:r>
    </w:p>
    <w:p w:rsidR="0027654B" w:rsidRPr="005B70E2" w:rsidRDefault="0027654B" w:rsidP="006B45E0">
      <w:pPr>
        <w:pStyle w:val="ListParagraph"/>
        <w:numPr>
          <w:ilvl w:val="0"/>
          <w:numId w:val="42"/>
        </w:numPr>
        <w:spacing w:line="276" w:lineRule="auto"/>
        <w:ind w:left="1080"/>
        <w:rPr>
          <w:i/>
          <w:szCs w:val="24"/>
        </w:rPr>
      </w:pPr>
      <w:r w:rsidRPr="005B70E2">
        <w:rPr>
          <w:i/>
          <w:szCs w:val="24"/>
        </w:rPr>
        <w:t xml:space="preserve">If my primary contact person is not available who do I contact? And </w:t>
      </w:r>
      <w:r w:rsidR="00237F3E" w:rsidRPr="005B70E2">
        <w:rPr>
          <w:i/>
          <w:szCs w:val="24"/>
        </w:rPr>
        <w:t>ho</w:t>
      </w:r>
      <w:r w:rsidRPr="005B70E2">
        <w:rPr>
          <w:i/>
          <w:szCs w:val="24"/>
        </w:rPr>
        <w:t>w?</w:t>
      </w:r>
    </w:p>
    <w:p w:rsidR="0027654B" w:rsidRPr="005B70E2" w:rsidRDefault="0027654B" w:rsidP="006B45E0">
      <w:pPr>
        <w:pStyle w:val="ListParagraph"/>
        <w:numPr>
          <w:ilvl w:val="0"/>
          <w:numId w:val="42"/>
        </w:numPr>
        <w:spacing w:line="276" w:lineRule="auto"/>
        <w:ind w:left="1080"/>
        <w:rPr>
          <w:i/>
          <w:szCs w:val="24"/>
        </w:rPr>
      </w:pPr>
      <w:r w:rsidRPr="005B70E2">
        <w:rPr>
          <w:i/>
          <w:szCs w:val="24"/>
        </w:rPr>
        <w:t>Who do I contact in case of an emergency?</w:t>
      </w:r>
    </w:p>
    <w:p w:rsidR="0027654B" w:rsidRPr="00A61FDB" w:rsidRDefault="0066085A" w:rsidP="005B70E2">
      <w:pPr>
        <w:pStyle w:val="Heading2"/>
      </w:pPr>
      <w:r>
        <w:t xml:space="preserve">Common questions and answers about field placement: </w:t>
      </w:r>
    </w:p>
    <w:p w:rsidR="0027654B" w:rsidRPr="00C125BD" w:rsidRDefault="003A4FBB" w:rsidP="00607DFB">
      <w:pPr>
        <w:spacing w:after="120" w:line="276" w:lineRule="auto"/>
        <w:ind w:left="720"/>
        <w:rPr>
          <w:rFonts w:ascii="Century Gothic" w:hAnsi="Century Gothic"/>
          <w:b/>
          <w:i/>
          <w:color w:val="1F4E79" w:themeColor="accent1" w:themeShade="80"/>
          <w:sz w:val="24"/>
          <w:szCs w:val="24"/>
        </w:rPr>
      </w:pPr>
      <w:r w:rsidRPr="00C125BD">
        <w:rPr>
          <w:rFonts w:ascii="Century Gothic" w:hAnsi="Century Gothic"/>
          <w:b/>
          <w:i/>
          <w:color w:val="1F4E79" w:themeColor="accent1" w:themeShade="80"/>
          <w:sz w:val="24"/>
          <w:szCs w:val="24"/>
        </w:rPr>
        <w:t>Q:</w:t>
      </w:r>
      <w:r w:rsidR="0027654B" w:rsidRPr="00C125BD">
        <w:rPr>
          <w:rFonts w:ascii="Century Gothic" w:hAnsi="Century Gothic"/>
          <w:b/>
          <w:i/>
          <w:color w:val="1F4E79" w:themeColor="accent1" w:themeShade="80"/>
          <w:sz w:val="24"/>
          <w:szCs w:val="24"/>
        </w:rPr>
        <w:t xml:space="preserve"> What will I be doing while I am here?</w:t>
      </w:r>
    </w:p>
    <w:p w:rsidR="00AA7BE6" w:rsidRPr="00264BDD" w:rsidRDefault="003A4FBB" w:rsidP="005B2567">
      <w:pPr>
        <w:spacing w:after="120" w:line="276" w:lineRule="auto"/>
        <w:ind w:left="1080"/>
        <w:rPr>
          <w:rFonts w:ascii="Century Gothic" w:hAnsi="Century Gothic"/>
          <w:sz w:val="24"/>
          <w:szCs w:val="24"/>
        </w:rPr>
      </w:pPr>
      <w:r w:rsidRPr="00802048">
        <w:rPr>
          <w:rFonts w:ascii="Century Gothic" w:hAnsi="Century Gothic"/>
          <w:sz w:val="24"/>
          <w:szCs w:val="24"/>
        </w:rPr>
        <w:t>A:</w:t>
      </w:r>
      <w:r w:rsidR="0027654B" w:rsidRPr="00264BDD">
        <w:rPr>
          <w:rFonts w:ascii="Century Gothic" w:hAnsi="Century Gothic"/>
          <w:sz w:val="24"/>
          <w:szCs w:val="24"/>
        </w:rPr>
        <w:t xml:space="preserve"> The field experience varies from student to student. There </w:t>
      </w:r>
      <w:r w:rsidR="00AA7BE6" w:rsidRPr="00264BDD">
        <w:rPr>
          <w:rFonts w:ascii="Century Gothic" w:hAnsi="Century Gothic"/>
          <w:sz w:val="24"/>
          <w:szCs w:val="24"/>
        </w:rPr>
        <w:t>might</w:t>
      </w:r>
      <w:r w:rsidR="0027654B" w:rsidRPr="00264BDD">
        <w:rPr>
          <w:rFonts w:ascii="Century Gothic" w:hAnsi="Century Gothic"/>
          <w:sz w:val="24"/>
          <w:szCs w:val="24"/>
        </w:rPr>
        <w:t xml:space="preserve"> be opportunities to shadow</w:t>
      </w:r>
      <w:r w:rsidR="0090767B" w:rsidRPr="00264BDD">
        <w:rPr>
          <w:rFonts w:ascii="Century Gothic" w:hAnsi="Century Gothic"/>
          <w:sz w:val="24"/>
          <w:szCs w:val="24"/>
        </w:rPr>
        <w:t xml:space="preserve"> staff in the </w:t>
      </w:r>
      <w:r w:rsidR="0027654B" w:rsidRPr="00264BDD">
        <w:rPr>
          <w:rFonts w:ascii="Century Gothic" w:hAnsi="Century Gothic"/>
          <w:sz w:val="24"/>
          <w:szCs w:val="24"/>
        </w:rPr>
        <w:t xml:space="preserve">different units at the agency, engage and assess clients, </w:t>
      </w:r>
      <w:r w:rsidR="0090767B" w:rsidRPr="00264BDD">
        <w:rPr>
          <w:rFonts w:ascii="Century Gothic" w:hAnsi="Century Gothic"/>
          <w:sz w:val="24"/>
          <w:szCs w:val="24"/>
        </w:rPr>
        <w:t>attend</w:t>
      </w:r>
      <w:r w:rsidR="0027654B" w:rsidRPr="00264BDD">
        <w:rPr>
          <w:rFonts w:ascii="Century Gothic" w:hAnsi="Century Gothic"/>
          <w:sz w:val="24"/>
          <w:szCs w:val="24"/>
        </w:rPr>
        <w:t xml:space="preserve"> juvenile court for hearings, document in SACWIS, participate in the team decision making process, watch children be remove</w:t>
      </w:r>
      <w:r w:rsidR="00AA7BE6" w:rsidRPr="00264BDD">
        <w:rPr>
          <w:rFonts w:ascii="Century Gothic" w:hAnsi="Century Gothic"/>
          <w:sz w:val="24"/>
          <w:szCs w:val="24"/>
        </w:rPr>
        <w:t xml:space="preserve">d/placed/reunified, refer clients to community agencies or other supportive services, complete home </w:t>
      </w:r>
      <w:r w:rsidR="00D0013B" w:rsidRPr="00264BDD">
        <w:rPr>
          <w:rFonts w:ascii="Century Gothic" w:hAnsi="Century Gothic"/>
          <w:sz w:val="24"/>
          <w:szCs w:val="24"/>
        </w:rPr>
        <w:t>visits, and</w:t>
      </w:r>
      <w:r w:rsidR="0090767B" w:rsidRPr="00264BDD">
        <w:rPr>
          <w:rFonts w:ascii="Century Gothic" w:hAnsi="Century Gothic"/>
          <w:sz w:val="24"/>
          <w:szCs w:val="24"/>
        </w:rPr>
        <w:t xml:space="preserve"> attend training. The</w:t>
      </w:r>
      <w:r w:rsidR="00AA7BE6" w:rsidRPr="00264BDD">
        <w:rPr>
          <w:rFonts w:ascii="Century Gothic" w:hAnsi="Century Gothic"/>
          <w:sz w:val="24"/>
          <w:szCs w:val="24"/>
        </w:rPr>
        <w:t xml:space="preserve"> possibilities are endless.</w:t>
      </w:r>
      <w:r w:rsidR="00A66897" w:rsidRPr="00264BDD">
        <w:rPr>
          <w:rFonts w:ascii="Century Gothic" w:hAnsi="Century Gothic"/>
          <w:sz w:val="24"/>
          <w:szCs w:val="24"/>
        </w:rPr>
        <w:t xml:space="preserve"> While your supervisor guides and helps you process the field experience and you are required to complete certain activities, it is your responsibility to take your education into your own hands and make the most of the opportunities you have been given.</w:t>
      </w:r>
    </w:p>
    <w:p w:rsidR="00AA7BE6" w:rsidRPr="00C125BD" w:rsidRDefault="003A4FBB" w:rsidP="00607DFB">
      <w:pPr>
        <w:spacing w:after="120" w:line="276" w:lineRule="auto"/>
        <w:ind w:left="720"/>
        <w:rPr>
          <w:rFonts w:ascii="Century Gothic" w:hAnsi="Century Gothic"/>
          <w:b/>
          <w:i/>
          <w:color w:val="1F4E79" w:themeColor="accent1" w:themeShade="80"/>
          <w:sz w:val="24"/>
          <w:szCs w:val="24"/>
        </w:rPr>
      </w:pPr>
      <w:r w:rsidRPr="00C125BD">
        <w:rPr>
          <w:rFonts w:ascii="Century Gothic" w:hAnsi="Century Gothic"/>
          <w:b/>
          <w:i/>
          <w:color w:val="1F4E79" w:themeColor="accent1" w:themeShade="80"/>
          <w:sz w:val="24"/>
          <w:szCs w:val="24"/>
        </w:rPr>
        <w:t>Q:</w:t>
      </w:r>
      <w:r w:rsidR="00AA7BE6" w:rsidRPr="00C125BD">
        <w:rPr>
          <w:rFonts w:ascii="Century Gothic" w:hAnsi="Century Gothic"/>
          <w:b/>
          <w:i/>
          <w:color w:val="1F4E79" w:themeColor="accent1" w:themeShade="80"/>
          <w:sz w:val="24"/>
          <w:szCs w:val="24"/>
        </w:rPr>
        <w:t xml:space="preserve"> Am I allowed to share my experience on social media?</w:t>
      </w:r>
    </w:p>
    <w:p w:rsidR="00AA7BE6" w:rsidRPr="00264BDD" w:rsidRDefault="00AA7BE6" w:rsidP="00802048">
      <w:pPr>
        <w:spacing w:after="120" w:line="276" w:lineRule="auto"/>
        <w:ind w:left="1080"/>
        <w:rPr>
          <w:rFonts w:ascii="Century Gothic" w:hAnsi="Century Gothic"/>
          <w:sz w:val="24"/>
          <w:szCs w:val="24"/>
        </w:rPr>
      </w:pPr>
      <w:r w:rsidRPr="00264BDD">
        <w:rPr>
          <w:rFonts w:ascii="Century Gothic" w:hAnsi="Century Gothic"/>
          <w:sz w:val="24"/>
          <w:szCs w:val="24"/>
        </w:rPr>
        <w:t>A: No. Confidentiality is of the utmost importance. You may not share any information about your field experience on social media.</w:t>
      </w:r>
      <w:r w:rsidR="00C827D1" w:rsidRPr="00264BDD">
        <w:rPr>
          <w:rFonts w:ascii="Century Gothic" w:hAnsi="Century Gothic"/>
          <w:sz w:val="24"/>
          <w:szCs w:val="24"/>
        </w:rPr>
        <w:t xml:space="preserve"> </w:t>
      </w:r>
      <w:r w:rsidR="000F703E" w:rsidRPr="00264BDD">
        <w:rPr>
          <w:rFonts w:ascii="Century Gothic" w:hAnsi="Century Gothic"/>
          <w:sz w:val="24"/>
          <w:szCs w:val="24"/>
        </w:rPr>
        <w:t>i.e</w:t>
      </w:r>
      <w:r w:rsidRPr="00264BDD">
        <w:rPr>
          <w:rFonts w:ascii="Century Gothic" w:hAnsi="Century Gothic"/>
          <w:sz w:val="24"/>
          <w:szCs w:val="24"/>
        </w:rPr>
        <w:t xml:space="preserve">. no pictures/selfies, checking in </w:t>
      </w:r>
      <w:r w:rsidR="000F703E" w:rsidRPr="00264BDD">
        <w:rPr>
          <w:rFonts w:ascii="Century Gothic" w:hAnsi="Century Gothic"/>
          <w:sz w:val="24"/>
          <w:szCs w:val="24"/>
        </w:rPr>
        <w:t xml:space="preserve">when you are </w:t>
      </w:r>
      <w:r w:rsidRPr="00264BDD">
        <w:rPr>
          <w:rFonts w:ascii="Century Gothic" w:hAnsi="Century Gothic"/>
          <w:sz w:val="24"/>
          <w:szCs w:val="24"/>
        </w:rPr>
        <w:t>at court, home visits, removal/placements.</w:t>
      </w:r>
    </w:p>
    <w:p w:rsidR="00AA7BE6" w:rsidRPr="00C125BD" w:rsidRDefault="003A4FBB" w:rsidP="00607DFB">
      <w:pPr>
        <w:spacing w:after="120" w:line="276" w:lineRule="auto"/>
        <w:ind w:left="720"/>
        <w:rPr>
          <w:rFonts w:ascii="Century Gothic" w:hAnsi="Century Gothic"/>
          <w:b/>
          <w:i/>
          <w:color w:val="1F4E79" w:themeColor="accent1" w:themeShade="80"/>
          <w:sz w:val="24"/>
          <w:szCs w:val="24"/>
        </w:rPr>
      </w:pPr>
      <w:r w:rsidRPr="00C125BD">
        <w:rPr>
          <w:rFonts w:ascii="Century Gothic" w:hAnsi="Century Gothic"/>
          <w:b/>
          <w:i/>
          <w:color w:val="1F4E79" w:themeColor="accent1" w:themeShade="80"/>
          <w:sz w:val="24"/>
          <w:szCs w:val="24"/>
        </w:rPr>
        <w:t>Q:</w:t>
      </w:r>
      <w:r w:rsidR="00AA7BE6" w:rsidRPr="00C125BD">
        <w:rPr>
          <w:rFonts w:ascii="Century Gothic" w:hAnsi="Century Gothic"/>
          <w:b/>
          <w:i/>
          <w:color w:val="1F4E79" w:themeColor="accent1" w:themeShade="80"/>
          <w:sz w:val="24"/>
          <w:szCs w:val="24"/>
        </w:rPr>
        <w:t xml:space="preserve"> Can I look up anyone on SACWIS</w:t>
      </w:r>
      <w:r w:rsidR="008D49EF" w:rsidRPr="00C125BD">
        <w:rPr>
          <w:rFonts w:ascii="Century Gothic" w:hAnsi="Century Gothic"/>
          <w:b/>
          <w:i/>
          <w:color w:val="1F4E79" w:themeColor="accent1" w:themeShade="80"/>
          <w:sz w:val="24"/>
          <w:szCs w:val="24"/>
        </w:rPr>
        <w:t>?</w:t>
      </w:r>
    </w:p>
    <w:p w:rsidR="00AA7BE6" w:rsidRDefault="00AA7BE6" w:rsidP="00802048">
      <w:pPr>
        <w:spacing w:after="120" w:line="276" w:lineRule="auto"/>
        <w:ind w:left="1080"/>
        <w:rPr>
          <w:rFonts w:ascii="Century Gothic" w:hAnsi="Century Gothic"/>
          <w:sz w:val="24"/>
          <w:szCs w:val="24"/>
        </w:rPr>
      </w:pPr>
      <w:r w:rsidRPr="00264BDD">
        <w:rPr>
          <w:rFonts w:ascii="Century Gothic" w:hAnsi="Century Gothic"/>
          <w:sz w:val="24"/>
          <w:szCs w:val="24"/>
        </w:rPr>
        <w:t>A: No. You cannot search yourself, family, friends, neighbor,</w:t>
      </w:r>
      <w:r w:rsidR="00721E9A" w:rsidRPr="00264BDD">
        <w:rPr>
          <w:rFonts w:ascii="Century Gothic" w:hAnsi="Century Gothic"/>
          <w:sz w:val="24"/>
          <w:szCs w:val="24"/>
        </w:rPr>
        <w:t xml:space="preserve"> or</w:t>
      </w:r>
      <w:r w:rsidRPr="00264BDD">
        <w:rPr>
          <w:rFonts w:ascii="Century Gothic" w:hAnsi="Century Gothic"/>
          <w:sz w:val="24"/>
          <w:szCs w:val="24"/>
        </w:rPr>
        <w:t xml:space="preserve"> your old high school math teacher. SACWIS is used for business purposes only. Your SACWIS use is monitored and if it is found you were in SACWIS when you should not be you will be dismissed from </w:t>
      </w:r>
      <w:r w:rsidR="000F703E" w:rsidRPr="00264BDD">
        <w:rPr>
          <w:rFonts w:ascii="Century Gothic" w:hAnsi="Century Gothic"/>
          <w:sz w:val="24"/>
          <w:szCs w:val="24"/>
        </w:rPr>
        <w:t xml:space="preserve">your placement at </w:t>
      </w:r>
      <w:r w:rsidRPr="00264BDD">
        <w:rPr>
          <w:rFonts w:ascii="Century Gothic" w:hAnsi="Century Gothic"/>
          <w:sz w:val="24"/>
          <w:szCs w:val="24"/>
        </w:rPr>
        <w:t>the agency.</w:t>
      </w:r>
    </w:p>
    <w:p w:rsidR="00AA7BE6" w:rsidRPr="00C125BD" w:rsidRDefault="00AA7BE6" w:rsidP="005B2567">
      <w:pPr>
        <w:spacing w:after="120" w:line="276" w:lineRule="auto"/>
        <w:ind w:left="720"/>
        <w:rPr>
          <w:rFonts w:ascii="Century Gothic" w:hAnsi="Century Gothic"/>
          <w:b/>
          <w:i/>
          <w:color w:val="1F4E79" w:themeColor="accent1" w:themeShade="80"/>
          <w:sz w:val="24"/>
          <w:szCs w:val="24"/>
        </w:rPr>
      </w:pPr>
      <w:r w:rsidRPr="00C125BD">
        <w:rPr>
          <w:rFonts w:ascii="Century Gothic" w:hAnsi="Century Gothic"/>
          <w:b/>
          <w:i/>
          <w:color w:val="1F4E79" w:themeColor="accent1" w:themeShade="80"/>
          <w:sz w:val="24"/>
          <w:szCs w:val="24"/>
        </w:rPr>
        <w:t xml:space="preserve">Q: Will I be </w:t>
      </w:r>
      <w:r w:rsidR="003A4FBB" w:rsidRPr="00C125BD">
        <w:rPr>
          <w:rFonts w:ascii="Century Gothic" w:hAnsi="Century Gothic"/>
          <w:b/>
          <w:i/>
          <w:color w:val="1F4E79" w:themeColor="accent1" w:themeShade="80"/>
          <w:sz w:val="24"/>
          <w:szCs w:val="24"/>
        </w:rPr>
        <w:t>offered</w:t>
      </w:r>
      <w:r w:rsidRPr="00C125BD">
        <w:rPr>
          <w:rFonts w:ascii="Century Gothic" w:hAnsi="Century Gothic"/>
          <w:b/>
          <w:i/>
          <w:color w:val="1F4E79" w:themeColor="accent1" w:themeShade="80"/>
          <w:sz w:val="24"/>
          <w:szCs w:val="24"/>
        </w:rPr>
        <w:t xml:space="preserve"> a job when I graduate?</w:t>
      </w:r>
    </w:p>
    <w:p w:rsidR="00AA7BE6" w:rsidRPr="00264BDD" w:rsidRDefault="00AA7BE6" w:rsidP="00802048">
      <w:pPr>
        <w:spacing w:after="120" w:line="276" w:lineRule="auto"/>
        <w:ind w:left="1080"/>
        <w:rPr>
          <w:rFonts w:ascii="Century Gothic" w:hAnsi="Century Gothic"/>
          <w:sz w:val="24"/>
          <w:szCs w:val="24"/>
        </w:rPr>
      </w:pPr>
      <w:r w:rsidRPr="00264BDD">
        <w:rPr>
          <w:rFonts w:ascii="Century Gothic" w:hAnsi="Century Gothic"/>
          <w:sz w:val="24"/>
          <w:szCs w:val="24"/>
        </w:rPr>
        <w:t>A: That depends on</w:t>
      </w:r>
      <w:r w:rsidR="000F703E" w:rsidRPr="00264BDD">
        <w:rPr>
          <w:rFonts w:ascii="Century Gothic" w:hAnsi="Century Gothic"/>
          <w:sz w:val="24"/>
          <w:szCs w:val="24"/>
        </w:rPr>
        <w:t xml:space="preserve"> if the agency has an opening, whether you </w:t>
      </w:r>
      <w:r w:rsidR="00EB245C" w:rsidRPr="00264BDD">
        <w:rPr>
          <w:rFonts w:ascii="Century Gothic" w:hAnsi="Century Gothic"/>
          <w:sz w:val="24"/>
          <w:szCs w:val="24"/>
        </w:rPr>
        <w:t>performed</w:t>
      </w:r>
      <w:r w:rsidR="000F703E" w:rsidRPr="00264BDD">
        <w:rPr>
          <w:rFonts w:ascii="Century Gothic" w:hAnsi="Century Gothic"/>
          <w:sz w:val="24"/>
          <w:szCs w:val="24"/>
        </w:rPr>
        <w:t xml:space="preserve"> well at the agency, and whether the agency staff think you would fit in well </w:t>
      </w:r>
      <w:r w:rsidR="009F33D3" w:rsidRPr="00264BDD">
        <w:rPr>
          <w:rFonts w:ascii="Century Gothic" w:hAnsi="Century Gothic"/>
          <w:sz w:val="24"/>
          <w:szCs w:val="24"/>
        </w:rPr>
        <w:t xml:space="preserve">there.  </w:t>
      </w:r>
      <w:r w:rsidRPr="00264BDD">
        <w:rPr>
          <w:rFonts w:ascii="Century Gothic" w:hAnsi="Century Gothic"/>
          <w:sz w:val="24"/>
          <w:szCs w:val="24"/>
        </w:rPr>
        <w:t>Many students are hired by the</w:t>
      </w:r>
      <w:r w:rsidR="009F33D3" w:rsidRPr="00264BDD">
        <w:rPr>
          <w:rFonts w:ascii="Century Gothic" w:hAnsi="Century Gothic"/>
          <w:sz w:val="24"/>
          <w:szCs w:val="24"/>
        </w:rPr>
        <w:t xml:space="preserve">ir field </w:t>
      </w:r>
      <w:r w:rsidR="00A66897" w:rsidRPr="00264BDD">
        <w:rPr>
          <w:rFonts w:ascii="Century Gothic" w:hAnsi="Century Gothic"/>
          <w:sz w:val="24"/>
          <w:szCs w:val="24"/>
        </w:rPr>
        <w:t>placement agency, so</w:t>
      </w:r>
      <w:r w:rsidRPr="00264BDD">
        <w:rPr>
          <w:rFonts w:ascii="Century Gothic" w:hAnsi="Century Gothic"/>
          <w:sz w:val="24"/>
          <w:szCs w:val="24"/>
        </w:rPr>
        <w:t xml:space="preserve"> it is best to</w:t>
      </w:r>
      <w:r w:rsidR="003A4FBB" w:rsidRPr="00264BDD">
        <w:rPr>
          <w:rFonts w:ascii="Century Gothic" w:hAnsi="Century Gothic"/>
          <w:sz w:val="24"/>
          <w:szCs w:val="24"/>
        </w:rPr>
        <w:t xml:space="preserve"> treat your field experience as your </w:t>
      </w:r>
      <w:r w:rsidR="003A4FBB" w:rsidRPr="00264BDD">
        <w:rPr>
          <w:rFonts w:ascii="Century Gothic" w:hAnsi="Century Gothic"/>
          <w:sz w:val="24"/>
          <w:szCs w:val="24"/>
        </w:rPr>
        <w:lastRenderedPageBreak/>
        <w:t>two-semester long interview. You are building your reputation at the agency</w:t>
      </w:r>
      <w:r w:rsidR="00516C8E" w:rsidRPr="00264BDD">
        <w:rPr>
          <w:rFonts w:ascii="Century Gothic" w:hAnsi="Century Gothic"/>
          <w:sz w:val="24"/>
          <w:szCs w:val="24"/>
        </w:rPr>
        <w:t xml:space="preserve"> and in Ohio’s field of Child Welfare</w:t>
      </w:r>
      <w:r w:rsidR="003A4FBB" w:rsidRPr="00264BDD">
        <w:rPr>
          <w:rFonts w:ascii="Century Gothic" w:hAnsi="Century Gothic"/>
          <w:sz w:val="24"/>
          <w:szCs w:val="24"/>
        </w:rPr>
        <w:t xml:space="preserve"> during this time so use it wisely.</w:t>
      </w:r>
    </w:p>
    <w:p w:rsidR="00440228" w:rsidRDefault="00440228" w:rsidP="006C2750">
      <w:pPr>
        <w:spacing w:after="120" w:line="276" w:lineRule="auto"/>
        <w:ind w:left="360"/>
        <w:rPr>
          <w:rFonts w:ascii="Century Gothic" w:hAnsi="Century Gothic"/>
          <w:sz w:val="28"/>
          <w:szCs w:val="28"/>
        </w:rPr>
      </w:pPr>
    </w:p>
    <w:p w:rsidR="00721E9A" w:rsidRPr="00721E9A" w:rsidRDefault="004D446B" w:rsidP="005B70E2">
      <w:pPr>
        <w:pStyle w:val="Heading2"/>
      </w:pPr>
      <w:r w:rsidRPr="00721E9A">
        <w:t>Tips for ensuring a positive field placement experience:</w:t>
      </w:r>
    </w:p>
    <w:p w:rsidR="001C1C1B" w:rsidRPr="00264BDD" w:rsidRDefault="004D446B" w:rsidP="00607DFB">
      <w:pPr>
        <w:pStyle w:val="ListParagraph"/>
        <w:numPr>
          <w:ilvl w:val="0"/>
          <w:numId w:val="29"/>
        </w:numPr>
        <w:spacing w:line="276" w:lineRule="auto"/>
        <w:ind w:left="1080"/>
        <w:contextualSpacing w:val="0"/>
        <w:rPr>
          <w:szCs w:val="24"/>
        </w:rPr>
      </w:pPr>
      <w:r w:rsidRPr="00264BDD">
        <w:rPr>
          <w:szCs w:val="24"/>
        </w:rPr>
        <w:t>Assume responsibility for your own learning.</w:t>
      </w:r>
    </w:p>
    <w:p w:rsidR="004D446B" w:rsidRPr="00264BDD" w:rsidRDefault="004D446B" w:rsidP="00607DFB">
      <w:pPr>
        <w:pStyle w:val="ListParagraph"/>
        <w:numPr>
          <w:ilvl w:val="0"/>
          <w:numId w:val="29"/>
        </w:numPr>
        <w:spacing w:line="276" w:lineRule="auto"/>
        <w:ind w:left="1080"/>
        <w:contextualSpacing w:val="0"/>
        <w:rPr>
          <w:szCs w:val="24"/>
        </w:rPr>
      </w:pPr>
      <w:r w:rsidRPr="00264BDD">
        <w:rPr>
          <w:szCs w:val="24"/>
        </w:rPr>
        <w:t xml:space="preserve"> Seek out learnin</w:t>
      </w:r>
      <w:r w:rsidR="00721E9A" w:rsidRPr="00264BDD">
        <w:rPr>
          <w:szCs w:val="24"/>
        </w:rPr>
        <w:t xml:space="preserve">g opportunities that will </w:t>
      </w:r>
      <w:r w:rsidR="001C1C1B" w:rsidRPr="00264BDD">
        <w:rPr>
          <w:szCs w:val="24"/>
        </w:rPr>
        <w:t>challenge</w:t>
      </w:r>
      <w:r w:rsidRPr="00264BDD">
        <w:rPr>
          <w:szCs w:val="24"/>
        </w:rPr>
        <w:t xml:space="preserve"> you</w:t>
      </w:r>
      <w:r w:rsidR="001C1C1B" w:rsidRPr="00264BDD">
        <w:rPr>
          <w:szCs w:val="24"/>
        </w:rPr>
        <w:t>.</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Avoid office politics, whenever possible</w:t>
      </w:r>
      <w:r w:rsidR="001C1C1B" w:rsidRPr="00264BDD">
        <w:rPr>
          <w:szCs w:val="24"/>
        </w:rPr>
        <w:t>.</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Actively Pursue your learning goals, Stephen Covey, in his book</w:t>
      </w:r>
      <w:r w:rsidR="00721E9A" w:rsidRPr="00264BDD">
        <w:rPr>
          <w:szCs w:val="24"/>
        </w:rPr>
        <w:t>,</w:t>
      </w:r>
      <w:r w:rsidRPr="00264BDD">
        <w:rPr>
          <w:szCs w:val="24"/>
        </w:rPr>
        <w:t xml:space="preserve"> </w:t>
      </w:r>
      <w:r w:rsidRPr="00264BDD">
        <w:rPr>
          <w:i/>
          <w:szCs w:val="24"/>
          <w:u w:val="single"/>
        </w:rPr>
        <w:t>The Seven Ha</w:t>
      </w:r>
      <w:r w:rsidR="00721E9A" w:rsidRPr="00264BDD">
        <w:rPr>
          <w:i/>
          <w:szCs w:val="24"/>
          <w:u w:val="single"/>
        </w:rPr>
        <w:t>bits of Highly Effective People</w:t>
      </w:r>
      <w:r w:rsidRPr="00264BDD">
        <w:rPr>
          <w:szCs w:val="24"/>
        </w:rPr>
        <w:t xml:space="preserve"> says</w:t>
      </w:r>
      <w:r w:rsidR="00721E9A" w:rsidRPr="00264BDD">
        <w:rPr>
          <w:szCs w:val="24"/>
        </w:rPr>
        <w:t>,” B</w:t>
      </w:r>
      <w:r w:rsidRPr="00264BDD">
        <w:rPr>
          <w:szCs w:val="24"/>
        </w:rPr>
        <w:t>egin with the end in mind.</w:t>
      </w:r>
      <w:r w:rsidR="00721E9A" w:rsidRPr="00264BDD">
        <w:rPr>
          <w:szCs w:val="24"/>
        </w:rPr>
        <w:t>”</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Be enthusiast</w:t>
      </w:r>
      <w:r w:rsidR="001C1C1B" w:rsidRPr="00264BDD">
        <w:rPr>
          <w:szCs w:val="24"/>
        </w:rPr>
        <w:t>ic about the work you are doing.</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Never be afraid to ask questions, your field placement is the best place to refine your skills and to re-energize yourself- take advantage of this opportunity</w:t>
      </w:r>
      <w:r w:rsidR="001C1C1B" w:rsidRPr="00264BDD">
        <w:rPr>
          <w:szCs w:val="24"/>
        </w:rPr>
        <w:t>.</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Look for opportunities to leave your mark (positive) on the agency after you completed your placement- leave a legacy for the agency. One intern developed a new visitation practice that the agency uses years afterwards</w:t>
      </w:r>
      <w:r w:rsidR="001C1C1B" w:rsidRPr="00264BDD">
        <w:rPr>
          <w:szCs w:val="24"/>
        </w:rPr>
        <w:t>.</w:t>
      </w:r>
    </w:p>
    <w:p w:rsidR="004D446B" w:rsidRPr="00264BDD" w:rsidRDefault="004D446B" w:rsidP="00607DFB">
      <w:pPr>
        <w:pStyle w:val="ListParagraph"/>
        <w:numPr>
          <w:ilvl w:val="0"/>
          <w:numId w:val="30"/>
        </w:numPr>
        <w:spacing w:line="276" w:lineRule="auto"/>
        <w:ind w:left="1080"/>
        <w:contextualSpacing w:val="0"/>
        <w:rPr>
          <w:szCs w:val="24"/>
        </w:rPr>
      </w:pPr>
      <w:r w:rsidRPr="00264BDD">
        <w:rPr>
          <w:szCs w:val="24"/>
        </w:rPr>
        <w:t>Always remember</w:t>
      </w:r>
      <w:r w:rsidR="00802048">
        <w:rPr>
          <w:szCs w:val="24"/>
        </w:rPr>
        <w:t>,</w:t>
      </w:r>
      <w:r w:rsidRPr="00264BDD">
        <w:rPr>
          <w:szCs w:val="24"/>
        </w:rPr>
        <w:t xml:space="preserve"> you are a visitor at your placement</w:t>
      </w:r>
      <w:r w:rsidR="00802048">
        <w:rPr>
          <w:szCs w:val="24"/>
        </w:rPr>
        <w:t>.</w:t>
      </w:r>
      <w:r w:rsidRPr="00264BDD">
        <w:rPr>
          <w:szCs w:val="24"/>
        </w:rPr>
        <w:t xml:space="preserve"> </w:t>
      </w:r>
      <w:r w:rsidR="00802048">
        <w:rPr>
          <w:szCs w:val="24"/>
        </w:rPr>
        <w:t>I</w:t>
      </w:r>
      <w:r w:rsidRPr="00264BDD">
        <w:rPr>
          <w:szCs w:val="24"/>
        </w:rPr>
        <w:t>t is by the good graces of that agency you have been invited to practice there. Please and thank you are always appreciated!</w:t>
      </w:r>
    </w:p>
    <w:p w:rsidR="00721E9A" w:rsidRPr="00D97259" w:rsidRDefault="00721E9A" w:rsidP="00607DFB">
      <w:pPr>
        <w:pStyle w:val="ListParagraph"/>
        <w:spacing w:line="276" w:lineRule="auto"/>
        <w:ind w:left="1080"/>
        <w:contextualSpacing w:val="0"/>
        <w:rPr>
          <w:sz w:val="28"/>
          <w:szCs w:val="28"/>
        </w:rPr>
      </w:pPr>
    </w:p>
    <w:p w:rsidR="003A4FBB" w:rsidRPr="00A61FDB" w:rsidRDefault="00451ECA" w:rsidP="00607DFB">
      <w:pPr>
        <w:pStyle w:val="Heading1"/>
      </w:pPr>
      <w:r>
        <w:t>Section 2: Why we do what we do</w:t>
      </w:r>
    </w:p>
    <w:p w:rsidR="0027654B" w:rsidRPr="00264BDD" w:rsidRDefault="00C827D1" w:rsidP="00607DFB">
      <w:pPr>
        <w:spacing w:after="120" w:line="276" w:lineRule="auto"/>
        <w:ind w:left="360"/>
        <w:rPr>
          <w:rFonts w:ascii="Century Gothic" w:hAnsi="Century Gothic"/>
          <w:sz w:val="24"/>
          <w:szCs w:val="24"/>
        </w:rPr>
      </w:pPr>
      <w:r w:rsidRPr="00264BDD">
        <w:rPr>
          <w:rFonts w:ascii="Century Gothic" w:hAnsi="Century Gothic"/>
          <w:sz w:val="24"/>
          <w:szCs w:val="24"/>
        </w:rPr>
        <w:t xml:space="preserve">The </w:t>
      </w:r>
      <w:r w:rsidR="009F33D3" w:rsidRPr="00264BDD">
        <w:rPr>
          <w:rFonts w:ascii="Century Gothic" w:hAnsi="Century Gothic"/>
          <w:sz w:val="24"/>
          <w:szCs w:val="24"/>
        </w:rPr>
        <w:t xml:space="preserve">field </w:t>
      </w:r>
      <w:r w:rsidRPr="00264BDD">
        <w:rPr>
          <w:rFonts w:ascii="Century Gothic" w:hAnsi="Century Gothic"/>
          <w:sz w:val="24"/>
          <w:szCs w:val="24"/>
        </w:rPr>
        <w:t>of Child Welfare is a very demanding profession. At times we need to renew and remind ourselves why we are doing this work. Many students and workers have found filling this section of the Handbook with inspirational sayings, positive</w:t>
      </w:r>
      <w:r w:rsidR="00721E9A" w:rsidRPr="00264BDD">
        <w:rPr>
          <w:rFonts w:ascii="Century Gothic" w:hAnsi="Century Gothic"/>
          <w:sz w:val="24"/>
          <w:szCs w:val="24"/>
        </w:rPr>
        <w:t xml:space="preserve"> motivations or</w:t>
      </w:r>
      <w:r w:rsidRPr="00264BDD">
        <w:rPr>
          <w:rFonts w:ascii="Century Gothic" w:hAnsi="Century Gothic"/>
          <w:sz w:val="24"/>
          <w:szCs w:val="24"/>
        </w:rPr>
        <w:t xml:space="preserve"> words of encouragement is helpful. One Director of a child welfare agency </w:t>
      </w:r>
      <w:r w:rsidR="009F33D3" w:rsidRPr="00264BDD">
        <w:rPr>
          <w:rFonts w:ascii="Century Gothic" w:hAnsi="Century Gothic"/>
          <w:sz w:val="24"/>
          <w:szCs w:val="24"/>
        </w:rPr>
        <w:t xml:space="preserve">kept a </w:t>
      </w:r>
      <w:r w:rsidRPr="00264BDD">
        <w:rPr>
          <w:rFonts w:ascii="Century Gothic" w:hAnsi="Century Gothic"/>
          <w:sz w:val="24"/>
          <w:szCs w:val="24"/>
        </w:rPr>
        <w:t xml:space="preserve">picture of her children/grandchildren </w:t>
      </w:r>
      <w:r w:rsidR="009F33D3" w:rsidRPr="00264BDD">
        <w:rPr>
          <w:rFonts w:ascii="Century Gothic" w:hAnsi="Century Gothic"/>
          <w:sz w:val="24"/>
          <w:szCs w:val="24"/>
        </w:rPr>
        <w:t xml:space="preserve">on her desk to </w:t>
      </w:r>
      <w:r w:rsidRPr="00264BDD">
        <w:rPr>
          <w:rFonts w:ascii="Century Gothic" w:hAnsi="Century Gothic"/>
          <w:sz w:val="24"/>
          <w:szCs w:val="24"/>
        </w:rPr>
        <w:t xml:space="preserve">remind her we should treat all children and families as we would want our own to be treated. </w:t>
      </w:r>
      <w:r w:rsidR="00CE38FA" w:rsidRPr="00264BDD">
        <w:rPr>
          <w:rFonts w:ascii="Century Gothic" w:hAnsi="Century Gothic"/>
          <w:sz w:val="24"/>
          <w:szCs w:val="24"/>
        </w:rPr>
        <w:t xml:space="preserve"> A UPP student,</w:t>
      </w:r>
      <w:r w:rsidR="00CE38FA">
        <w:rPr>
          <w:rFonts w:ascii="Century Gothic" w:hAnsi="Century Gothic"/>
          <w:sz w:val="28"/>
          <w:szCs w:val="28"/>
        </w:rPr>
        <w:t xml:space="preserve"> </w:t>
      </w:r>
      <w:r w:rsidR="00CE38FA" w:rsidRPr="00264BDD">
        <w:rPr>
          <w:rFonts w:ascii="Century Gothic" w:hAnsi="Century Gothic"/>
          <w:sz w:val="24"/>
          <w:szCs w:val="24"/>
        </w:rPr>
        <w:t>whose parents were foster/adoptive parents</w:t>
      </w:r>
      <w:r w:rsidR="0090767B" w:rsidRPr="00264BDD">
        <w:rPr>
          <w:rFonts w:ascii="Century Gothic" w:hAnsi="Century Gothic"/>
          <w:sz w:val="24"/>
          <w:szCs w:val="24"/>
        </w:rPr>
        <w:t>,</w:t>
      </w:r>
      <w:r w:rsidR="00CE38FA" w:rsidRPr="00264BDD">
        <w:rPr>
          <w:rFonts w:ascii="Century Gothic" w:hAnsi="Century Gothic"/>
          <w:sz w:val="24"/>
          <w:szCs w:val="24"/>
        </w:rPr>
        <w:t xml:space="preserve"> said she reminds </w:t>
      </w:r>
      <w:r w:rsidR="00A66897" w:rsidRPr="00264BDD">
        <w:rPr>
          <w:rFonts w:ascii="Century Gothic" w:hAnsi="Century Gothic"/>
          <w:sz w:val="24"/>
          <w:szCs w:val="24"/>
        </w:rPr>
        <w:t>herself to tr</w:t>
      </w:r>
      <w:r w:rsidR="00721E9A" w:rsidRPr="00264BDD">
        <w:rPr>
          <w:rFonts w:ascii="Century Gothic" w:hAnsi="Century Gothic"/>
          <w:sz w:val="24"/>
          <w:szCs w:val="24"/>
        </w:rPr>
        <w:t xml:space="preserve">eat the </w:t>
      </w:r>
      <w:r w:rsidR="00721E9A" w:rsidRPr="00264BDD">
        <w:rPr>
          <w:rFonts w:ascii="Century Gothic" w:hAnsi="Century Gothic"/>
          <w:sz w:val="24"/>
          <w:szCs w:val="24"/>
        </w:rPr>
        <w:lastRenderedPageBreak/>
        <w:t>children and families she</w:t>
      </w:r>
      <w:r w:rsidR="00A66897" w:rsidRPr="00264BDD">
        <w:rPr>
          <w:rFonts w:ascii="Century Gothic" w:hAnsi="Century Gothic"/>
          <w:sz w:val="24"/>
          <w:szCs w:val="24"/>
        </w:rPr>
        <w:t xml:space="preserve"> comes into contact with the way she</w:t>
      </w:r>
      <w:r w:rsidR="00CE38FA" w:rsidRPr="00264BDD">
        <w:rPr>
          <w:rFonts w:ascii="Century Gothic" w:hAnsi="Century Gothic"/>
          <w:sz w:val="24"/>
          <w:szCs w:val="24"/>
        </w:rPr>
        <w:t xml:space="preserve"> wanted her foster siblings to be </w:t>
      </w:r>
      <w:r w:rsidR="00A66897" w:rsidRPr="00264BDD">
        <w:rPr>
          <w:rFonts w:ascii="Century Gothic" w:hAnsi="Century Gothic"/>
          <w:sz w:val="24"/>
          <w:szCs w:val="24"/>
        </w:rPr>
        <w:t>treated</w:t>
      </w:r>
      <w:r w:rsidR="00CE38FA" w:rsidRPr="00264BDD">
        <w:rPr>
          <w:rFonts w:ascii="Century Gothic" w:hAnsi="Century Gothic"/>
          <w:sz w:val="24"/>
          <w:szCs w:val="24"/>
        </w:rPr>
        <w:t>.</w:t>
      </w:r>
      <w:r w:rsidR="00721E9A" w:rsidRPr="00264BDD">
        <w:rPr>
          <w:rFonts w:ascii="Century Gothic" w:hAnsi="Century Gothic"/>
          <w:sz w:val="24"/>
          <w:szCs w:val="24"/>
        </w:rPr>
        <w:t xml:space="preserve"> A caseworker said she remained motivated in her work by identifying one child from her caseload that she comes to work for each day. A face to work for.</w:t>
      </w:r>
      <w:r w:rsidR="00A66897" w:rsidRPr="00264BDD">
        <w:rPr>
          <w:rFonts w:ascii="Century Gothic" w:hAnsi="Century Gothic"/>
          <w:sz w:val="24"/>
          <w:szCs w:val="24"/>
        </w:rPr>
        <w:t xml:space="preserve"> </w:t>
      </w:r>
      <w:r w:rsidRPr="00264BDD">
        <w:rPr>
          <w:rFonts w:ascii="Century Gothic" w:hAnsi="Century Gothic"/>
          <w:sz w:val="24"/>
          <w:szCs w:val="24"/>
        </w:rPr>
        <w:t>This Handbook is yours, feel free to add what yo</w:t>
      </w:r>
      <w:r w:rsidR="00516C8E" w:rsidRPr="00264BDD">
        <w:rPr>
          <w:rFonts w:ascii="Century Gothic" w:hAnsi="Century Gothic"/>
          <w:sz w:val="24"/>
          <w:szCs w:val="24"/>
        </w:rPr>
        <w:t>u feel would</w:t>
      </w:r>
      <w:r w:rsidR="00C46C1C">
        <w:rPr>
          <w:rFonts w:ascii="Century Gothic" w:hAnsi="Century Gothic"/>
          <w:sz w:val="24"/>
          <w:szCs w:val="24"/>
        </w:rPr>
        <w:t xml:space="preserve"> be</w:t>
      </w:r>
      <w:r w:rsidR="00516C8E" w:rsidRPr="00264BDD">
        <w:rPr>
          <w:rFonts w:ascii="Century Gothic" w:hAnsi="Century Gothic"/>
          <w:sz w:val="24"/>
          <w:szCs w:val="24"/>
        </w:rPr>
        <w:t xml:space="preserve"> best</w:t>
      </w:r>
      <w:r w:rsidR="00C46C1C">
        <w:rPr>
          <w:rFonts w:ascii="Century Gothic" w:hAnsi="Century Gothic"/>
          <w:sz w:val="24"/>
          <w:szCs w:val="24"/>
        </w:rPr>
        <w:t xml:space="preserve"> to</w:t>
      </w:r>
      <w:r w:rsidR="00516C8E" w:rsidRPr="00264BDD">
        <w:rPr>
          <w:rFonts w:ascii="Century Gothic" w:hAnsi="Century Gothic"/>
          <w:sz w:val="24"/>
          <w:szCs w:val="24"/>
        </w:rPr>
        <w:t xml:space="preserve"> ground</w:t>
      </w:r>
      <w:r w:rsidR="00C46C1C">
        <w:rPr>
          <w:rFonts w:ascii="Century Gothic" w:hAnsi="Century Gothic"/>
          <w:sz w:val="24"/>
          <w:szCs w:val="24"/>
        </w:rPr>
        <w:t xml:space="preserve"> and motivate </w:t>
      </w:r>
      <w:r w:rsidR="00C46C1C" w:rsidRPr="00264BDD">
        <w:rPr>
          <w:rFonts w:ascii="Century Gothic" w:hAnsi="Century Gothic"/>
          <w:sz w:val="24"/>
          <w:szCs w:val="24"/>
        </w:rPr>
        <w:t>you</w:t>
      </w:r>
      <w:r w:rsidRPr="00264BDD">
        <w:rPr>
          <w:rFonts w:ascii="Century Gothic" w:hAnsi="Century Gothic"/>
          <w:sz w:val="24"/>
          <w:szCs w:val="24"/>
        </w:rPr>
        <w:t xml:space="preserve"> in this work.</w:t>
      </w:r>
    </w:p>
    <w:p w:rsidR="00B7091A" w:rsidRDefault="00C827D1" w:rsidP="00607DFB">
      <w:pPr>
        <w:pStyle w:val="Heading1"/>
      </w:pPr>
      <w:r w:rsidRPr="00A61FDB">
        <w:t>Section 3: Hit the Ground Running Opportunities</w:t>
      </w:r>
    </w:p>
    <w:p w:rsidR="00263EC7" w:rsidRDefault="00263EC7" w:rsidP="00607DFB">
      <w:pPr>
        <w:spacing w:after="120" w:line="276" w:lineRule="auto"/>
        <w:ind w:left="360"/>
        <w:rPr>
          <w:rFonts w:ascii="Century Gothic" w:hAnsi="Century Gothic"/>
          <w:sz w:val="24"/>
          <w:szCs w:val="24"/>
        </w:rPr>
      </w:pPr>
      <w:r w:rsidRPr="00264BDD">
        <w:rPr>
          <w:rFonts w:ascii="Century Gothic" w:hAnsi="Century Gothic"/>
          <w:sz w:val="24"/>
          <w:szCs w:val="24"/>
        </w:rPr>
        <w:t xml:space="preserve">The following are some </w:t>
      </w:r>
      <w:r w:rsidR="00CE38FA" w:rsidRPr="00264BDD">
        <w:rPr>
          <w:rFonts w:ascii="Century Gothic" w:hAnsi="Century Gothic"/>
          <w:sz w:val="24"/>
          <w:szCs w:val="24"/>
        </w:rPr>
        <w:t xml:space="preserve">  activities</w:t>
      </w:r>
      <w:r w:rsidRPr="00264BDD">
        <w:rPr>
          <w:rFonts w:ascii="Century Gothic" w:hAnsi="Century Gothic"/>
          <w:sz w:val="24"/>
          <w:szCs w:val="24"/>
        </w:rPr>
        <w:t xml:space="preserve"> </w:t>
      </w:r>
      <w:r w:rsidRPr="00264BDD" w:rsidDel="00171AD8">
        <w:rPr>
          <w:rFonts w:ascii="Century Gothic" w:hAnsi="Century Gothic"/>
          <w:sz w:val="24"/>
          <w:szCs w:val="24"/>
        </w:rPr>
        <w:t xml:space="preserve">you will want </w:t>
      </w:r>
      <w:r w:rsidRPr="00264BDD">
        <w:rPr>
          <w:rFonts w:ascii="Century Gothic" w:hAnsi="Century Gothic"/>
          <w:sz w:val="24"/>
          <w:szCs w:val="24"/>
        </w:rPr>
        <w:t>to help acclimate</w:t>
      </w:r>
      <w:r w:rsidR="00451ECA" w:rsidRPr="00264BDD">
        <w:rPr>
          <w:rFonts w:ascii="Century Gothic" w:hAnsi="Century Gothic"/>
          <w:sz w:val="24"/>
          <w:szCs w:val="24"/>
        </w:rPr>
        <w:t xml:space="preserve"> you to the</w:t>
      </w:r>
      <w:r w:rsidRPr="00264BDD">
        <w:rPr>
          <w:rFonts w:ascii="Century Gothic" w:hAnsi="Century Gothic"/>
          <w:sz w:val="24"/>
          <w:szCs w:val="24"/>
        </w:rPr>
        <w:t xml:space="preserve"> agency and the field of child welfare. Some of these activities/tasks might be included on your Learning Plan (we will go into detail about the learning plan in section 4), </w:t>
      </w:r>
      <w:r w:rsidR="009F33D3" w:rsidRPr="00264BDD">
        <w:rPr>
          <w:rFonts w:ascii="Century Gothic" w:hAnsi="Century Gothic"/>
          <w:sz w:val="24"/>
          <w:szCs w:val="24"/>
        </w:rPr>
        <w:t xml:space="preserve">you may want to save others </w:t>
      </w:r>
      <w:r w:rsidR="00516C8E" w:rsidRPr="00264BDD">
        <w:rPr>
          <w:rFonts w:ascii="Century Gothic" w:hAnsi="Century Gothic"/>
          <w:sz w:val="24"/>
          <w:szCs w:val="24"/>
        </w:rPr>
        <w:t>for “</w:t>
      </w:r>
      <w:r w:rsidRPr="00264BDD">
        <w:rPr>
          <w:rFonts w:ascii="Century Gothic" w:hAnsi="Century Gothic"/>
          <w:sz w:val="24"/>
          <w:szCs w:val="24"/>
        </w:rPr>
        <w:t>down-time”</w:t>
      </w:r>
      <w:r w:rsidR="00023E34" w:rsidRPr="00264BDD">
        <w:rPr>
          <w:rFonts w:ascii="Century Gothic" w:hAnsi="Century Gothic"/>
          <w:sz w:val="24"/>
          <w:szCs w:val="24"/>
        </w:rPr>
        <w:t xml:space="preserve"> (discussed later in this section)</w:t>
      </w:r>
      <w:r w:rsidRPr="00264BDD">
        <w:rPr>
          <w:rFonts w:ascii="Century Gothic" w:hAnsi="Century Gothic"/>
          <w:sz w:val="24"/>
          <w:szCs w:val="24"/>
        </w:rPr>
        <w:t>. Either way, we suggest you complete as many of them as you possibly can</w:t>
      </w:r>
      <w:r w:rsidR="00516C8E" w:rsidRPr="00264BDD">
        <w:rPr>
          <w:rFonts w:ascii="Century Gothic" w:hAnsi="Century Gothic"/>
          <w:sz w:val="24"/>
          <w:szCs w:val="24"/>
        </w:rPr>
        <w:t>.</w:t>
      </w:r>
    </w:p>
    <w:p w:rsidR="00263EC7" w:rsidRPr="00607DFB" w:rsidRDefault="00263EC7" w:rsidP="005B70E2">
      <w:pPr>
        <w:pStyle w:val="Heading2"/>
      </w:pPr>
      <w:r w:rsidRPr="00607DFB">
        <w:t>Learning about the agency:</w:t>
      </w:r>
    </w:p>
    <w:p w:rsidR="00263EC7" w:rsidRPr="00264BDD" w:rsidRDefault="00263EC7" w:rsidP="00802048">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Attend the agency orientation. Learn agency history, services provided, placement philosophy, and demographics of the target population. Discuss with your field supervisor the mission </w:t>
      </w:r>
      <w:r w:rsidR="002E3EEB" w:rsidRPr="00264BDD">
        <w:rPr>
          <w:rFonts w:ascii="Century Gothic" w:eastAsiaTheme="minorEastAsia" w:hAnsi="Century Gothic" w:cs="Times New Roman"/>
          <w:sz w:val="24"/>
          <w:szCs w:val="24"/>
        </w:rPr>
        <w:t xml:space="preserve">and </w:t>
      </w:r>
      <w:r w:rsidRPr="00264BDD">
        <w:rPr>
          <w:rFonts w:ascii="Century Gothic" w:eastAsiaTheme="minorEastAsia" w:hAnsi="Century Gothic" w:cs="Times New Roman"/>
          <w:sz w:val="24"/>
          <w:szCs w:val="24"/>
        </w:rPr>
        <w:t>goals of the agency. How are they carried out on a day-to day basis?</w:t>
      </w:r>
      <w:r w:rsidR="00451ECA" w:rsidRPr="00264BDD">
        <w:rPr>
          <w:rFonts w:ascii="Century Gothic" w:eastAsiaTheme="minorEastAsia" w:hAnsi="Century Gothic" w:cs="Times New Roman"/>
          <w:sz w:val="24"/>
          <w:szCs w:val="24"/>
        </w:rPr>
        <w:t xml:space="preserve"> The agency’s website is a good source of information about the agency.</w:t>
      </w:r>
    </w:p>
    <w:p w:rsidR="00263EC7" w:rsidRPr="00264BDD" w:rsidRDefault="00263EC7" w:rsidP="00802048">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to explain the structure and leadership roles in the agency. Make a rough sketch of how the agency is organized.</w:t>
      </w:r>
    </w:p>
    <w:p w:rsidR="00263EC7" w:rsidRPr="00264BDD" w:rsidRDefault="00263EC7" w:rsidP="00802048">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Find out where the supplies are kept. Locate at least five forms/items you will use regularly (examples: activity logs, mileage reimbursement, consent for release of information, etc.)</w:t>
      </w:r>
    </w:p>
    <w:p w:rsidR="00263EC7" w:rsidRPr="00264BDD" w:rsidRDefault="00263EC7" w:rsidP="00802048">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Spend a few hours at the front desk at your area office. Note the following:</w:t>
      </w:r>
    </w:p>
    <w:p w:rsidR="00263EC7" w:rsidRPr="00264BDD" w:rsidRDefault="00263EC7" w:rsidP="00802048">
      <w:pPr>
        <w:widowControl w:val="0"/>
        <w:numPr>
          <w:ilvl w:val="1"/>
          <w:numId w:val="1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initially brought the clients to the office?</w:t>
      </w:r>
    </w:p>
    <w:p w:rsidR="00263EC7" w:rsidRPr="00264BDD" w:rsidRDefault="00263EC7" w:rsidP="006B45E0">
      <w:pPr>
        <w:widowControl w:val="0"/>
        <w:numPr>
          <w:ilvl w:val="1"/>
          <w:numId w:val="1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types of services are offered to them?</w:t>
      </w:r>
    </w:p>
    <w:p w:rsidR="00263EC7" w:rsidRPr="00264BDD" w:rsidRDefault="00263EC7" w:rsidP="006B45E0">
      <w:pPr>
        <w:widowControl w:val="0"/>
        <w:numPr>
          <w:ilvl w:val="1"/>
          <w:numId w:val="1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How are the clients treated? Do those at the front desk utilize the strengths perspective?</w:t>
      </w:r>
    </w:p>
    <w:p w:rsidR="00263EC7" w:rsidRPr="00264BDD" w:rsidRDefault="00263EC7" w:rsidP="006B45E0">
      <w:pPr>
        <w:widowControl w:val="0"/>
        <w:numPr>
          <w:ilvl w:val="1"/>
          <w:numId w:val="1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Ho</w:t>
      </w:r>
      <w:r w:rsidR="00DC0DDC" w:rsidRPr="00264BDD">
        <w:rPr>
          <w:rFonts w:ascii="Century Gothic" w:eastAsiaTheme="minorEastAsia" w:hAnsi="Century Gothic" w:cs="Times New Roman"/>
          <w:sz w:val="24"/>
          <w:szCs w:val="24"/>
        </w:rPr>
        <w:t xml:space="preserve">w </w:t>
      </w:r>
      <w:r w:rsidR="00CE38FA" w:rsidRPr="00264BDD">
        <w:rPr>
          <w:rFonts w:ascii="Century Gothic" w:eastAsiaTheme="minorEastAsia" w:hAnsi="Century Gothic" w:cs="Times New Roman"/>
          <w:sz w:val="24"/>
          <w:szCs w:val="24"/>
        </w:rPr>
        <w:t>would you relate to clients if you worked at the front desk?</w:t>
      </w:r>
      <w:r w:rsidRPr="00264BDD">
        <w:rPr>
          <w:rFonts w:ascii="Century Gothic" w:eastAsiaTheme="minorEastAsia" w:hAnsi="Century Gothic" w:cs="Times New Roman"/>
          <w:sz w:val="24"/>
          <w:szCs w:val="24"/>
        </w:rPr>
        <w:t xml:space="preserve"> employees?</w:t>
      </w:r>
    </w:p>
    <w:p w:rsidR="00263EC7" w:rsidRDefault="00263EC7"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Spend time with a child welfare administrator, if possible. What are </w:t>
      </w:r>
      <w:r w:rsidR="009F33D3" w:rsidRPr="00264BDD">
        <w:rPr>
          <w:rFonts w:ascii="Century Gothic" w:eastAsiaTheme="minorEastAsia" w:hAnsi="Century Gothic" w:cs="Times New Roman"/>
          <w:sz w:val="24"/>
          <w:szCs w:val="24"/>
        </w:rPr>
        <w:t xml:space="preserve">his/her responsibilities?  </w:t>
      </w:r>
      <w:r w:rsidRPr="00264BDD">
        <w:rPr>
          <w:rFonts w:ascii="Century Gothic" w:eastAsiaTheme="minorEastAsia" w:hAnsi="Century Gothic" w:cs="Times New Roman"/>
          <w:sz w:val="24"/>
          <w:szCs w:val="24"/>
        </w:rPr>
        <w:t xml:space="preserve">How is a “typical day” for an administrator </w:t>
      </w:r>
      <w:r w:rsidRPr="00264BDD">
        <w:rPr>
          <w:rFonts w:ascii="Century Gothic" w:eastAsiaTheme="minorEastAsia" w:hAnsi="Century Gothic" w:cs="Times New Roman"/>
          <w:sz w:val="24"/>
          <w:szCs w:val="24"/>
        </w:rPr>
        <w:lastRenderedPageBreak/>
        <w:t>different/similar to that of a child welfare caseworker?</w:t>
      </w:r>
    </w:p>
    <w:p w:rsidR="00263EC7" w:rsidRPr="00607DFB" w:rsidRDefault="00263EC7" w:rsidP="006B45E0">
      <w:pPr>
        <w:pStyle w:val="Heading2"/>
        <w:rPr>
          <w:rFonts w:eastAsiaTheme="minorEastAsia"/>
        </w:rPr>
      </w:pPr>
      <w:r w:rsidRPr="00607DFB">
        <w:rPr>
          <w:rFonts w:eastAsiaTheme="minorEastAsia"/>
        </w:rPr>
        <w:t>Safety First:</w:t>
      </w:r>
    </w:p>
    <w:p w:rsidR="00263EC7" w:rsidRPr="00264BDD" w:rsidRDefault="00263EC7"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Talk to your supervisor about attending a Safety Awareness Training.</w:t>
      </w:r>
    </w:p>
    <w:p w:rsidR="00263EC7" w:rsidRPr="00264BDD" w:rsidRDefault="00263EC7"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to explain the procedures for dealing with threats from clients.</w:t>
      </w:r>
    </w:p>
    <w:p w:rsidR="00263EC7" w:rsidRPr="00264BDD" w:rsidRDefault="00263EC7"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Make a list of safety tips and “what-to-dos” in each of the following areas and review them with your field supervisor:</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Before leaving the office</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noProof/>
          <w:sz w:val="24"/>
          <w:szCs w:val="24"/>
          <w:lang w:eastAsia="ko-KR"/>
        </w:rPr>
        <w:drawing>
          <wp:anchor distT="0" distB="0" distL="0" distR="0" simplePos="0" relativeHeight="251658243" behindDoc="0" locked="0" layoutInCell="1" allowOverlap="1" wp14:anchorId="5D75DE74" wp14:editId="0DE3F683">
            <wp:simplePos x="0" y="0"/>
            <wp:positionH relativeFrom="page">
              <wp:posOffset>4725670</wp:posOffset>
            </wp:positionH>
            <wp:positionV relativeFrom="paragraph">
              <wp:posOffset>72390</wp:posOffset>
            </wp:positionV>
            <wp:extent cx="1873885" cy="1873885"/>
            <wp:effectExtent l="0" t="0" r="0" b="0"/>
            <wp:wrapSquare wrapText="bothSides"/>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885" cy="187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BDD">
        <w:rPr>
          <w:rFonts w:ascii="Century Gothic" w:eastAsiaTheme="minorEastAsia" w:hAnsi="Century Gothic" w:cs="Times New Roman"/>
          <w:sz w:val="24"/>
          <w:szCs w:val="24"/>
        </w:rPr>
        <w:t>Dogs</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Observing the neighborhood surroundings</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Entering and exiting a residence</w:t>
      </w:r>
    </w:p>
    <w:p w:rsidR="00263EC7" w:rsidRPr="00264BDD" w:rsidRDefault="0040109D"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Meth </w:t>
      </w:r>
      <w:r w:rsidR="00263EC7" w:rsidRPr="00264BDD">
        <w:rPr>
          <w:rFonts w:ascii="Century Gothic" w:eastAsiaTheme="minorEastAsia" w:hAnsi="Century Gothic" w:cs="Times New Roman"/>
          <w:sz w:val="24"/>
          <w:szCs w:val="24"/>
        </w:rPr>
        <w:t>labs</w:t>
      </w:r>
      <w:r w:rsidRPr="00264BDD">
        <w:rPr>
          <w:rFonts w:ascii="Century Gothic" w:eastAsiaTheme="minorEastAsia" w:hAnsi="Century Gothic" w:cs="Times New Roman"/>
          <w:sz w:val="24"/>
          <w:szCs w:val="24"/>
        </w:rPr>
        <w:t xml:space="preserve">, </w:t>
      </w:r>
      <w:r w:rsidR="00023E34" w:rsidRPr="00264BDD">
        <w:rPr>
          <w:rFonts w:ascii="Century Gothic" w:eastAsiaTheme="minorEastAsia" w:hAnsi="Century Gothic" w:cs="Times New Roman"/>
          <w:sz w:val="24"/>
          <w:szCs w:val="24"/>
        </w:rPr>
        <w:t>fentanyl exposure</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Guns</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Bugs and other “creepy critters”</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Assessing a physical threat</w:t>
      </w:r>
    </w:p>
    <w:p w:rsidR="00263EC7" w:rsidRPr="00264BDD" w:rsidRDefault="00263EC7" w:rsidP="00607DFB">
      <w:pPr>
        <w:widowControl w:val="0"/>
        <w:numPr>
          <w:ilvl w:val="1"/>
          <w:numId w:val="1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Anything else you or your field supervisor think is important</w:t>
      </w:r>
    </w:p>
    <w:p w:rsidR="00263EC7" w:rsidRDefault="00263EC7" w:rsidP="006B45E0">
      <w:pPr>
        <w:widowControl w:val="0"/>
        <w:autoSpaceDE w:val="0"/>
        <w:autoSpaceDN w:val="0"/>
        <w:spacing w:after="120" w:line="276" w:lineRule="auto"/>
        <w:ind w:left="72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Discuss with your field supervisor any concerns you may have about your personal safety on the job, and how to relieve your anxieties. (For example: If you encounter a safety concern, during a home interview, take note of potential safety concerns and think about what the caseworker did to minimize/counteract them). Discuss your feelings and what you observed with </w:t>
      </w:r>
      <w:r w:rsidR="0040109D" w:rsidRPr="00264BDD">
        <w:rPr>
          <w:rFonts w:ascii="Century Gothic" w:eastAsiaTheme="minorEastAsia" w:hAnsi="Century Gothic" w:cs="Times New Roman"/>
          <w:sz w:val="24"/>
          <w:szCs w:val="24"/>
        </w:rPr>
        <w:t xml:space="preserve">your </w:t>
      </w:r>
      <w:r w:rsidRPr="00264BDD">
        <w:rPr>
          <w:rFonts w:ascii="Century Gothic" w:eastAsiaTheme="minorEastAsia" w:hAnsi="Century Gothic" w:cs="Times New Roman"/>
          <w:sz w:val="24"/>
          <w:szCs w:val="24"/>
        </w:rPr>
        <w:t>field supervisor</w:t>
      </w:r>
      <w:r w:rsidR="004D154D">
        <w:rPr>
          <w:rFonts w:ascii="Century Gothic" w:eastAsiaTheme="minorEastAsia" w:hAnsi="Century Gothic" w:cs="Times New Roman"/>
          <w:sz w:val="24"/>
          <w:szCs w:val="24"/>
        </w:rPr>
        <w:t>.</w:t>
      </w:r>
    </w:p>
    <w:p w:rsidR="00263EC7" w:rsidRPr="00607DFB" w:rsidRDefault="00263EC7" w:rsidP="005B70E2">
      <w:pPr>
        <w:pStyle w:val="Heading2"/>
        <w:rPr>
          <w:rFonts w:eastAsiaTheme="minorEastAsia"/>
        </w:rPr>
      </w:pPr>
      <w:r w:rsidRPr="00607DFB">
        <w:rPr>
          <w:rFonts w:eastAsiaTheme="minorEastAsia"/>
        </w:rPr>
        <w:t>Down Time</w:t>
      </w:r>
    </w:p>
    <w:p w:rsidR="00B25546" w:rsidRPr="00264BDD" w:rsidRDefault="002F68BF" w:rsidP="006B45E0">
      <w:pPr>
        <w:widowControl w:val="0"/>
        <w:autoSpaceDE w:val="0"/>
        <w:autoSpaceDN w:val="0"/>
        <w:spacing w:after="120" w:line="276" w:lineRule="auto"/>
        <w:ind w:left="72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Some of the activities listed above lend themselves to what we call” Down Time” or “Rainy Day” activities. Not every minute of your day will be filled with activities. It is </w:t>
      </w:r>
      <w:r w:rsidR="00664DF7" w:rsidRPr="00264BDD">
        <w:rPr>
          <w:rFonts w:ascii="Century Gothic" w:eastAsiaTheme="minorEastAsia" w:hAnsi="Century Gothic" w:cs="Times New Roman"/>
          <w:sz w:val="24"/>
          <w:szCs w:val="24"/>
        </w:rPr>
        <w:t>your responsibility</w:t>
      </w:r>
      <w:r w:rsidRPr="00264BDD">
        <w:rPr>
          <w:rFonts w:ascii="Century Gothic" w:eastAsiaTheme="minorEastAsia" w:hAnsi="Century Gothic" w:cs="Times New Roman"/>
          <w:sz w:val="24"/>
          <w:szCs w:val="24"/>
        </w:rPr>
        <w:t xml:space="preserve"> to be a self-starter and keep yourself busy. Do not do these activities instea</w:t>
      </w:r>
      <w:r w:rsidR="00516C8E" w:rsidRPr="00264BDD">
        <w:rPr>
          <w:rFonts w:ascii="Century Gothic" w:eastAsiaTheme="minorEastAsia" w:hAnsi="Century Gothic" w:cs="Times New Roman"/>
          <w:sz w:val="24"/>
          <w:szCs w:val="24"/>
        </w:rPr>
        <w:t>d of what your field supervisor</w:t>
      </w:r>
      <w:r w:rsidRPr="00264BDD">
        <w:rPr>
          <w:rFonts w:ascii="Century Gothic" w:eastAsiaTheme="minorEastAsia" w:hAnsi="Century Gothic" w:cs="Times New Roman"/>
          <w:sz w:val="24"/>
          <w:szCs w:val="24"/>
        </w:rPr>
        <w:t xml:space="preserve"> or caseworker want you to do, do them only when “your person” is otherwise occupied and you have nothing scheduled.</w:t>
      </w:r>
      <w:r w:rsidR="00EC074C" w:rsidRPr="00264BDD">
        <w:rPr>
          <w:rFonts w:ascii="Century Gothic" w:eastAsiaTheme="minorEastAsia" w:hAnsi="Century Gothic" w:cs="Times New Roman"/>
          <w:sz w:val="24"/>
          <w:szCs w:val="24"/>
        </w:rPr>
        <w:t xml:space="preserve"> </w:t>
      </w:r>
    </w:p>
    <w:p w:rsidR="002F68BF" w:rsidRPr="00264BDD" w:rsidRDefault="00EC074C" w:rsidP="006B45E0">
      <w:pPr>
        <w:widowControl w:val="0"/>
        <w:autoSpaceDE w:val="0"/>
        <w:autoSpaceDN w:val="0"/>
        <w:spacing w:after="120" w:line="276" w:lineRule="auto"/>
        <w:ind w:left="72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At the beginning of your placement</w:t>
      </w:r>
      <w:r w:rsidR="00D851E4" w:rsidRPr="00264BDD">
        <w:rPr>
          <w:rFonts w:ascii="Century Gothic" w:eastAsiaTheme="minorEastAsia" w:hAnsi="Century Gothic" w:cs="Times New Roman"/>
          <w:sz w:val="24"/>
          <w:szCs w:val="24"/>
        </w:rPr>
        <w:t>,</w:t>
      </w:r>
      <w:r w:rsidRPr="00264BDD">
        <w:rPr>
          <w:rFonts w:ascii="Century Gothic" w:eastAsiaTheme="minorEastAsia" w:hAnsi="Century Gothic" w:cs="Times New Roman"/>
          <w:sz w:val="24"/>
          <w:szCs w:val="24"/>
        </w:rPr>
        <w:t xml:space="preserve"> check with your field supervisor to see how they want you to handle down time</w:t>
      </w:r>
      <w:r w:rsidR="00B25546" w:rsidRPr="00264BDD">
        <w:rPr>
          <w:rFonts w:ascii="Century Gothic" w:eastAsiaTheme="minorEastAsia" w:hAnsi="Century Gothic" w:cs="Times New Roman"/>
          <w:sz w:val="24"/>
          <w:szCs w:val="24"/>
        </w:rPr>
        <w:t>.</w:t>
      </w:r>
      <w:r w:rsidRPr="00264BDD">
        <w:rPr>
          <w:rFonts w:ascii="Century Gothic" w:eastAsiaTheme="minorEastAsia" w:hAnsi="Century Gothic" w:cs="Times New Roman"/>
          <w:sz w:val="24"/>
          <w:szCs w:val="24"/>
        </w:rPr>
        <w:t xml:space="preserve"> </w:t>
      </w:r>
      <w:r w:rsidR="00C12A96" w:rsidRPr="00264BDD">
        <w:rPr>
          <w:rFonts w:ascii="Century Gothic" w:eastAsiaTheme="minorEastAsia" w:hAnsi="Century Gothic" w:cs="Times New Roman"/>
          <w:sz w:val="24"/>
          <w:szCs w:val="24"/>
        </w:rPr>
        <w:t>For example</w:t>
      </w:r>
      <w:r w:rsidR="006C7ACB" w:rsidRPr="00264BDD">
        <w:rPr>
          <w:rFonts w:ascii="Century Gothic" w:eastAsiaTheme="minorEastAsia" w:hAnsi="Century Gothic" w:cs="Times New Roman"/>
          <w:sz w:val="24"/>
          <w:szCs w:val="24"/>
        </w:rPr>
        <w:t xml:space="preserve">, you </w:t>
      </w:r>
      <w:r w:rsidR="00B25546" w:rsidRPr="00264BDD">
        <w:rPr>
          <w:rFonts w:ascii="Century Gothic" w:eastAsiaTheme="minorEastAsia" w:hAnsi="Century Gothic" w:cs="Times New Roman"/>
          <w:sz w:val="24"/>
          <w:szCs w:val="24"/>
        </w:rPr>
        <w:t>m</w:t>
      </w:r>
      <w:r w:rsidR="00C12A96" w:rsidRPr="00264BDD">
        <w:rPr>
          <w:rFonts w:ascii="Century Gothic" w:eastAsiaTheme="minorEastAsia" w:hAnsi="Century Gothic" w:cs="Times New Roman"/>
          <w:sz w:val="24"/>
          <w:szCs w:val="24"/>
        </w:rPr>
        <w:t>ay</w:t>
      </w:r>
      <w:r w:rsidRPr="00264BDD">
        <w:rPr>
          <w:rFonts w:ascii="Century Gothic" w:eastAsiaTheme="minorEastAsia" w:hAnsi="Century Gothic" w:cs="Times New Roman"/>
          <w:sz w:val="24"/>
          <w:szCs w:val="24"/>
        </w:rPr>
        <w:t xml:space="preserve"> ask </w:t>
      </w:r>
      <w:r w:rsidRPr="00264BDD">
        <w:rPr>
          <w:rFonts w:ascii="Century Gothic" w:eastAsiaTheme="minorEastAsia" w:hAnsi="Century Gothic" w:cs="Times New Roman"/>
          <w:sz w:val="24"/>
          <w:szCs w:val="24"/>
        </w:rPr>
        <w:lastRenderedPageBreak/>
        <w:t>your field supervisor or caseworker if it is OK for you to approach other caseworkers or supervisors for things to do</w:t>
      </w:r>
      <w:r w:rsidR="00D851E4" w:rsidRPr="00264BDD">
        <w:rPr>
          <w:rFonts w:ascii="Century Gothic" w:eastAsiaTheme="minorEastAsia" w:hAnsi="Century Gothic" w:cs="Times New Roman"/>
          <w:sz w:val="24"/>
          <w:szCs w:val="24"/>
        </w:rPr>
        <w:t xml:space="preserve">, if your worker or supervisor is unavailable. </w:t>
      </w:r>
    </w:p>
    <w:p w:rsidR="002F68BF" w:rsidRPr="00264BDD" w:rsidRDefault="00023E34" w:rsidP="006B45E0">
      <w:pPr>
        <w:widowControl w:val="0"/>
        <w:autoSpaceDE w:val="0"/>
        <w:autoSpaceDN w:val="0"/>
        <w:spacing w:after="120" w:line="276" w:lineRule="auto"/>
        <w:ind w:left="72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Some campus coordinators or field supervisors</w:t>
      </w:r>
      <w:r w:rsidR="002F68BF" w:rsidRPr="00264BDD">
        <w:rPr>
          <w:rFonts w:ascii="Century Gothic" w:eastAsiaTheme="minorEastAsia" w:hAnsi="Century Gothic" w:cs="Times New Roman"/>
          <w:sz w:val="24"/>
          <w:szCs w:val="24"/>
        </w:rPr>
        <w:t xml:space="preserve"> have their interns </w:t>
      </w:r>
      <w:r w:rsidR="0079384E" w:rsidRPr="00264BDD">
        <w:rPr>
          <w:rFonts w:ascii="Century Gothic" w:eastAsiaTheme="minorEastAsia" w:hAnsi="Century Gothic" w:cs="Times New Roman"/>
          <w:sz w:val="24"/>
          <w:szCs w:val="24"/>
        </w:rPr>
        <w:t xml:space="preserve">write these tasks </w:t>
      </w:r>
      <w:r w:rsidR="002F68BF" w:rsidRPr="00264BDD">
        <w:rPr>
          <w:rFonts w:ascii="Century Gothic" w:eastAsiaTheme="minorEastAsia" w:hAnsi="Century Gothic" w:cs="Times New Roman"/>
          <w:sz w:val="24"/>
          <w:szCs w:val="24"/>
        </w:rPr>
        <w:t>and tasks from their Learning Plan on index card</w:t>
      </w:r>
      <w:r w:rsidR="0079384E" w:rsidRPr="00264BDD">
        <w:rPr>
          <w:rFonts w:ascii="Century Gothic" w:eastAsiaTheme="minorEastAsia" w:hAnsi="Century Gothic" w:cs="Times New Roman"/>
          <w:sz w:val="24"/>
          <w:szCs w:val="24"/>
        </w:rPr>
        <w:t>s.  During</w:t>
      </w:r>
      <w:r w:rsidR="002F68BF" w:rsidRPr="00264BDD">
        <w:rPr>
          <w:rFonts w:ascii="Century Gothic" w:eastAsiaTheme="minorEastAsia" w:hAnsi="Century Gothic" w:cs="Times New Roman"/>
          <w:sz w:val="24"/>
          <w:szCs w:val="24"/>
        </w:rPr>
        <w:t xml:space="preserve"> down time they will pull out a card and complete the task. </w:t>
      </w:r>
    </w:p>
    <w:p w:rsidR="002F68BF" w:rsidRPr="00264BDD" w:rsidRDefault="002F68BF" w:rsidP="006B45E0">
      <w:pPr>
        <w:widowControl w:val="0"/>
        <w:autoSpaceDE w:val="0"/>
        <w:autoSpaceDN w:val="0"/>
        <w:spacing w:after="120" w:line="276" w:lineRule="auto"/>
        <w:ind w:left="72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Remember: Child Welfare is multi-facet</w:t>
      </w:r>
      <w:r w:rsidR="0079384E" w:rsidRPr="00264BDD">
        <w:rPr>
          <w:rFonts w:ascii="Century Gothic" w:eastAsiaTheme="minorEastAsia" w:hAnsi="Century Gothic" w:cs="Times New Roman"/>
          <w:sz w:val="24"/>
          <w:szCs w:val="24"/>
        </w:rPr>
        <w:t>ed</w:t>
      </w:r>
      <w:r w:rsidRPr="00264BDD">
        <w:rPr>
          <w:rFonts w:ascii="Century Gothic" w:eastAsiaTheme="minorEastAsia" w:hAnsi="Century Gothic" w:cs="Times New Roman"/>
          <w:sz w:val="24"/>
          <w:szCs w:val="24"/>
        </w:rPr>
        <w:t xml:space="preserve"> and there is always something to do. Find it and do it! </w:t>
      </w:r>
    </w:p>
    <w:p w:rsidR="002F68BF" w:rsidRPr="00607DFB" w:rsidRDefault="002F68BF" w:rsidP="00607DFB">
      <w:pPr>
        <w:widowControl w:val="0"/>
        <w:autoSpaceDE w:val="0"/>
        <w:autoSpaceDN w:val="0"/>
        <w:spacing w:after="120" w:line="276" w:lineRule="auto"/>
        <w:ind w:right="547"/>
        <w:rPr>
          <w:rFonts w:ascii="Century Gothic" w:eastAsiaTheme="minorEastAsia" w:hAnsi="Century Gothic" w:cs="Times New Roman"/>
          <w:sz w:val="28"/>
          <w:szCs w:val="28"/>
        </w:rPr>
      </w:pPr>
    </w:p>
    <w:p w:rsidR="002F68BF" w:rsidRPr="00607DFB" w:rsidRDefault="002F68BF" w:rsidP="00283335">
      <w:pPr>
        <w:pStyle w:val="Heading1"/>
        <w:rPr>
          <w:rFonts w:eastAsiaTheme="minorEastAsia"/>
        </w:rPr>
      </w:pPr>
      <w:r w:rsidRPr="00607DFB">
        <w:rPr>
          <w:rFonts w:eastAsiaTheme="minorEastAsia"/>
        </w:rPr>
        <w:t>Section 4: The Learning What?</w:t>
      </w:r>
    </w:p>
    <w:p w:rsidR="00263EC7" w:rsidRPr="00264BDD" w:rsidRDefault="0084153C" w:rsidP="00607DFB">
      <w:pPr>
        <w:spacing w:after="120" w:line="276" w:lineRule="auto"/>
        <w:ind w:left="360"/>
        <w:rPr>
          <w:rFonts w:ascii="Century Gothic" w:hAnsi="Century Gothic"/>
          <w:sz w:val="24"/>
          <w:szCs w:val="24"/>
        </w:rPr>
      </w:pPr>
      <w:r w:rsidRPr="00264BDD">
        <w:rPr>
          <w:rFonts w:ascii="Century Gothic" w:hAnsi="Century Gothic"/>
          <w:sz w:val="24"/>
          <w:szCs w:val="24"/>
        </w:rPr>
        <w:t>The Council on Social Work education (CSWE) requires every student in a field placement to complete a document to meet accreditation standards. In UPP this is referred to as a learning plan</w:t>
      </w:r>
      <w:r w:rsidR="0040109D" w:rsidRPr="00264BDD">
        <w:rPr>
          <w:rFonts w:ascii="Century Gothic" w:hAnsi="Century Gothic"/>
          <w:sz w:val="24"/>
          <w:szCs w:val="24"/>
        </w:rPr>
        <w:t>,</w:t>
      </w:r>
      <w:r w:rsidRPr="00264BDD">
        <w:rPr>
          <w:rFonts w:ascii="Century Gothic" w:hAnsi="Century Gothic"/>
          <w:sz w:val="24"/>
          <w:szCs w:val="24"/>
        </w:rPr>
        <w:t xml:space="preserve"> learning contract, or learning agreement.</w:t>
      </w:r>
      <w:r w:rsidR="0040109D" w:rsidRPr="00264BDD">
        <w:rPr>
          <w:rFonts w:ascii="Century Gothic" w:hAnsi="Century Gothic"/>
          <w:sz w:val="24"/>
          <w:szCs w:val="24"/>
        </w:rPr>
        <w:t xml:space="preserve"> </w:t>
      </w:r>
      <w:r w:rsidR="00FB4FCD" w:rsidRPr="00264BDD">
        <w:rPr>
          <w:rFonts w:ascii="Century Gothic" w:hAnsi="Century Gothic"/>
          <w:sz w:val="24"/>
          <w:szCs w:val="24"/>
        </w:rPr>
        <w:t>It is</w:t>
      </w:r>
      <w:r w:rsidR="0040109D" w:rsidRPr="00264BDD">
        <w:rPr>
          <w:rFonts w:ascii="Century Gothic" w:hAnsi="Century Gothic"/>
          <w:sz w:val="24"/>
          <w:szCs w:val="24"/>
        </w:rPr>
        <w:t xml:space="preserve"> a list of activities students must do while in their field </w:t>
      </w:r>
      <w:r w:rsidR="00EC074C" w:rsidRPr="00264BDD">
        <w:rPr>
          <w:rFonts w:ascii="Century Gothic" w:hAnsi="Century Gothic"/>
          <w:sz w:val="24"/>
          <w:szCs w:val="24"/>
        </w:rPr>
        <w:t>placement. Each</w:t>
      </w:r>
      <w:r w:rsidRPr="00264BDD">
        <w:rPr>
          <w:rFonts w:ascii="Century Gothic" w:hAnsi="Century Gothic"/>
          <w:sz w:val="24"/>
          <w:szCs w:val="24"/>
        </w:rPr>
        <w:t xml:space="preserve"> university has its own name for this document.  To simplify things, we are going to call it a learning plan. But what you do need to know is that you and your field supervisor have to complete one each semester you are in the field. Again, some universities complete one learning plan at the beginning of the year for the entire year, others complete two separate documents.</w:t>
      </w:r>
      <w:r w:rsidR="00D60AE4" w:rsidRPr="00264BDD">
        <w:rPr>
          <w:rFonts w:ascii="Century Gothic" w:hAnsi="Century Gothic"/>
          <w:sz w:val="24"/>
          <w:szCs w:val="24"/>
        </w:rPr>
        <w:t xml:space="preserve"> </w:t>
      </w:r>
    </w:p>
    <w:p w:rsidR="0084153C" w:rsidRPr="00264BDD" w:rsidRDefault="0084153C" w:rsidP="00607DFB">
      <w:pPr>
        <w:spacing w:after="120" w:line="276" w:lineRule="auto"/>
        <w:ind w:left="360"/>
        <w:rPr>
          <w:rFonts w:ascii="Century Gothic" w:hAnsi="Century Gothic"/>
          <w:sz w:val="24"/>
          <w:szCs w:val="24"/>
        </w:rPr>
      </w:pPr>
      <w:r w:rsidRPr="00264BDD">
        <w:rPr>
          <w:rFonts w:ascii="Century Gothic" w:hAnsi="Century Gothic"/>
          <w:sz w:val="24"/>
          <w:szCs w:val="24"/>
        </w:rPr>
        <w:t xml:space="preserve">The Council on Social Work Education has identified nine competencies students </w:t>
      </w:r>
      <w:r w:rsidR="00EC074C" w:rsidRPr="00264BDD">
        <w:rPr>
          <w:rFonts w:ascii="Century Gothic" w:hAnsi="Century Gothic"/>
          <w:sz w:val="24"/>
          <w:szCs w:val="24"/>
        </w:rPr>
        <w:t>must master</w:t>
      </w:r>
      <w:r w:rsidRPr="00264BDD">
        <w:rPr>
          <w:rFonts w:ascii="Century Gothic" w:hAnsi="Century Gothic"/>
          <w:sz w:val="24"/>
          <w:szCs w:val="24"/>
        </w:rPr>
        <w:t xml:space="preserve"> in order to graduate. Even though nine competencies do not seem like many</w:t>
      </w:r>
      <w:r w:rsidR="00D60AE4" w:rsidRPr="00264BDD">
        <w:rPr>
          <w:rFonts w:ascii="Century Gothic" w:hAnsi="Century Gothic"/>
          <w:sz w:val="24"/>
          <w:szCs w:val="24"/>
        </w:rPr>
        <w:t>,</w:t>
      </w:r>
      <w:r w:rsidRPr="00264BDD">
        <w:rPr>
          <w:rFonts w:ascii="Century Gothic" w:hAnsi="Century Gothic"/>
          <w:sz w:val="24"/>
          <w:szCs w:val="24"/>
        </w:rPr>
        <w:t xml:space="preserve"> each competency is divided into practice dimensions and each dimension has several possible tasks/activities that could be done</w:t>
      </w:r>
      <w:r w:rsidRPr="00607DFB">
        <w:rPr>
          <w:rFonts w:ascii="Century Gothic" w:hAnsi="Century Gothic"/>
          <w:sz w:val="28"/>
          <w:szCs w:val="28"/>
        </w:rPr>
        <w:t xml:space="preserve"> </w:t>
      </w:r>
      <w:r w:rsidRPr="00264BDD">
        <w:rPr>
          <w:rFonts w:ascii="Century Gothic" w:hAnsi="Century Gothic"/>
          <w:sz w:val="24"/>
          <w:szCs w:val="24"/>
        </w:rPr>
        <w:t>to achieve competence.</w:t>
      </w:r>
      <w:r w:rsidR="00D60AE4" w:rsidRPr="00264BDD">
        <w:rPr>
          <w:rFonts w:ascii="Century Gothic" w:hAnsi="Century Gothic"/>
          <w:sz w:val="24"/>
          <w:szCs w:val="24"/>
        </w:rPr>
        <w:t xml:space="preserve"> UPP has spent considerable time identifying activities/tasks that are child welfare specific and fit into the practice dimensions. This has made the learning plan easier for the student and their field supervisor to complete</w:t>
      </w:r>
    </w:p>
    <w:p w:rsidR="006C495D" w:rsidRDefault="00D60AE4" w:rsidP="00607DFB">
      <w:pPr>
        <w:spacing w:after="120" w:line="276" w:lineRule="auto"/>
        <w:ind w:left="360"/>
        <w:rPr>
          <w:rFonts w:ascii="Century Gothic" w:hAnsi="Century Gothic"/>
          <w:sz w:val="24"/>
          <w:szCs w:val="24"/>
        </w:rPr>
      </w:pPr>
      <w:r w:rsidRPr="00264BDD">
        <w:rPr>
          <w:rFonts w:ascii="Century Gothic" w:hAnsi="Century Gothic"/>
          <w:sz w:val="24"/>
          <w:szCs w:val="24"/>
        </w:rPr>
        <w:t xml:space="preserve">We suggest you review the following </w:t>
      </w:r>
      <w:r w:rsidR="00B10CC0" w:rsidRPr="00264BDD">
        <w:rPr>
          <w:rFonts w:ascii="Century Gothic" w:hAnsi="Century Gothic"/>
          <w:sz w:val="24"/>
          <w:szCs w:val="24"/>
        </w:rPr>
        <w:t xml:space="preserve">list of </w:t>
      </w:r>
      <w:r w:rsidR="00EF741C" w:rsidRPr="00264BDD">
        <w:rPr>
          <w:rFonts w:ascii="Century Gothic" w:hAnsi="Century Gothic"/>
          <w:sz w:val="24"/>
          <w:szCs w:val="24"/>
        </w:rPr>
        <w:t>CWSE required practice competencies and</w:t>
      </w:r>
      <w:r w:rsidR="00C4444A" w:rsidRPr="00264BDD">
        <w:rPr>
          <w:rFonts w:ascii="Century Gothic" w:hAnsi="Century Gothic"/>
          <w:sz w:val="24"/>
          <w:szCs w:val="24"/>
        </w:rPr>
        <w:t xml:space="preserve"> corresponding</w:t>
      </w:r>
      <w:r w:rsidR="00EF741C" w:rsidRPr="00264BDD">
        <w:rPr>
          <w:rFonts w:ascii="Century Gothic" w:hAnsi="Century Gothic"/>
          <w:sz w:val="24"/>
          <w:szCs w:val="24"/>
        </w:rPr>
        <w:t xml:space="preserve"> suggested </w:t>
      </w:r>
      <w:r w:rsidR="00FB4FCD" w:rsidRPr="00264BDD">
        <w:rPr>
          <w:rFonts w:ascii="Century Gothic" w:hAnsi="Century Gothic"/>
          <w:sz w:val="24"/>
          <w:szCs w:val="24"/>
        </w:rPr>
        <w:t>activities.</w:t>
      </w:r>
      <w:r w:rsidR="00C4444A" w:rsidRPr="00264BDD">
        <w:rPr>
          <w:rFonts w:ascii="Century Gothic" w:hAnsi="Century Gothic"/>
          <w:sz w:val="24"/>
          <w:szCs w:val="24"/>
        </w:rPr>
        <w:t xml:space="preserve">  This </w:t>
      </w:r>
      <w:r w:rsidR="00A66897" w:rsidRPr="00264BDD">
        <w:rPr>
          <w:rFonts w:ascii="Century Gothic" w:hAnsi="Century Gothic"/>
          <w:sz w:val="24"/>
          <w:szCs w:val="24"/>
        </w:rPr>
        <w:t>should help</w:t>
      </w:r>
      <w:r w:rsidRPr="00264BDD">
        <w:rPr>
          <w:rFonts w:ascii="Century Gothic" w:hAnsi="Century Gothic"/>
          <w:sz w:val="24"/>
          <w:szCs w:val="24"/>
        </w:rPr>
        <w:t xml:space="preserve"> you become familiar with the</w:t>
      </w:r>
      <w:r w:rsidR="00023E34" w:rsidRPr="00264BDD">
        <w:rPr>
          <w:rFonts w:ascii="Century Gothic" w:hAnsi="Century Gothic"/>
          <w:sz w:val="24"/>
          <w:szCs w:val="24"/>
        </w:rPr>
        <w:t xml:space="preserve"> activities you might want to include in your </w:t>
      </w:r>
      <w:r w:rsidRPr="00264BDD">
        <w:rPr>
          <w:rFonts w:ascii="Century Gothic" w:hAnsi="Century Gothic"/>
          <w:sz w:val="24"/>
          <w:szCs w:val="24"/>
        </w:rPr>
        <w:t>learning plan</w:t>
      </w:r>
      <w:r w:rsidR="00C4444A" w:rsidRPr="00264BDD">
        <w:rPr>
          <w:rFonts w:ascii="Century Gothic" w:hAnsi="Century Gothic"/>
          <w:sz w:val="24"/>
          <w:szCs w:val="24"/>
        </w:rPr>
        <w:t xml:space="preserve">. </w:t>
      </w:r>
      <w:r w:rsidRPr="00264BDD">
        <w:rPr>
          <w:rFonts w:ascii="Century Gothic" w:hAnsi="Century Gothic"/>
          <w:sz w:val="24"/>
          <w:szCs w:val="24"/>
        </w:rPr>
        <w:t>The ultimate</w:t>
      </w:r>
      <w:r w:rsidR="00802048">
        <w:rPr>
          <w:rFonts w:ascii="Century Gothic" w:hAnsi="Century Gothic"/>
          <w:sz w:val="24"/>
          <w:szCs w:val="24"/>
        </w:rPr>
        <w:t xml:space="preserve"> </w:t>
      </w:r>
      <w:r w:rsidRPr="00264BDD">
        <w:rPr>
          <w:rFonts w:ascii="Century Gothic" w:hAnsi="Century Gothic"/>
          <w:sz w:val="24"/>
          <w:szCs w:val="24"/>
        </w:rPr>
        <w:t>goal is for you</w:t>
      </w:r>
      <w:r w:rsidR="00802048">
        <w:rPr>
          <w:rFonts w:ascii="Century Gothic" w:hAnsi="Century Gothic"/>
          <w:sz w:val="24"/>
          <w:szCs w:val="24"/>
        </w:rPr>
        <w:t>,</w:t>
      </w:r>
      <w:r w:rsidRPr="00264BDD">
        <w:rPr>
          <w:rFonts w:ascii="Century Gothic" w:hAnsi="Century Gothic"/>
          <w:sz w:val="24"/>
          <w:szCs w:val="24"/>
        </w:rPr>
        <w:t xml:space="preserve"> and your field supervisor</w:t>
      </w:r>
      <w:r w:rsidR="002702BD">
        <w:rPr>
          <w:rFonts w:ascii="Century Gothic" w:hAnsi="Century Gothic"/>
          <w:sz w:val="24"/>
          <w:szCs w:val="24"/>
        </w:rPr>
        <w:t>,</w:t>
      </w:r>
      <w:r w:rsidRPr="00264BDD">
        <w:rPr>
          <w:rFonts w:ascii="Century Gothic" w:hAnsi="Century Gothic"/>
          <w:sz w:val="24"/>
          <w:szCs w:val="24"/>
        </w:rPr>
        <w:t xml:space="preserve"> to complete the learning plan together</w:t>
      </w:r>
      <w:r w:rsidR="00386AFC" w:rsidRPr="00264BDD">
        <w:rPr>
          <w:rFonts w:ascii="Century Gothic" w:hAnsi="Century Gothic"/>
          <w:sz w:val="24"/>
          <w:szCs w:val="24"/>
        </w:rPr>
        <w:t>,</w:t>
      </w:r>
      <w:r w:rsidRPr="00264BDD">
        <w:rPr>
          <w:rFonts w:ascii="Century Gothic" w:hAnsi="Century Gothic"/>
          <w:sz w:val="24"/>
          <w:szCs w:val="24"/>
        </w:rPr>
        <w:t xml:space="preserve"> use it to guide </w:t>
      </w:r>
      <w:r w:rsidR="00386AFC" w:rsidRPr="00264BDD">
        <w:rPr>
          <w:rFonts w:ascii="Century Gothic" w:hAnsi="Century Gothic"/>
          <w:sz w:val="24"/>
          <w:szCs w:val="24"/>
        </w:rPr>
        <w:t xml:space="preserve">your </w:t>
      </w:r>
      <w:r w:rsidR="00B70821" w:rsidRPr="00264BDD">
        <w:rPr>
          <w:rFonts w:ascii="Century Gothic" w:hAnsi="Century Gothic"/>
          <w:sz w:val="24"/>
          <w:szCs w:val="24"/>
        </w:rPr>
        <w:t>field</w:t>
      </w:r>
      <w:r w:rsidR="00386AFC" w:rsidRPr="00264BDD">
        <w:rPr>
          <w:rFonts w:ascii="Century Gothic" w:hAnsi="Century Gothic"/>
          <w:sz w:val="24"/>
          <w:szCs w:val="24"/>
        </w:rPr>
        <w:t xml:space="preserve"> placement activities, </w:t>
      </w:r>
      <w:r w:rsidR="00BE3A0B" w:rsidRPr="00264BDD">
        <w:rPr>
          <w:rFonts w:ascii="Century Gothic" w:hAnsi="Century Gothic"/>
          <w:sz w:val="24"/>
          <w:szCs w:val="24"/>
        </w:rPr>
        <w:t xml:space="preserve">and refer to it during </w:t>
      </w:r>
      <w:r w:rsidRPr="00264BDD">
        <w:rPr>
          <w:rFonts w:ascii="Century Gothic" w:hAnsi="Century Gothic"/>
          <w:sz w:val="24"/>
          <w:szCs w:val="24"/>
        </w:rPr>
        <w:t xml:space="preserve">supervision and at your evaluation. </w:t>
      </w:r>
    </w:p>
    <w:p w:rsidR="006C495D" w:rsidRPr="00607DFB" w:rsidRDefault="00EF741C" w:rsidP="005B70E2">
      <w:pPr>
        <w:pStyle w:val="Heading2"/>
      </w:pPr>
      <w:r w:rsidRPr="00607DFB">
        <w:lastRenderedPageBreak/>
        <w:t>Required CWSE Practice Competencies</w:t>
      </w:r>
      <w:r w:rsidR="00607DFB" w:rsidRPr="00607DFB">
        <w:t xml:space="preserve"> </w:t>
      </w:r>
      <w:r w:rsidR="006C495D" w:rsidRPr="00607DFB">
        <w:t>Demonstrate Ethical and Professional Behavior</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your copy of the NASW Code of Ethics and discuss with field supervisor potential conflicts between local laws and NASW Code of Ethics.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the Ohio Revised Code Standards for abuse and neglect. Discuss with your field supervisor any ethical dilemmas that may arise based on social work values and ethics.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to review an active case with you, and discuss the potential ethical issues related to the case, maintaining confidentiality as needed.</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your field supervisor any potential ethical issues that may arise or have come up in the past at your agency. Have the field supervisor explain the agency policy and procedures regarding these ethical issues.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Based on your classroom or field instruction, explain how each social work value is carried out in the following instances, and cite an ethical standard that has been/could be involved:</w:t>
      </w:r>
    </w:p>
    <w:p w:rsidR="00DB0586" w:rsidRPr="00264BDD" w:rsidRDefault="00264BDD" w:rsidP="00264BDD">
      <w:pPr>
        <w:widowControl w:val="0"/>
        <w:numPr>
          <w:ilvl w:val="1"/>
          <w:numId w:val="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noProof/>
          <w:sz w:val="24"/>
          <w:szCs w:val="24"/>
          <w:lang w:eastAsia="ko-KR"/>
        </w:rPr>
        <w:drawing>
          <wp:anchor distT="0" distB="0" distL="0" distR="0" simplePos="0" relativeHeight="251661315" behindDoc="1" locked="0" layoutInCell="1" allowOverlap="1" wp14:anchorId="11289371" wp14:editId="5CAD06E7">
            <wp:simplePos x="0" y="0"/>
            <wp:positionH relativeFrom="margin">
              <wp:align>right</wp:align>
            </wp:positionH>
            <wp:positionV relativeFrom="paragraph">
              <wp:posOffset>-304</wp:posOffset>
            </wp:positionV>
            <wp:extent cx="1920803" cy="1165860"/>
            <wp:effectExtent l="514350" t="114300" r="118110" b="16764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561" cy="117421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DB0586" w:rsidRPr="00264BDD">
        <w:rPr>
          <w:rFonts w:ascii="Century Gothic" w:eastAsiaTheme="minorEastAsia" w:hAnsi="Century Gothic" w:cs="Times New Roman"/>
          <w:sz w:val="24"/>
          <w:szCs w:val="24"/>
        </w:rPr>
        <w:t>Working with individuals</w:t>
      </w:r>
    </w:p>
    <w:p w:rsidR="00DB0586" w:rsidRPr="00264BDD" w:rsidRDefault="00DB0586" w:rsidP="00264BDD">
      <w:pPr>
        <w:widowControl w:val="0"/>
        <w:numPr>
          <w:ilvl w:val="1"/>
          <w:numId w:val="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Working with families</w:t>
      </w:r>
    </w:p>
    <w:p w:rsidR="00DB0586" w:rsidRPr="00264BDD" w:rsidRDefault="00DB0586" w:rsidP="00264BDD">
      <w:pPr>
        <w:widowControl w:val="0"/>
        <w:numPr>
          <w:ilvl w:val="1"/>
          <w:numId w:val="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Agency policies and procedures</w:t>
      </w:r>
    </w:p>
    <w:p w:rsidR="00DB0586" w:rsidRPr="00264BDD" w:rsidRDefault="00DB0586" w:rsidP="00264BDD">
      <w:pPr>
        <w:widowControl w:val="0"/>
        <w:numPr>
          <w:ilvl w:val="1"/>
          <w:numId w:val="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Working with other agencies</w:t>
      </w:r>
    </w:p>
    <w:p w:rsidR="00DB0586" w:rsidRPr="00264BDD" w:rsidRDefault="00DB0586" w:rsidP="00607DFB">
      <w:pPr>
        <w:widowControl w:val="0"/>
        <w:numPr>
          <w:ilvl w:val="1"/>
          <w:numId w:val="7"/>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Your own practice</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Learn the agency policy on confidentiality. Look carefully at the entire section on Privacy and Confidentiality (1.07) in the </w:t>
      </w:r>
      <w:r w:rsidRPr="00264BDD">
        <w:rPr>
          <w:rFonts w:ascii="Century Gothic" w:eastAsiaTheme="minorEastAsia" w:hAnsi="Century Gothic" w:cs="Times New Roman"/>
          <w:i/>
          <w:sz w:val="24"/>
          <w:szCs w:val="24"/>
        </w:rPr>
        <w:t xml:space="preserve">Code of Ethics. </w:t>
      </w:r>
      <w:r w:rsidRPr="00264BDD">
        <w:rPr>
          <w:rFonts w:ascii="Century Gothic" w:eastAsiaTheme="minorEastAsia" w:hAnsi="Century Gothic" w:cs="Times New Roman"/>
          <w:sz w:val="24"/>
          <w:szCs w:val="24"/>
        </w:rPr>
        <w:t>Ask your field supervisor to review how each stipulation in that section is addressed at the child welfare agency. How is confidentiality observed? What are the limits of confidentiality? What circumstances call for the sharing of information?</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Ask your field supervisor to point out a caseworker to you who is skilled at time management. Interview this worker about his or her system for task management: how the worker keeps his/her calendar and daily schedule organized, keeps track of documentation in the field, </w:t>
      </w:r>
      <w:r w:rsidRPr="00264BDD">
        <w:rPr>
          <w:rFonts w:ascii="Century Gothic" w:eastAsiaTheme="minorEastAsia" w:hAnsi="Century Gothic" w:cs="Times New Roman"/>
          <w:sz w:val="24"/>
          <w:szCs w:val="24"/>
        </w:rPr>
        <w:lastRenderedPageBreak/>
        <w:t>organizes and uses forms, etc. Discuss with your field supervisor what you learned and what you can implement.</w:t>
      </w:r>
    </w:p>
    <w:p w:rsidR="008F411E"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your field supervisor about formal and informal supervision. Define and set up a supervision schedule for formal supervision. Find out where and how and with whom informal supervision occurs.</w:t>
      </w:r>
      <w:r w:rsidR="008F411E" w:rsidRPr="00264BDD">
        <w:rPr>
          <w:rFonts w:ascii="Century Gothic" w:eastAsiaTheme="minorEastAsia" w:hAnsi="Century Gothic" w:cs="Times New Roman"/>
          <w:sz w:val="24"/>
          <w:szCs w:val="24"/>
        </w:rPr>
        <w:t xml:space="preserve"> </w:t>
      </w:r>
    </w:p>
    <w:p w:rsidR="008F411E" w:rsidRPr="00264BDD" w:rsidRDefault="00333594"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Pr>
          <w:rFonts w:ascii="Century Gothic" w:eastAsiaTheme="minorEastAsia" w:hAnsi="Century Gothic" w:cs="Times New Roman"/>
          <w:sz w:val="24"/>
          <w:szCs w:val="24"/>
        </w:rPr>
        <w:t>Provide an</w:t>
      </w:r>
      <w:r w:rsidR="008F411E" w:rsidRPr="00264BDD">
        <w:rPr>
          <w:rFonts w:ascii="Century Gothic" w:eastAsiaTheme="minorEastAsia" w:hAnsi="Century Gothic" w:cs="Times New Roman"/>
          <w:sz w:val="24"/>
          <w:szCs w:val="24"/>
        </w:rPr>
        <w:t xml:space="preserve"> agenda/list of discussion points and questions for weekly supervision.</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Attend agency trainings and discuss your experience with your field supervisor.</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your field supervisor social work best practice principles related to professional behavior.</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Define and give examples of personal and professional social work boundaries with your field supervisor.</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Define and discuss the importance of networking and demonstrate skills within in the agency or during trainings with your field supervisor.</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Define and discuss self-awareness with your field supervisor. Identify at least one personal bias </w:t>
      </w:r>
      <w:r w:rsidR="00333594">
        <w:rPr>
          <w:rFonts w:ascii="Century Gothic" w:eastAsiaTheme="minorEastAsia" w:hAnsi="Century Gothic" w:cs="Times New Roman"/>
          <w:sz w:val="24"/>
          <w:szCs w:val="24"/>
        </w:rPr>
        <w:t>or personal value and discuss</w:t>
      </w:r>
      <w:r w:rsidRPr="00264BDD">
        <w:rPr>
          <w:rFonts w:ascii="Century Gothic" w:eastAsiaTheme="minorEastAsia" w:hAnsi="Century Gothic" w:cs="Times New Roman"/>
          <w:sz w:val="24"/>
          <w:szCs w:val="24"/>
        </w:rPr>
        <w:t xml:space="preserve"> with your supervisor its potential impact on clients.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Talk with your field supervisor about your role and responsibilities in building professional relationships with your clients. Include in the discussion details regarding your understanding of the appropriate use of authority, providing examples.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an area of discomfort with any client population and identify the factors that contribute to the discomfort.</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your field supervisor agency policy on use of technology (emails, texting, Facebook, internet, cell phone, etc.) regarding communication on client matters.</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Discuss with your field supervisor the benefits and challenges associated with the use of technology to communicate with </w:t>
      </w:r>
      <w:r w:rsidR="008F411E" w:rsidRPr="00264BDD">
        <w:rPr>
          <w:rFonts w:ascii="Century Gothic" w:eastAsiaTheme="minorEastAsia" w:hAnsi="Century Gothic" w:cs="Times New Roman"/>
          <w:sz w:val="24"/>
          <w:szCs w:val="24"/>
        </w:rPr>
        <w:t>/</w:t>
      </w:r>
      <w:r w:rsidRPr="00264BDD">
        <w:rPr>
          <w:rFonts w:ascii="Century Gothic" w:eastAsiaTheme="minorEastAsia" w:hAnsi="Century Gothic" w:cs="Times New Roman"/>
          <w:sz w:val="24"/>
          <w:szCs w:val="24"/>
        </w:rPr>
        <w:t>about client.</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Based on your classroom or field instruction, make a list of three things you can attempt in a crisis to de-escalate anger. Ask other caseworkers about how they have handled a client’s anger during various cases. What techniques did they use? Were they effective?</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lastRenderedPageBreak/>
        <w:t>Go over the requirements and forms to fill out court reports and petitions. Ask a social worker who has a reputation for good writing techniques to tell you how they prepare and write their reports. Then, write up a court report or petition for one of the cases you are working on to share with the case worker who is assigned that case.</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Interview a social worker who has a child placed out of state. Discuss how laws and procedures affect the case.</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Use the completion of CAPMIS too</w:t>
      </w:r>
      <w:r w:rsidR="008F411E" w:rsidRPr="00264BDD">
        <w:rPr>
          <w:rFonts w:ascii="Century Gothic" w:eastAsiaTheme="minorEastAsia" w:hAnsi="Century Gothic" w:cs="Times New Roman"/>
          <w:sz w:val="24"/>
          <w:szCs w:val="24"/>
        </w:rPr>
        <w:t>ls as opportunities to practice</w:t>
      </w:r>
      <w:r w:rsidRPr="00264BDD">
        <w:rPr>
          <w:rFonts w:ascii="Century Gothic" w:eastAsiaTheme="minorEastAsia" w:hAnsi="Century Gothic" w:cs="Times New Roman"/>
          <w:sz w:val="24"/>
          <w:szCs w:val="24"/>
        </w:rPr>
        <w:t xml:space="preserve"> critical thinking.</w:t>
      </w:r>
    </w:p>
    <w:p w:rsidR="00DB0586" w:rsidRPr="00264BDD" w:rsidRDefault="00DB0586" w:rsidP="005B70E2">
      <w:pPr>
        <w:pStyle w:val="Heading2"/>
        <w:rPr>
          <w:rFonts w:eastAsia="SimSun"/>
        </w:rPr>
      </w:pPr>
      <w:r w:rsidRPr="00264BDD">
        <w:rPr>
          <w:rFonts w:eastAsia="SimSun"/>
        </w:rPr>
        <w:t>Engage Diversity and Difference in Practice</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Seek out a case worker from whom you think you can learn more about cultural competency. Ask if the worker would be comfortable in discussing with you how personal values and cultural background could influence perceptions of parenting issues.</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Have a discussion with your field supervisor about how racial discrimination and economic oppression can affect a family’s response to agency intervention. Discuss what</w:t>
      </w:r>
      <w:r w:rsidRPr="00264BDD">
        <w:rPr>
          <w:rFonts w:ascii="Century Gothic" w:eastAsiaTheme="minorEastAsia" w:hAnsi="Century Gothic" w:cs="Times New Roman"/>
          <w:sz w:val="28"/>
          <w:szCs w:val="28"/>
        </w:rPr>
        <w:t xml:space="preserve"> </w:t>
      </w:r>
      <w:r w:rsidRPr="00264BDD">
        <w:rPr>
          <w:rFonts w:ascii="Century Gothic" w:eastAsiaTheme="minorEastAsia" w:hAnsi="Century Gothic" w:cs="Times New Roman"/>
          <w:sz w:val="24"/>
          <w:szCs w:val="24"/>
        </w:rPr>
        <w:t>you can do to address a family’s perception of racism in the system.</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which immigrant populations you will be working with in your area.</w:t>
      </w:r>
    </w:p>
    <w:p w:rsidR="00DB0586" w:rsidRPr="00264BDD" w:rsidRDefault="00DB0586" w:rsidP="006B45E0">
      <w:pPr>
        <w:pStyle w:val="ListParagraph"/>
        <w:widowControl w:val="0"/>
        <w:numPr>
          <w:ilvl w:val="0"/>
          <w:numId w:val="28"/>
        </w:numPr>
        <w:autoSpaceDE w:val="0"/>
        <w:autoSpaceDN w:val="0"/>
        <w:spacing w:line="276" w:lineRule="auto"/>
        <w:contextualSpacing w:val="0"/>
        <w:rPr>
          <w:rFonts w:cs="Arial"/>
          <w:sz w:val="28"/>
          <w:szCs w:val="28"/>
        </w:rPr>
      </w:pPr>
      <w:r w:rsidRPr="00264BDD">
        <w:rPr>
          <w:rFonts w:cs="Arial"/>
          <w:szCs w:val="24"/>
        </w:rPr>
        <w:t>What specific cultural considerations do you need to be aware of? Discuss how new immigrant families can be affected by child welfare intervention. Discuss how you as a worker can deal with these issues and provide required intervention on behalf of the child.</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Ask your field supervisor </w:t>
      </w:r>
      <w:r w:rsidR="008F411E" w:rsidRPr="00264BDD">
        <w:rPr>
          <w:rFonts w:ascii="Century Gothic" w:eastAsiaTheme="minorEastAsia" w:hAnsi="Century Gothic" w:cs="Times New Roman"/>
          <w:sz w:val="24"/>
          <w:szCs w:val="24"/>
        </w:rPr>
        <w:t>to explain the Indian Child Welfare Act (ICWA)</w:t>
      </w:r>
      <w:r w:rsidRPr="00264BDD">
        <w:rPr>
          <w:rFonts w:ascii="Century Gothic" w:eastAsiaTheme="minorEastAsia" w:hAnsi="Century Gothic" w:cs="Times New Roman"/>
          <w:sz w:val="24"/>
          <w:szCs w:val="24"/>
        </w:rPr>
        <w:t>. Make a list of at least three requirements of ICWA that are different from those of non-Indian cases.</w:t>
      </w:r>
    </w:p>
    <w:p w:rsidR="00DB0586" w:rsidRPr="00264BDD" w:rsidRDefault="00DB0586" w:rsidP="00264BD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a case with an Indian Child and describe the ways the case follows the guidelines of ICWA.</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 xml:space="preserve">Reflect upon your own race and general background and how that might affect your interaction with clients. Comment on how cultural differences might impact relationship building with clients. Discuss with your field supervisor ways to build relationships with clients that are </w:t>
      </w:r>
      <w:r w:rsidRPr="00264BDD">
        <w:rPr>
          <w:rFonts w:ascii="Century Gothic" w:eastAsiaTheme="minorEastAsia" w:hAnsi="Century Gothic" w:cs="Times New Roman"/>
          <w:sz w:val="24"/>
          <w:szCs w:val="24"/>
        </w:rPr>
        <w:lastRenderedPageBreak/>
        <w:t>different from your race or general background.</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the value of self-determination and how that can be implemented in the child welfare system. When you are observing how a case worker interacts with the client, notice how self-determination is addressed.  Discuss what you observed with your field supervisor.</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Identify how clients can serve as teachers for the student worker and discuss how this differs from learning from supervisor and colleagues.</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Identify one client who presents as different/unique in some way. Take steps to learn about the client from his/her perspective.</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Participate in a discussion regarding how a child’s loss of cultural ties to family/community/tribe could potentially affect a child’s growth and development. How can family connections be maintained?</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Create a list of characteristics that summarize the perceived similarities and differences between the clients and yourself and discuss with field supervisor.</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steps to be taken to manage personal bias when working with diverse clients.</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Solicit feedback from your field supervisor and/or colleague on their observations or perceptions of your interactions with diverse clients or new situations.</w:t>
      </w:r>
    </w:p>
    <w:p w:rsidR="00DB0586" w:rsidRPr="00DB22D9"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22D9">
        <w:rPr>
          <w:rFonts w:ascii="Century Gothic" w:eastAsiaTheme="minorEastAsia" w:hAnsi="Century Gothic" w:cs="Times New Roman"/>
          <w:sz w:val="24"/>
          <w:szCs w:val="24"/>
        </w:rPr>
        <w:t>Complete the Transcending Differences Toolkit via</w:t>
      </w:r>
      <w:r w:rsidR="00DB22D9">
        <w:rPr>
          <w:rFonts w:ascii="Century Gothic" w:eastAsiaTheme="minorEastAsia" w:hAnsi="Century Gothic" w:cs="Times New Roman"/>
          <w:sz w:val="24"/>
          <w:szCs w:val="24"/>
        </w:rPr>
        <w:t xml:space="preserve"> </w:t>
      </w:r>
      <w:hyperlink r:id="rId11" w:history="1">
        <w:r w:rsidR="00DB22D9" w:rsidRPr="00F03BDF">
          <w:rPr>
            <w:rStyle w:val="Hyperlink"/>
            <w:rFonts w:ascii="Century Gothic" w:eastAsiaTheme="minorEastAsia" w:hAnsi="Century Gothic" w:cs="Times New Roman"/>
            <w:sz w:val="24"/>
            <w:szCs w:val="24"/>
          </w:rPr>
          <w:t>http://WWW.ocwtp.net</w:t>
        </w:r>
      </w:hyperlink>
      <w:r w:rsidRPr="00DB22D9">
        <w:rPr>
          <w:rFonts w:ascii="Century Gothic" w:eastAsiaTheme="minorEastAsia" w:hAnsi="Century Gothic" w:cs="Times New Roman"/>
          <w:sz w:val="24"/>
          <w:szCs w:val="24"/>
        </w:rPr>
        <w:t xml:space="preserve"> (this is a class assignment) </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With your field supervisor, discuss how you might go about treating the clients you observe in a caring, respectful manner.</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a case. Describe any effects of child maltreatment on this child that you may notice. Write about your personal reactions to your observations. Discuss your personal reactions with your field supervisor.</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In a case you have observed or read about, identify two ways in which the family dealt with the crisis that is either different or the same as the culture in which you were raised.</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Observe an experienced case worker from a different culture than yours while he/she conducts an interview with a parent (or caretaker) and a child. Discuss your personal reactions with your field supervisor.</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lastRenderedPageBreak/>
        <w:t>During a ho</w:t>
      </w:r>
      <w:r w:rsidR="008F411E" w:rsidRPr="00264BDD">
        <w:rPr>
          <w:rFonts w:ascii="Century Gothic" w:eastAsiaTheme="minorEastAsia" w:hAnsi="Century Gothic" w:cs="Times New Roman"/>
          <w:sz w:val="24"/>
          <w:szCs w:val="24"/>
        </w:rPr>
        <w:t>me visit</w:t>
      </w:r>
      <w:r w:rsidRPr="00264BDD">
        <w:rPr>
          <w:rFonts w:ascii="Century Gothic" w:eastAsiaTheme="minorEastAsia" w:hAnsi="Century Gothic" w:cs="Times New Roman"/>
          <w:sz w:val="24"/>
          <w:szCs w:val="24"/>
        </w:rPr>
        <w:t>, identify how the influence of age, class, color, culture, disability, ethnicity, family structure, gender, marital status, national origin, race, religion, sex, and/or sexual orientation impacts human behavior and development. Discuss these concepts with your field supervisor.</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about the various religious/spiritual beliefs that exist in the client population. What issues do you need to consider when interviewing clients with specific religious beliefs? How will the beliefs that you have affect your interactions with clients?</w:t>
      </w:r>
    </w:p>
    <w:p w:rsidR="00DB0586" w:rsidRPr="00264BDD" w:rsidRDefault="00DB0586" w:rsidP="006B45E0">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Accompany a case worker to a home visit on a case where the home is considered “dirty”.</w:t>
      </w:r>
    </w:p>
    <w:p w:rsidR="00DB0586" w:rsidRPr="00264BDD" w:rsidRDefault="008F411E" w:rsidP="002702BD">
      <w:pPr>
        <w:widowControl w:val="0"/>
        <w:autoSpaceDE w:val="0"/>
        <w:autoSpaceDN w:val="0"/>
        <w:spacing w:after="120" w:line="276" w:lineRule="auto"/>
        <w:ind w:left="720"/>
        <w:rPr>
          <w:rFonts w:ascii="Century Gothic" w:eastAsiaTheme="minorEastAsia" w:hAnsi="Century Gothic" w:cs="Arial"/>
          <w:sz w:val="24"/>
          <w:szCs w:val="24"/>
        </w:rPr>
      </w:pPr>
      <w:r w:rsidRPr="00264BDD">
        <w:rPr>
          <w:rFonts w:ascii="Century Gothic" w:eastAsiaTheme="minorEastAsia" w:hAnsi="Century Gothic" w:cs="Arial"/>
          <w:sz w:val="24"/>
          <w:szCs w:val="24"/>
        </w:rPr>
        <w:t xml:space="preserve">     </w:t>
      </w:r>
      <w:r w:rsidR="00DB0586" w:rsidRPr="00264BDD">
        <w:rPr>
          <w:rFonts w:ascii="Century Gothic" w:eastAsiaTheme="minorEastAsia" w:hAnsi="Century Gothic" w:cs="Arial"/>
          <w:sz w:val="24"/>
          <w:szCs w:val="24"/>
        </w:rPr>
        <w:t>After the visit, discuss the following with the case worker:</w:t>
      </w:r>
    </w:p>
    <w:p w:rsidR="00DB0586" w:rsidRPr="00264BDD" w:rsidRDefault="00DB0586" w:rsidP="002702BD">
      <w:pPr>
        <w:widowControl w:val="0"/>
        <w:numPr>
          <w:ilvl w:val="1"/>
          <w:numId w:val="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was your initial reaction to being in the home?</w:t>
      </w:r>
    </w:p>
    <w:p w:rsidR="00DB0586" w:rsidRPr="00264BDD" w:rsidRDefault="00DB0586" w:rsidP="002702BD">
      <w:pPr>
        <w:widowControl w:val="0"/>
        <w:numPr>
          <w:ilvl w:val="1"/>
          <w:numId w:val="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was the state of the home?</w:t>
      </w:r>
    </w:p>
    <w:p w:rsidR="00DB0586" w:rsidRPr="00264BDD" w:rsidRDefault="00DB0586" w:rsidP="002702BD">
      <w:pPr>
        <w:widowControl w:val="0"/>
        <w:numPr>
          <w:ilvl w:val="1"/>
          <w:numId w:val="6"/>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Does the home threaten the well-being of the child(ren)? If so, </w:t>
      </w:r>
      <w:r w:rsidRPr="00264BDD">
        <w:rPr>
          <w:rFonts w:ascii="Century Gothic" w:eastAsiaTheme="minorEastAsia" w:hAnsi="Century Gothic" w:cs="Times New Roman"/>
          <w:sz w:val="24"/>
          <w:szCs w:val="24"/>
        </w:rPr>
        <w:t>how?</w:t>
      </w:r>
    </w:p>
    <w:p w:rsidR="00DB0586" w:rsidRPr="00264BDD" w:rsidRDefault="00DB0586" w:rsidP="002702BD">
      <w:pPr>
        <w:widowControl w:val="0"/>
        <w:numPr>
          <w:ilvl w:val="1"/>
          <w:numId w:val="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are the caseworker's grounds for determining a home to be environmentally unsafe for a child? How do the case worker’s personal values influence his/her determination on a case like this?</w:t>
      </w:r>
    </w:p>
    <w:p w:rsidR="00DB0586" w:rsidRPr="00264BDD" w:rsidRDefault="00DB0586" w:rsidP="002702BD">
      <w:pPr>
        <w:widowControl w:val="0"/>
        <w:numPr>
          <w:ilvl w:val="1"/>
          <w:numId w:val="6"/>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personal values do you have that could influence your decisions on a case like this?</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Shadow an experienced case worker on a child sexual abuse investigation. During and after the experience:</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Write down your reactions to the case.</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Select some personal feelings and reactions to share with your field supervisor and discuss how they could potentially affect your perceptions and decisions.</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your observations of the interview with the case worker.</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Share your perceptions of how the various family members might have been feeling during the interview.</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Fill out the forms the agency uses when assessing risk; go over them with the worker.</w:t>
      </w:r>
    </w:p>
    <w:p w:rsidR="00DB0586" w:rsidRPr="00264BDD" w:rsidRDefault="00DB0586" w:rsidP="002702BD">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lastRenderedPageBreak/>
        <w:t>Discuss with your field supervisor the ethical and cultural considerations in this case.</w:t>
      </w:r>
    </w:p>
    <w:p w:rsid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Talk with a foster care worker about the developmental and cultural factors involved in the placement of each child.</w:t>
      </w:r>
    </w:p>
    <w:p w:rsidR="00DB0586" w:rsidRPr="00264BDD" w:rsidRDefault="00DB0586" w:rsidP="005B70E2">
      <w:pPr>
        <w:pStyle w:val="Heading2"/>
        <w:rPr>
          <w:rFonts w:eastAsia="SimSun"/>
        </w:rPr>
      </w:pPr>
      <w:r w:rsidRPr="00264BDD">
        <w:rPr>
          <w:rFonts w:eastAsia="SimSun"/>
        </w:rPr>
        <w:t>Advance Human Rights and Social, Economic, and Environmental</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During a home visit or community engagement, identify how groups, communities, social policy, discrimination, oppression, and/or organizations impact human development. Using general systems theory and ecological perspective, discuss these concepts with your field supervisor.</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Ask your field supervisor to explain the legal and clinical definitions of abuse and neglect. Discuss the challenges associated with the terms when they are applied in the real world.</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Identify agency procedures and activities that promote social, economic or environmental justice.</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field supervisor community standards/values or state/federal regulations that may limit client rights.</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Learn about one agency/program that is focused on advocacy work.</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Demonstrate an ability to advocate for a client to ensure that an identified need is met.</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Write a letter to a public official regarding client injustice and rights violation.</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supervisor and implement strategies to empower clients regarding rights and justice.</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What are some of the barriers you observe that hinder your clients from receiving the quality services that they need? What can you do to decrease these barriers? Share your thoughts with your field supervisor.</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Discuss with your field supervisor how cases involving domestic violence are handled in your area.</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If possible, observe a Child Advocacy Center. Discuss with your field supervisor how sexual abuse cases are handled in your area. Find out what special measures, if any, are taken during the sexual abuse investigation, such as forensic interviewing, special sex abuse unit, etc.</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lastRenderedPageBreak/>
        <w:t>Find out about what the process is for guardianship to be granted to a relative or other caregiver. Demonstrate ability to explain the process to the caregiver.</w:t>
      </w:r>
    </w:p>
    <w:p w:rsidR="00DB0586" w:rsidRPr="00264BDD"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agency policy and procedure on client’s appeal rights</w:t>
      </w:r>
    </w:p>
    <w:p w:rsidR="00821114" w:rsidRPr="00821114" w:rsidRDefault="00DB0586" w:rsidP="00821114">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Review agency client rights booklet</w:t>
      </w:r>
    </w:p>
    <w:p w:rsidR="00DB0586" w:rsidRPr="00264BDD" w:rsidRDefault="00DB0586" w:rsidP="005B70E2">
      <w:pPr>
        <w:pStyle w:val="Heading2"/>
        <w:rPr>
          <w:rFonts w:eastAsia="SimSun"/>
        </w:rPr>
      </w:pPr>
      <w:r w:rsidRPr="00264BDD">
        <w:rPr>
          <w:rFonts w:eastAsia="SimSun"/>
        </w:rPr>
        <w:t>Engage in Practice-informed Research and Research-informed Practice</w:t>
      </w:r>
    </w:p>
    <w:p w:rsidR="00DB0586" w:rsidRPr="00264BDD" w:rsidRDefault="00821114"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noProof/>
          <w:sz w:val="24"/>
          <w:szCs w:val="21"/>
          <w:lang w:eastAsia="ko-KR"/>
        </w:rPr>
        <w:drawing>
          <wp:anchor distT="0" distB="0" distL="114300" distR="114300" simplePos="0" relativeHeight="251662339" behindDoc="0" locked="0" layoutInCell="1" allowOverlap="0" wp14:anchorId="74EEB63D" wp14:editId="04D238B3">
            <wp:simplePos x="0" y="0"/>
            <wp:positionH relativeFrom="margin">
              <wp:posOffset>3729160</wp:posOffset>
            </wp:positionH>
            <wp:positionV relativeFrom="paragraph">
              <wp:posOffset>105166</wp:posOffset>
            </wp:positionV>
            <wp:extent cx="2011045" cy="1606550"/>
            <wp:effectExtent l="95250" t="95250" r="103505" b="889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045" cy="16065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DB0586" w:rsidRPr="00264BDD">
        <w:rPr>
          <w:rFonts w:ascii="Century Gothic" w:eastAsiaTheme="minorEastAsia" w:hAnsi="Century Gothic" w:cs="Times New Roman"/>
          <w:sz w:val="24"/>
          <w:szCs w:val="24"/>
        </w:rPr>
        <w:t>Ask your field supervisor what trainings will be available to you throughout your time at the agency. Make a list of trainings or learning sessions you will be attending (example: HIPAA, CAPMIS, SACWIS, Intranet, Word, Outlook,</w:t>
      </w:r>
      <w:r w:rsidR="009134B6" w:rsidRPr="00264BDD">
        <w:rPr>
          <w:rFonts w:ascii="Century Gothic" w:eastAsiaTheme="minorEastAsia" w:hAnsi="Century Gothic" w:cs="Times New Roman"/>
          <w:sz w:val="24"/>
          <w:szCs w:val="24"/>
        </w:rPr>
        <w:t xml:space="preserve"> Write it Right, </w:t>
      </w:r>
      <w:r w:rsidR="00DB0586" w:rsidRPr="00264BDD">
        <w:rPr>
          <w:rFonts w:ascii="Century Gothic" w:eastAsiaTheme="minorEastAsia" w:hAnsi="Century Gothic" w:cs="Times New Roman"/>
          <w:sz w:val="24"/>
          <w:szCs w:val="24"/>
        </w:rPr>
        <w:t>etc.). Discuss with your supervisor how the training applies to the agency and the clients served.</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264BDD">
        <w:rPr>
          <w:rFonts w:ascii="Century Gothic" w:eastAsiaTheme="minorEastAsia" w:hAnsi="Century Gothic" w:cs="Times New Roman"/>
          <w:sz w:val="24"/>
          <w:szCs w:val="24"/>
        </w:rPr>
        <w:t>During a home visit or community engagement, identify social work theories, perspectives, or concepts learned in class while observing behaviors and impacts on human development. (For example: Micro-Mezzo-Macro Impacts, Erikson’s Eight Stages of Development, Maslow’s Hierarchy of Needs, Piaget’s Cognitive Development, Bandura’s Social Learning, Cycle of Abuse, Cycle of</w:t>
      </w:r>
      <w:r w:rsidRPr="00DB0586">
        <w:rPr>
          <w:rFonts w:ascii="Century Gothic" w:eastAsiaTheme="minorEastAsia" w:hAnsi="Century Gothic" w:cs="Times New Roman"/>
          <w:sz w:val="24"/>
          <w:szCs w:val="24"/>
        </w:rPr>
        <w:t xml:space="preserve"> Poverty, Poverty, Discrimination, Oppression, Strengths Perspective, Person-in-Environment Perspective, Empowerment, Diversity, etc.) Discuss these concepts with your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Read a journal article on a client-related issue and discuss your perspective on the relevance of the findings to the agency’s clients.</w:t>
      </w:r>
    </w:p>
    <w:p w:rsidR="00DB0586" w:rsidRPr="009134B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Arial"/>
          <w:sz w:val="24"/>
          <w:szCs w:val="24"/>
        </w:rPr>
      </w:pPr>
      <w:r w:rsidRPr="009134B6">
        <w:rPr>
          <w:rFonts w:ascii="Century Gothic" w:eastAsiaTheme="minorEastAsia" w:hAnsi="Century Gothic" w:cs="Times New Roman"/>
          <w:sz w:val="24"/>
          <w:szCs w:val="24"/>
        </w:rPr>
        <w:t>Research topics on Child Welfare Information Gateway (</w:t>
      </w:r>
      <w:hyperlink r:id="rId13" w:history="1">
        <w:r w:rsidRPr="009134B6">
          <w:rPr>
            <w:rFonts w:ascii="Century Gothic" w:eastAsiaTheme="minorEastAsia" w:hAnsi="Century Gothic" w:cs="Times New Roman"/>
            <w:color w:val="0563C1" w:themeColor="hyperlink"/>
            <w:sz w:val="24"/>
            <w:szCs w:val="24"/>
            <w:u w:val="single"/>
          </w:rPr>
          <w:t>https://www.childwelfare.gov</w:t>
        </w:r>
      </w:hyperlink>
      <w:r w:rsidRPr="009134B6">
        <w:rPr>
          <w:rFonts w:ascii="Century Gothic" w:eastAsiaTheme="minorEastAsia" w:hAnsi="Century Gothic" w:cs="Times New Roman"/>
          <w:sz w:val="24"/>
          <w:szCs w:val="24"/>
        </w:rPr>
        <w:t>)</w:t>
      </w:r>
      <w:r w:rsidR="009134B6" w:rsidRPr="009134B6">
        <w:rPr>
          <w:rFonts w:ascii="Century Gothic" w:eastAsiaTheme="minorEastAsia" w:hAnsi="Century Gothic" w:cs="Times New Roman"/>
          <w:sz w:val="24"/>
          <w:szCs w:val="24"/>
        </w:rPr>
        <w:t xml:space="preserve"> </w:t>
      </w:r>
      <w:r w:rsidRPr="009134B6">
        <w:rPr>
          <w:rFonts w:ascii="Century Gothic" w:eastAsiaTheme="minorEastAsia" w:hAnsi="Century Gothic" w:cs="Arial"/>
          <w:sz w:val="24"/>
          <w:szCs w:val="24"/>
        </w:rPr>
        <w:t>Discuss with your supervisor how research findings you learned about can improve agency findings.</w:t>
      </w:r>
    </w:p>
    <w:p w:rsid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Arial"/>
          <w:sz w:val="24"/>
          <w:szCs w:val="24"/>
        </w:rPr>
      </w:pPr>
      <w:r w:rsidRPr="00DB22D9">
        <w:rPr>
          <w:rFonts w:ascii="Century Gothic" w:eastAsiaTheme="minorEastAsia" w:hAnsi="Century Gothic" w:cs="Times New Roman"/>
          <w:sz w:val="24"/>
          <w:szCs w:val="24"/>
        </w:rPr>
        <w:t xml:space="preserve">Ask your field supervisor about how research, evaluation, and/or policy formation is conducted at the agency or attend agency trainings and workshops on research or policy practice. Identify the social work ethical and value issues that arise in the different phases of the </w:t>
      </w:r>
      <w:r w:rsidRPr="00DB22D9">
        <w:rPr>
          <w:rFonts w:ascii="Century Gothic" w:eastAsiaTheme="minorEastAsia" w:hAnsi="Century Gothic" w:cs="Times New Roman"/>
          <w:sz w:val="24"/>
          <w:szCs w:val="24"/>
        </w:rPr>
        <w:lastRenderedPageBreak/>
        <w:t>process, as delineated in the NASW Code of Ethics</w:t>
      </w:r>
      <w:r w:rsidR="00DB22D9" w:rsidRPr="00DB22D9">
        <w:rPr>
          <w:rFonts w:ascii="Century Gothic" w:eastAsiaTheme="minorEastAsia" w:hAnsi="Century Gothic" w:cs="Times New Roman"/>
          <w:sz w:val="24"/>
          <w:szCs w:val="24"/>
        </w:rPr>
        <w:t xml:space="preserve"> </w:t>
      </w:r>
      <w:r w:rsidRPr="00DB22D9">
        <w:rPr>
          <w:rFonts w:ascii="Century Gothic" w:eastAsiaTheme="minorEastAsia" w:hAnsi="Century Gothic" w:cs="Arial"/>
          <w:sz w:val="24"/>
          <w:szCs w:val="24"/>
        </w:rPr>
        <w:t>regarding research. Discuss your experience with your field supervisor.</w:t>
      </w:r>
    </w:p>
    <w:p w:rsidR="00DB0586" w:rsidRPr="00DB22D9"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22D9">
        <w:rPr>
          <w:rFonts w:ascii="Century Gothic" w:eastAsiaTheme="minorEastAsia" w:hAnsi="Century Gothic" w:cs="Times New Roman"/>
          <w:sz w:val="24"/>
          <w:szCs w:val="24"/>
        </w:rPr>
        <w:t>Conduct a literature review of empirical research in child welfare, including a synthesis of research findings, implications, and area for future research. Articulate the importance of utilizing qualitative and quantitative research findings to provide and improve evidence-based interventions in generalist strengths-</w:t>
      </w:r>
      <w:r w:rsidR="00DB22D9" w:rsidRPr="00DB22D9">
        <w:rPr>
          <w:rFonts w:ascii="Century Gothic" w:eastAsiaTheme="minorEastAsia" w:hAnsi="Century Gothic" w:cs="Times New Roman"/>
          <w:sz w:val="24"/>
          <w:szCs w:val="24"/>
        </w:rPr>
        <w:t>b</w:t>
      </w:r>
      <w:r w:rsidRPr="00DB22D9">
        <w:rPr>
          <w:rFonts w:ascii="Century Gothic" w:eastAsiaTheme="minorEastAsia" w:hAnsi="Century Gothic" w:cs="Times New Roman"/>
          <w:sz w:val="24"/>
          <w:szCs w:val="24"/>
        </w:rPr>
        <w:t xml:space="preserve">ased social work practice in the local-to-global continuum. Present your findings to agency workers or your field supervisor. (example: research best </w:t>
      </w:r>
      <w:r w:rsidR="009134B6" w:rsidRPr="00DB22D9">
        <w:rPr>
          <w:rFonts w:ascii="Century Gothic" w:eastAsiaTheme="minorEastAsia" w:hAnsi="Century Gothic" w:cs="Times New Roman"/>
          <w:sz w:val="24"/>
          <w:szCs w:val="24"/>
        </w:rPr>
        <w:t>p</w:t>
      </w:r>
      <w:r w:rsidRPr="00DB22D9">
        <w:rPr>
          <w:rFonts w:ascii="Century Gothic" w:eastAsiaTheme="minorEastAsia" w:hAnsi="Century Gothic" w:cs="Times New Roman"/>
          <w:sz w:val="24"/>
          <w:szCs w:val="24"/>
        </w:rPr>
        <w:t>ractice for maintaining a child in their own home)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Identify practice issue within the agency for which the student worker needs information/data and propose a small-scale quantitative or qualitative research project.</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Develop a questionnaire or observation sheet to be used to gather client data on a specific issue.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Locate at least two journal articles on a topic related to client issues and discuss them with your supervisor and other staff.</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Identify an area of practice with new research made available. Compare agency practice against research findings.</w:t>
      </w:r>
    </w:p>
    <w:p w:rsid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Define the difference between evidence</w:t>
      </w:r>
      <w:r w:rsidR="00DB22D9">
        <w:rPr>
          <w:rFonts w:ascii="Century Gothic" w:eastAsiaTheme="minorEastAsia" w:hAnsi="Century Gothic" w:cs="Times New Roman"/>
          <w:sz w:val="24"/>
          <w:szCs w:val="24"/>
        </w:rPr>
        <w:t>-</w:t>
      </w:r>
      <w:r w:rsidRPr="00DB0586">
        <w:rPr>
          <w:rFonts w:ascii="Century Gothic" w:eastAsiaTheme="minorEastAsia" w:hAnsi="Century Gothic" w:cs="Times New Roman"/>
          <w:sz w:val="24"/>
          <w:szCs w:val="24"/>
        </w:rPr>
        <w:t>based practice and promising practice. Discuss with your field supervisor the justification for evidence</w:t>
      </w:r>
      <w:r w:rsidR="00DB22D9">
        <w:rPr>
          <w:rFonts w:ascii="Century Gothic" w:eastAsiaTheme="minorEastAsia" w:hAnsi="Century Gothic" w:cs="Times New Roman"/>
          <w:sz w:val="24"/>
          <w:szCs w:val="24"/>
        </w:rPr>
        <w:t>-</w:t>
      </w:r>
      <w:r w:rsidRPr="00DB0586">
        <w:rPr>
          <w:rFonts w:ascii="Century Gothic" w:eastAsiaTheme="minorEastAsia" w:hAnsi="Century Gothic" w:cs="Times New Roman"/>
          <w:sz w:val="24"/>
          <w:szCs w:val="24"/>
        </w:rPr>
        <w:t>based practice in treatment facilities for children.</w:t>
      </w:r>
    </w:p>
    <w:p w:rsidR="00DB0586" w:rsidRPr="00DB0586" w:rsidRDefault="00DB0586" w:rsidP="005B70E2">
      <w:pPr>
        <w:pStyle w:val="Heading2"/>
        <w:rPr>
          <w:rFonts w:eastAsia="SimSun"/>
        </w:rPr>
      </w:pPr>
      <w:r w:rsidRPr="00DB0586">
        <w:rPr>
          <w:rFonts w:eastAsia="SimSun"/>
        </w:rPr>
        <w:t>Engage in Policy Practice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Locate the agency Policy and Procedure Manual. Review each section’s table of contents.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Learn about case status definitions, high risk infant protocol, HB 484 highlights, etc. Request a reading assignment of pertinent sections from your field supervisor. Read and discuss them with your field supervisor. How do these policies and procedures affect service delivery to your clients?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Attend a policy practice workshop at the PCSAO (Public Child Service Association of Ohio) Conference or Advocacy Day. Discuss with your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Identify at least one local or state policy that has some bearing on the </w:t>
      </w:r>
      <w:r w:rsidRPr="00DB0586">
        <w:rPr>
          <w:rFonts w:ascii="Century Gothic" w:eastAsiaTheme="minorEastAsia" w:hAnsi="Century Gothic" w:cs="Times New Roman"/>
          <w:sz w:val="24"/>
          <w:szCs w:val="24"/>
        </w:rPr>
        <w:lastRenderedPageBreak/>
        <w:t>agency’s clientele.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Identify one federal policy that has some bearing on the agency’s clientele.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one local, state or federal policy that has undergone recent changes and identify the rationale and implication for changes.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Identify one social welfare/economic policy and discuss with your field supervisor its origin, purpose and impact on agency services/service delivery.</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your field supervisor any potential gap in services or policy and propose possible resolutions.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your field supervisor the differential impact of policies on two different groups of client populations.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Interview a select number of clients regarding the satisfaction/recommendations for changes that would enhance their wellbeing and present a summary of findings to supervisor and staff.</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Participate in a meeting with legislators or policymakers and advocate for client-specific issues.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Learn the process of writing a policy brief and present a draft to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Go over the laws and procedures that pertain to domestic violence and child welfare interventions. Discuss with your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Talk to your field supervisor or a caseworker about the agency’s policies/perspectives on worker safety. Discuss how they impact your behavior.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If possible, either by yourself, or with other practicum student prepare a policy brief or newsletter to be distributed to professionals involved in child welfare (i.e. school officials, legislators, social workers, etc.). It should educate professionals with up-to-date information on a topic, as well as provide public officials with valuable information about an issue that can help them justify their vote. For this task, choose a federal, state, or local policy issue of concern to case workers in child welfare. Obtain as much relevant information about the issue as necessary for you to gain a thorough understanding of the key issues involved (i.e., be able to analyze and summarize the issue, as well as </w:t>
      </w:r>
      <w:r w:rsidRPr="00DB0586">
        <w:rPr>
          <w:rFonts w:ascii="Century Gothic" w:eastAsiaTheme="minorEastAsia" w:hAnsi="Century Gothic" w:cs="Times New Roman"/>
          <w:sz w:val="24"/>
          <w:szCs w:val="24"/>
        </w:rPr>
        <w:lastRenderedPageBreak/>
        <w:t>the strengths &amp; weaknesses of current or pending legislation directed toward alleviating the problem). It should be approximately two pages, and reflect the:</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Background of the issue</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Current status of relevant legislation (if applicable)</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Legislative options or possible policy alternatives</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Your specific policy recommendations, and why.</w:t>
      </w:r>
    </w:p>
    <w:p w:rsidR="00DB0586" w:rsidRDefault="00DB0586" w:rsidP="002702BD">
      <w:pPr>
        <w:widowControl w:val="0"/>
        <w:autoSpaceDE w:val="0"/>
        <w:autoSpaceDN w:val="0"/>
        <w:spacing w:after="120" w:line="276" w:lineRule="auto"/>
        <w:ind w:left="1080"/>
        <w:rPr>
          <w:rFonts w:ascii="Century Gothic" w:eastAsiaTheme="minorEastAsia" w:hAnsi="Century Gothic" w:cs="Arial"/>
          <w:sz w:val="24"/>
          <w:szCs w:val="24"/>
        </w:rPr>
      </w:pPr>
      <w:r w:rsidRPr="00DB0586">
        <w:rPr>
          <w:rFonts w:ascii="Century Gothic" w:eastAsiaTheme="minorEastAsia" w:hAnsi="Century Gothic" w:cs="Arial"/>
          <w:sz w:val="24"/>
          <w:szCs w:val="24"/>
        </w:rPr>
        <w:t>If possible, upon completion, review it with your field supervisor or professor, and distribute the policy brief/newsletter to all concerned parties.</w:t>
      </w:r>
    </w:p>
    <w:p w:rsidR="00DB0586" w:rsidRPr="00DB0586" w:rsidRDefault="00DB0586" w:rsidP="005B70E2">
      <w:pPr>
        <w:pStyle w:val="Heading2"/>
        <w:rPr>
          <w:rFonts w:eastAsia="SimSun"/>
        </w:rPr>
      </w:pPr>
      <w:r w:rsidRPr="00DB0586">
        <w:rPr>
          <w:rFonts w:eastAsia="SimSun"/>
        </w:rPr>
        <w:t>Engage with Individuals, Families, Organizations &amp; Communities</w:t>
      </w:r>
    </w:p>
    <w:p w:rsidR="00DB0586" w:rsidRPr="00DB0586" w:rsidRDefault="00DB0586" w:rsidP="002702BD">
      <w:pPr>
        <w:widowControl w:val="0"/>
        <w:numPr>
          <w:ilvl w:val="0"/>
          <w:numId w:val="1"/>
        </w:numPr>
        <w:autoSpaceDE w:val="0"/>
        <w:autoSpaceDN w:val="0"/>
        <w:spacing w:after="120" w:line="276" w:lineRule="auto"/>
        <w:ind w:left="1080"/>
        <w:jc w:val="both"/>
        <w:rPr>
          <w:rFonts w:ascii="Century Gothic" w:eastAsiaTheme="minorEastAsia" w:hAnsi="Century Gothic" w:cs="Times New Roman"/>
          <w:sz w:val="24"/>
          <w:szCs w:val="21"/>
        </w:rPr>
      </w:pPr>
      <w:r w:rsidRPr="00DB0586">
        <w:rPr>
          <w:rFonts w:ascii="Century Gothic" w:eastAsiaTheme="minorEastAsia" w:hAnsi="Century Gothic" w:cs="Times New Roman"/>
          <w:sz w:val="24"/>
          <w:szCs w:val="24"/>
        </w:rPr>
        <w:t xml:space="preserve">When you are conducting the interview with the client, how are you ensuring that </w:t>
      </w:r>
      <w:r w:rsidRPr="00DB0586">
        <w:rPr>
          <w:rFonts w:ascii="Century Gothic" w:eastAsiaTheme="minorEastAsia" w:hAnsi="Century Gothic" w:cs="Times New Roman"/>
          <w:sz w:val="24"/>
          <w:szCs w:val="21"/>
        </w:rPr>
        <w:t>self-determination is addressed in the contact? Discuss this with your field supervisor.</w:t>
      </w:r>
    </w:p>
    <w:p w:rsid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Complete an ecomap of a case. Make note of the biological, psychological, social, cultural, spiritual and environmental factors that impact the family. How can you utilize the eco-map as a visual tool to build on the family strengths and identify impacts on human development for the family system? Discuss your thoughts with your field supervisor.</w:t>
      </w:r>
    </w:p>
    <w:p w:rsidR="009134B6" w:rsidRPr="00DB0586" w:rsidRDefault="009134B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Pr>
          <w:rFonts w:ascii="Century Gothic" w:eastAsiaTheme="minorEastAsia" w:hAnsi="Century Gothic" w:cs="Times New Roman"/>
          <w:sz w:val="24"/>
          <w:szCs w:val="24"/>
        </w:rPr>
        <w:t>Complete a genogram of a case, using at least three generations</w:t>
      </w:r>
      <w:r w:rsidR="00483F9E">
        <w:rPr>
          <w:rFonts w:ascii="Century Gothic" w:eastAsiaTheme="minorEastAsia" w:hAnsi="Century Gothic" w:cs="Times New Roman"/>
          <w:sz w:val="24"/>
          <w:szCs w:val="24"/>
        </w:rPr>
        <w:t xml:space="preserve"> and flagging potential areas of concern.</w:t>
      </w:r>
      <w:r>
        <w:rPr>
          <w:rFonts w:ascii="Century Gothic" w:eastAsiaTheme="minorEastAsia" w:hAnsi="Century Gothic" w:cs="Times New Roman"/>
          <w:sz w:val="24"/>
          <w:szCs w:val="24"/>
        </w:rPr>
        <w:t xml:space="preserve"> How can doing the genogram be utilized to build relationship with the family? How can you utilize the genogram to identify family supports and strengths? Discuss your </w:t>
      </w:r>
      <w:r w:rsidR="00483F9E">
        <w:rPr>
          <w:rFonts w:ascii="Century Gothic" w:eastAsiaTheme="minorEastAsia" w:hAnsi="Century Gothic" w:cs="Times New Roman"/>
          <w:sz w:val="24"/>
          <w:szCs w:val="24"/>
        </w:rPr>
        <w:t>thoughts</w:t>
      </w:r>
      <w:r>
        <w:rPr>
          <w:rFonts w:ascii="Century Gothic" w:eastAsiaTheme="minorEastAsia" w:hAnsi="Century Gothic" w:cs="Times New Roman"/>
          <w:sz w:val="24"/>
          <w:szCs w:val="24"/>
        </w:rPr>
        <w:t xml:space="preserve"> with your field supervisors.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Describe the essential components of an effective investigative interview to your field supervisor. Shadow or, under close supervision, conduct an interview using these essential components. Discuss these concepts with your field supervisor.</w:t>
      </w:r>
    </w:p>
    <w:p w:rsidR="00DB0586" w:rsidRPr="009134B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9134B6">
        <w:rPr>
          <w:rFonts w:ascii="Century Gothic" w:eastAsiaTheme="minorEastAsia" w:hAnsi="Century Gothic" w:cs="Times New Roman"/>
          <w:sz w:val="24"/>
          <w:szCs w:val="24"/>
        </w:rPr>
        <w:t>Learn how to arrange for an interpreter. Observe or conduct an interview where an interpreter is used. Discuss the effect that using an interpreter had on the interview.</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Observe an experienced caseworker who interviews a client whom </w:t>
      </w:r>
      <w:r w:rsidRPr="00DB0586">
        <w:rPr>
          <w:rFonts w:ascii="Century Gothic" w:eastAsiaTheme="minorEastAsia" w:hAnsi="Century Gothic" w:cs="Times New Roman"/>
          <w:sz w:val="24"/>
          <w:szCs w:val="24"/>
        </w:rPr>
        <w:lastRenderedPageBreak/>
        <w:t>they know is resistant or difficult to interview. Notice how the caseworker engages the client in the case planning process.</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what the caseworker does to engage with the client.</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the caseworker his/her strategies for engaging with the client.</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behaviors did you recognize that communicated resistance?</w:t>
      </w:r>
    </w:p>
    <w:p w:rsid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how the verbal and behavioral resistance expressed by this client could be viewed as a strength.</w:t>
      </w:r>
    </w:p>
    <w:p w:rsidR="00DB0586" w:rsidRPr="00DB0586" w:rsidRDefault="009134B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Pr>
          <w:rFonts w:ascii="Century Gothic" w:eastAsiaTheme="minorEastAsia" w:hAnsi="Century Gothic" w:cs="Times New Roman"/>
          <w:sz w:val="24"/>
          <w:szCs w:val="24"/>
        </w:rPr>
        <w:t>Find out if your agency</w:t>
      </w:r>
      <w:r w:rsidR="00DB0586" w:rsidRPr="00DB0586">
        <w:rPr>
          <w:rFonts w:ascii="Century Gothic" w:eastAsiaTheme="minorEastAsia" w:hAnsi="Century Gothic" w:cs="Times New Roman"/>
          <w:sz w:val="24"/>
          <w:szCs w:val="24"/>
        </w:rPr>
        <w:t xml:space="preserve"> uses any type of structured Family Meetings (Team Decision Making, Family Group Conference). Observe such a meeting if possible. How do the workers engage families in developing goals for themselves? What examples do you see of family-centered practice?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Talk with caseworkers who have a reputation for developing rapport with the following people:</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Young children</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School age children</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Adolescents</w:t>
      </w:r>
    </w:p>
    <w:p w:rsidR="00DB0586" w:rsidRPr="00DB0586" w:rsidRDefault="00DB0586" w:rsidP="002702BD">
      <w:pPr>
        <w:widowControl w:val="0"/>
        <w:numPr>
          <w:ilvl w:val="1"/>
          <w:numId w:val="5"/>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Parents of a different race/ethnicity</w:t>
      </w:r>
    </w:p>
    <w:p w:rsidR="00DB0586" w:rsidRPr="00DB0586" w:rsidRDefault="00F83B5F" w:rsidP="00F83B5F">
      <w:pPr>
        <w:widowControl w:val="0"/>
        <w:autoSpaceDE w:val="0"/>
        <w:autoSpaceDN w:val="0"/>
        <w:spacing w:after="120" w:line="276" w:lineRule="auto"/>
        <w:ind w:left="793"/>
        <w:rPr>
          <w:rFonts w:ascii="Century Gothic" w:eastAsiaTheme="minorEastAsia" w:hAnsi="Century Gothic" w:cs="Arial"/>
          <w:sz w:val="24"/>
          <w:szCs w:val="24"/>
        </w:rPr>
      </w:pPr>
      <w:r>
        <w:rPr>
          <w:rFonts w:ascii="Century Gothic" w:eastAsiaTheme="minorEastAsia" w:hAnsi="Century Gothic" w:cs="Arial"/>
          <w:sz w:val="24"/>
          <w:szCs w:val="24"/>
        </w:rPr>
        <w:t xml:space="preserve"> </w:t>
      </w:r>
      <w:r w:rsidR="00DB0586" w:rsidRPr="00DB0586">
        <w:rPr>
          <w:rFonts w:ascii="Century Gothic" w:eastAsiaTheme="minorEastAsia" w:hAnsi="Century Gothic" w:cs="Arial"/>
          <w:sz w:val="24"/>
          <w:szCs w:val="24"/>
        </w:rPr>
        <w:t xml:space="preserve">Discuss any techniques or strategies they find useful and observe them </w:t>
      </w:r>
      <w:r>
        <w:rPr>
          <w:rFonts w:ascii="Century Gothic" w:eastAsiaTheme="minorEastAsia" w:hAnsi="Century Gothic" w:cs="Arial"/>
          <w:sz w:val="24"/>
          <w:szCs w:val="24"/>
        </w:rPr>
        <w:t xml:space="preserve">     </w:t>
      </w:r>
      <w:r w:rsidRPr="00DB0586">
        <w:rPr>
          <w:rFonts w:ascii="Century Gothic" w:eastAsiaTheme="minorEastAsia" w:hAnsi="Century Gothic" w:cs="Arial"/>
          <w:sz w:val="24"/>
          <w:szCs w:val="24"/>
        </w:rPr>
        <w:t>during</w:t>
      </w:r>
      <w:r w:rsidR="00DB0586" w:rsidRPr="00DB0586">
        <w:rPr>
          <w:rFonts w:ascii="Century Gothic" w:eastAsiaTheme="minorEastAsia" w:hAnsi="Century Gothic" w:cs="Arial"/>
          <w:sz w:val="24"/>
          <w:szCs w:val="24"/>
        </w:rPr>
        <w:t xml:space="preserve"> their interviews.</w:t>
      </w:r>
    </w:p>
    <w:p w:rsidR="00DB0586" w:rsidRPr="00483F9E" w:rsidRDefault="00DB0586" w:rsidP="002702BD">
      <w:pPr>
        <w:widowControl w:val="0"/>
        <w:numPr>
          <w:ilvl w:val="0"/>
          <w:numId w:val="1"/>
        </w:numPr>
        <w:tabs>
          <w:tab w:val="left" w:pos="460"/>
        </w:tabs>
        <w:autoSpaceDE w:val="0"/>
        <w:autoSpaceDN w:val="0"/>
        <w:spacing w:after="120" w:line="276" w:lineRule="auto"/>
        <w:ind w:left="1080"/>
        <w:rPr>
          <w:rFonts w:ascii="Century Gothic" w:eastAsiaTheme="minorEastAsia" w:hAnsi="Century Gothic" w:cs="Arial"/>
          <w:sz w:val="24"/>
          <w:szCs w:val="24"/>
        </w:rPr>
      </w:pPr>
      <w:r w:rsidRPr="00483F9E">
        <w:rPr>
          <w:rFonts w:ascii="Century Gothic" w:eastAsiaTheme="minorEastAsia" w:hAnsi="Century Gothic" w:cs="Times New Roman"/>
          <w:sz w:val="24"/>
          <w:szCs w:val="24"/>
        </w:rPr>
        <w:t>Discuss with your field supervisor about resistance and how to engage a resistant client.</w:t>
      </w:r>
      <w:r w:rsidR="00483F9E">
        <w:rPr>
          <w:rFonts w:ascii="Century Gothic" w:eastAsiaTheme="minorEastAsia" w:hAnsi="Century Gothic" w:cs="Times New Roman"/>
          <w:sz w:val="24"/>
          <w:szCs w:val="24"/>
        </w:rPr>
        <w:t xml:space="preserve"> </w:t>
      </w:r>
      <w:r w:rsidRPr="00483F9E">
        <w:rPr>
          <w:rFonts w:ascii="Century Gothic" w:eastAsiaTheme="minorEastAsia" w:hAnsi="Century Gothic" w:cs="Arial"/>
          <w:sz w:val="24"/>
          <w:szCs w:val="24"/>
        </w:rPr>
        <w:t>Recognize resistance behaviors and how these behaviors could be expressed as strengths.</w:t>
      </w:r>
    </w:p>
    <w:p w:rsidR="00DB0586" w:rsidRPr="00DB0586" w:rsidRDefault="00DB0586" w:rsidP="002702BD">
      <w:pPr>
        <w:widowControl w:val="0"/>
        <w:numPr>
          <w:ilvl w:val="0"/>
          <w:numId w:val="1"/>
        </w:numPr>
        <w:tabs>
          <w:tab w:val="left" w:pos="460"/>
        </w:tabs>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at least one social work theory, perspective, or concept and its relevance to understanding or working with the client population.</w:t>
      </w:r>
    </w:p>
    <w:p w:rsidR="00DB0586" w:rsidRPr="00DB0586" w:rsidRDefault="00DB0586" w:rsidP="002702BD">
      <w:pPr>
        <w:widowControl w:val="0"/>
        <w:numPr>
          <w:ilvl w:val="0"/>
          <w:numId w:val="1"/>
        </w:numPr>
        <w:tabs>
          <w:tab w:val="left" w:pos="460"/>
        </w:tabs>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a concrete example with supervisor how Human Behavior and Social Environment (HBSE) or theoretical knowledge can be used in the engagement process.</w:t>
      </w:r>
    </w:p>
    <w:p w:rsidR="00DB0586" w:rsidRPr="00DB0586" w:rsidRDefault="00DB0586" w:rsidP="002702BD">
      <w:pPr>
        <w:widowControl w:val="0"/>
        <w:numPr>
          <w:ilvl w:val="0"/>
          <w:numId w:val="1"/>
        </w:numPr>
        <w:tabs>
          <w:tab w:val="left" w:pos="460"/>
        </w:tabs>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Describe the differences and implications between sympathy and empathy.</w:t>
      </w:r>
    </w:p>
    <w:p w:rsidR="00DB0586" w:rsidRPr="00DB0586" w:rsidRDefault="00DB0586" w:rsidP="002702BD">
      <w:pPr>
        <w:widowControl w:val="0"/>
        <w:numPr>
          <w:ilvl w:val="0"/>
          <w:numId w:val="1"/>
        </w:numPr>
        <w:tabs>
          <w:tab w:val="left" w:pos="460"/>
        </w:tabs>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lastRenderedPageBreak/>
        <w:t>Complete process/summary recording after a client interaction and identify examples of active listening, attending, reflective listening, use of empathy etc.</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a child being interviewed or, under close supervision, conduct an interview with a child. Based on your classroom or field instruction, make a list of at least three specific strategies for interviewing a child who has been maltreated that may be of help to you.</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Prepare a list of at least three specific strategies for interviewing a person who is either addicted to a substance, a victim of domestic violence, and/or a child who has been sexually abused.</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Prepare ahead of time for your first home visit with a client who abuses substances by asking yourself the following:</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specific information do you hope to gain from this visit?</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specific screening tools will you use to evaluate the current use of substances by members of this family?</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are the specific effects of the parent’s substance abuse on the child's development?</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services has the parent been referred to already (if any), and which (if any) are being used?</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safety measures do you need to take?</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a caseworker on a case interview with a parent who is mentally ill. Discuss the following questions with him/her:</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was the diagnosis?</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were the parent’s behaviors that preceded this diagnosis?</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did the parent’s condition affect the care of the child?</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behaviors did the parent exhibit that were signs of the mental illness?</w:t>
      </w:r>
    </w:p>
    <w:p w:rsidR="00DB0586" w:rsidRPr="00DB0586" w:rsidRDefault="00DB0586" w:rsidP="002702BD">
      <w:pPr>
        <w:widowControl w:val="0"/>
        <w:numPr>
          <w:ilvl w:val="1"/>
          <w:numId w:val="4"/>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interviewing techniques did the worker use?</w:t>
      </w:r>
    </w:p>
    <w:p w:rsidR="00DB0586" w:rsidRPr="00DB0586" w:rsidRDefault="00DB0586" w:rsidP="002702BD">
      <w:pPr>
        <w:widowControl w:val="0"/>
        <w:numPr>
          <w:ilvl w:val="0"/>
          <w:numId w:val="1"/>
        </w:numPr>
        <w:autoSpaceDE w:val="0"/>
        <w:autoSpaceDN w:val="0"/>
        <w:spacing w:after="120" w:line="276" w:lineRule="auto"/>
        <w:ind w:left="1080"/>
        <w:jc w:val="both"/>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Accompany various caseworkers and observe how they interact with clients, as well as the issues that are covered during a session. Are there any techniques they use for interacting with clients that you would adopt? Discuss your ideas or insights with your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lastRenderedPageBreak/>
        <w:t>If possible, observe at least one interview of a child who has experienced severe physical or sexual abuse. Make note of the interviewing techniques and how you can incorporate them into your own practice.</w:t>
      </w:r>
    </w:p>
    <w:p w:rsid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Complete distance learning assignment on Effective Use of Home Visits (3 parts) t</w:t>
      </w:r>
      <w:hyperlink r:id="rId14" w:history="1">
        <w:r w:rsidRPr="00DB0586">
          <w:rPr>
            <w:rFonts w:ascii="Century Gothic" w:eastAsiaTheme="minorEastAsia" w:hAnsi="Century Gothic" w:cs="Times New Roman"/>
            <w:color w:val="0563C1" w:themeColor="hyperlink"/>
            <w:sz w:val="24"/>
            <w:szCs w:val="24"/>
            <w:u w:val="single"/>
          </w:rPr>
          <w:t>http://www.ocwtp.net/EHV/EHV</w:t>
        </w:r>
      </w:hyperlink>
      <w:r w:rsidRPr="00DB0586">
        <w:rPr>
          <w:rFonts w:ascii="Century Gothic" w:eastAsiaTheme="minorEastAsia" w:hAnsi="Century Gothic" w:cs="Times New Roman"/>
          <w:sz w:val="24"/>
          <w:szCs w:val="24"/>
        </w:rPr>
        <w:t xml:space="preserve"> (this is a class assignment)</w:t>
      </w:r>
    </w:p>
    <w:p w:rsidR="00DB0586" w:rsidRPr="00DB0586" w:rsidRDefault="00DB0586" w:rsidP="005B70E2">
      <w:pPr>
        <w:pStyle w:val="Heading2"/>
        <w:rPr>
          <w:rFonts w:eastAsia="SimSun"/>
        </w:rPr>
      </w:pPr>
      <w:r w:rsidRPr="00DB0586">
        <w:rPr>
          <w:rFonts w:eastAsia="SimSun"/>
        </w:rPr>
        <w:t>Assess Individuals, Groups, Organizations &amp; Communities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Arrange with your field supervisor to observe workers as they screen referrals. Discuss the criteria for screening in a case and assigning the response time. Practice filling out the referral form and review it with your field supervisor.</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Ask your field supervisor to show you and explain how to complete the documentation that is required for the investigation</w:t>
      </w:r>
      <w:r w:rsidR="00483F9E">
        <w:rPr>
          <w:rFonts w:ascii="Century Gothic" w:eastAsiaTheme="minorEastAsia" w:hAnsi="Century Gothic" w:cs="Times New Roman"/>
          <w:sz w:val="24"/>
          <w:szCs w:val="24"/>
        </w:rPr>
        <w:t>/assessment</w:t>
      </w:r>
      <w:r w:rsidRPr="00DB0586">
        <w:rPr>
          <w:rFonts w:ascii="Century Gothic" w:eastAsiaTheme="minorEastAsia" w:hAnsi="Century Gothic" w:cs="Times New Roman"/>
          <w:sz w:val="24"/>
          <w:szCs w:val="24"/>
        </w:rPr>
        <w:t xml:space="preserve"> phase and for ongoing services. Complete agency documentation according to professional standards.</w:t>
      </w:r>
    </w:p>
    <w:p w:rsidR="00DB0586" w:rsidRPr="00DB0586" w:rsidRDefault="00DB0586" w:rsidP="002702BD">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Ask your field supervisor for an active case to review. After review, discuss the following:</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were the reasons for the original referral?</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factors in this case constituted abuse and/or neglect?</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was the finding of the maltreatment?</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behaviors did the child exhibit that indicated that the child was maltreated?</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was the caregiver’s behavior abusive or neglectful?</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family or other support did the family have?</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strengths did the family have that could be cultivated?</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Were there cultural factors that entered into the case?</w:t>
      </w:r>
    </w:p>
    <w:p w:rsidR="00DB0586" w:rsidRPr="00DB0586" w:rsidRDefault="00DB0586" w:rsidP="00F36177">
      <w:pPr>
        <w:widowControl w:val="0"/>
        <w:numPr>
          <w:ilvl w:val="1"/>
          <w:numId w:val="3"/>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ethical issues were/could have been involved?</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Accompany a caseworker to a home where there has been neglect. Ask the worker what was observed that indicated neglect? What interventions occurred? Discuss with your supervisor how selected intervention strategies relate to assessment and goals.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Using developmentally appropriate questions, interview the following types of clients, while being observed by an experienced caseworker or your field supervisor (or observe an experienced caseworker interviewing the following):</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Child under age 6</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School-aged child</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Adolescent</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Child victim of physical abuse</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Child who has witnessed domestic violence</w:t>
      </w:r>
    </w:p>
    <w:p w:rsidR="00DB0586" w:rsidRPr="00DB0586" w:rsidRDefault="00DB0586" w:rsidP="00F36177">
      <w:pPr>
        <w:widowControl w:val="0"/>
        <w:numPr>
          <w:ilvl w:val="1"/>
          <w:numId w:val="9"/>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Adult substance abuser or another adult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Ask caseworkers to describe a failure to thrive case. Ask them what interventions were used and what the outcomes were. Discuss with your field supervisor suggestions for alternate intervention goals and objectives.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After accompanying an experienced caseworker (one that has been designated as a mentor or approved by the field supervisor) on an initial interview, do the following:</w:t>
      </w:r>
    </w:p>
    <w:p w:rsidR="00DB0586" w:rsidRPr="00DB0586" w:rsidRDefault="00DB0586" w:rsidP="00F36177">
      <w:pPr>
        <w:widowControl w:val="0"/>
        <w:numPr>
          <w:ilvl w:val="1"/>
          <w:numId w:val="8"/>
        </w:numPr>
        <w:autoSpaceDE w:val="0"/>
        <w:autoSpaceDN w:val="0"/>
        <w:spacing w:after="120" w:line="276" w:lineRule="auto"/>
        <w:ind w:left="1800"/>
        <w:jc w:val="both"/>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your observations with the field supervisor. Share your perceptions of how the various family members might have been feeling during the interview and why.</w:t>
      </w:r>
    </w:p>
    <w:p w:rsidR="00DB0586" w:rsidRPr="00DB0586" w:rsidRDefault="00DB0586" w:rsidP="00F36177">
      <w:pPr>
        <w:widowControl w:val="0"/>
        <w:numPr>
          <w:ilvl w:val="1"/>
          <w:numId w:val="8"/>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Share your personal feelings and reactions, and how they could potentially affect your own perceptions and decisions.</w:t>
      </w:r>
    </w:p>
    <w:p w:rsidR="00DB0586" w:rsidRPr="00DB0586" w:rsidRDefault="00DB0586" w:rsidP="00F36177">
      <w:pPr>
        <w:widowControl w:val="0"/>
        <w:numPr>
          <w:ilvl w:val="1"/>
          <w:numId w:val="8"/>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Conduct your own brief developmental assessment of the child and family system. Discuss your assessment with the caseworker and your field supervisor.</w:t>
      </w:r>
    </w:p>
    <w:p w:rsidR="00DB0586" w:rsidRPr="00DB0586" w:rsidRDefault="00DB0586" w:rsidP="00F36177">
      <w:pPr>
        <w:widowControl w:val="0"/>
        <w:numPr>
          <w:ilvl w:val="1"/>
          <w:numId w:val="8"/>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Fill out your own copies of the forms the agency uses throughout an investigation (i.e. logs, safety plan, referral forms, etc.); go over them with both the caseworker and your field supervisor.</w:t>
      </w:r>
    </w:p>
    <w:p w:rsidR="00DB0586" w:rsidRPr="00DB0586" w:rsidRDefault="00DB0586" w:rsidP="00F36177">
      <w:pPr>
        <w:widowControl w:val="0"/>
        <w:numPr>
          <w:ilvl w:val="1"/>
          <w:numId w:val="8"/>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Go through this process on at least 5 different cases by either shadowing or conducting your own interviews under close supervision</w:t>
      </w:r>
      <w:r w:rsidR="00483F9E">
        <w:rPr>
          <w:rFonts w:ascii="Century Gothic" w:eastAsiaTheme="minorEastAsia" w:hAnsi="Century Gothic" w:cs="Times New Roman"/>
          <w:sz w:val="24"/>
          <w:szCs w:val="24"/>
        </w:rPr>
        <w: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an experienced caseworker during case planning. Discuss any techniques or strategies he/she finds useful to empower clients with self-determination during case planning. Share your thoughts with your field supervisor. Use strategies learned to practice working collaboratively with clients to develop goals.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Develop a proposed case plan for possible use on an actual case. Discuss your proposed case plan, along with a rationale for the selection of goals/objectives with your field supervisor. </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After accompanying a case worker on a visit dealing with domestic violence, discuss the following questions with the worker:</w:t>
      </w:r>
    </w:p>
    <w:p w:rsidR="00DB0586" w:rsidRPr="00DB0586" w:rsidRDefault="00DB0586" w:rsidP="00F36177">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were the reasons for the original referral?</w:t>
      </w:r>
    </w:p>
    <w:p w:rsidR="00DB0586" w:rsidRPr="00DB0586" w:rsidRDefault="00DB0586" w:rsidP="006C2750">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factors in this case constituted child maltreatment?</w:t>
      </w:r>
    </w:p>
    <w:p w:rsidR="00DB0586" w:rsidRPr="00DB0586" w:rsidRDefault="00DB0586" w:rsidP="006C2750">
      <w:pPr>
        <w:widowControl w:val="0"/>
        <w:numPr>
          <w:ilvl w:val="1"/>
          <w:numId w:val="10"/>
        </w:numPr>
        <w:autoSpaceDE w:val="0"/>
        <w:autoSpaceDN w:val="0"/>
        <w:spacing w:after="120" w:line="276" w:lineRule="auto"/>
        <w:ind w:left="1800" w:right="961"/>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current laws regarding domestic violence and child protective services intervention apply to this case?</w:t>
      </w:r>
    </w:p>
    <w:p w:rsidR="00DB0586" w:rsidRPr="00DB0586" w:rsidRDefault="00DB0586" w:rsidP="00F36177">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behaviors did the child exhibit that indicates the child was maltreated?</w:t>
      </w:r>
    </w:p>
    <w:p w:rsidR="00DB0586" w:rsidRPr="00DB0586" w:rsidRDefault="00DB0586" w:rsidP="00F36177">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were the children affected by the domestic violence?</w:t>
      </w:r>
    </w:p>
    <w:p w:rsidR="00DB0586" w:rsidRPr="00DB0586" w:rsidRDefault="00DB0586" w:rsidP="00F36177">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Engage in a discussion regarding the effects of exposure to domestic violence on a child’s growth and development.</w:t>
      </w:r>
    </w:p>
    <w:p w:rsidR="00DB0586" w:rsidRPr="00DB0586" w:rsidRDefault="00DB0586" w:rsidP="00F36177">
      <w:pPr>
        <w:widowControl w:val="0"/>
        <w:numPr>
          <w:ilvl w:val="1"/>
          <w:numId w:val="10"/>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was each caregiver’s behavior abusive or neglectful?</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family or other support did the family have?</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interventions were used?</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strengths did the family possess that could be cultivated?</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role did culture play in this case?</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After meeting a family for the first time:</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Fill out the forms that the agency uses when assessing risk and safety.</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Write down some notes about your personal reactions (apart from your documentation).</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your experience with your field supervisor, going over the forms you have filled out.</w:t>
      </w:r>
    </w:p>
    <w:p w:rsid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Share your perceptions of how the various family members might have been feeling during the interview.</w:t>
      </w:r>
    </w:p>
    <w:p w:rsidR="000263DA" w:rsidRPr="00DB0586" w:rsidRDefault="000263DA" w:rsidP="000263DA">
      <w:pPr>
        <w:widowControl w:val="0"/>
        <w:autoSpaceDE w:val="0"/>
        <w:autoSpaceDN w:val="0"/>
        <w:spacing w:after="120" w:line="276" w:lineRule="auto"/>
        <w:ind w:left="460"/>
        <w:rPr>
          <w:rFonts w:ascii="Century Gothic" w:eastAsiaTheme="minorEastAsia" w:hAnsi="Century Gothic" w:cs="Times New Roman"/>
          <w:sz w:val="24"/>
          <w:szCs w:val="24"/>
        </w:rPr>
      </w:pP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your field supervisor the cultural considerations in this case.</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Select some of your own personal feelings and reactions and share them with your field supervisor. Discuss how these feelings and reactions could potentially affect your perceptions and decisions and how you came to this conclusion.</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Spend time at an agency/program, or during a home visit, where you can observe children at various stages of development (i.e. Head Start).</w:t>
      </w:r>
    </w:p>
    <w:p w:rsidR="00DB0586" w:rsidRPr="00DB0586" w:rsidRDefault="00DB0586" w:rsidP="002702BD">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are the ages of the children you observed?</w:t>
      </w:r>
    </w:p>
    <w:p w:rsidR="00DB0586" w:rsidRPr="00DB0586" w:rsidRDefault="00DB0586" w:rsidP="002702BD">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List some of the observable signs that indicate what stage a child is at. What are the appropriate behaviors for each age/stage?</w:t>
      </w:r>
    </w:p>
    <w:p w:rsidR="00DB0586" w:rsidRPr="00DB0586" w:rsidRDefault="00DB0586" w:rsidP="002702BD">
      <w:pPr>
        <w:widowControl w:val="0"/>
        <w:numPr>
          <w:ilvl w:val="1"/>
          <w:numId w:val="11"/>
        </w:numPr>
        <w:tabs>
          <w:tab w:val="left" w:pos="1540"/>
        </w:tabs>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When you observe the children, make note of the behaviors they exhibit. How do they compare with the healthy moral development of children who are the same age?</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a caseworker about their observations on how children born with positive toxicology screens have been developmentally affected. How does this impact the selection of interventions for the child and family?</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 xml:space="preserve">Complete Human Trafficking online course &amp; complete quiz # 1 </w:t>
      </w:r>
      <w:hyperlink r:id="rId15" w:history="1">
        <w:r w:rsidRPr="00DB0586">
          <w:rPr>
            <w:rFonts w:ascii="Century Gothic" w:eastAsiaTheme="minorEastAsia" w:hAnsi="Century Gothic" w:cs="Times New Roman"/>
            <w:color w:val="0563C1" w:themeColor="hyperlink"/>
            <w:sz w:val="24"/>
            <w:szCs w:val="24"/>
            <w:u w:val="single"/>
          </w:rPr>
          <w:t>http://www.ocwtp.net</w:t>
        </w:r>
      </w:hyperlink>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Complete a client assessment/interview and summarize personal and professional impressions.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the ability to complete a safety assessment (Class assignment)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the ability to complete a family assessment. (Class assignment)</w:t>
      </w:r>
    </w:p>
    <w:p w:rsidR="00DB0586" w:rsidRPr="00483F9E"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Arial"/>
          <w:sz w:val="24"/>
          <w:szCs w:val="24"/>
        </w:rPr>
      </w:pPr>
      <w:r w:rsidRPr="00483F9E">
        <w:rPr>
          <w:rFonts w:ascii="Century Gothic" w:eastAsiaTheme="minorEastAsia" w:hAnsi="Century Gothic" w:cs="Times New Roman"/>
          <w:sz w:val="24"/>
          <w:szCs w:val="24"/>
        </w:rPr>
        <w:t>Demonstrate familiarity with at least two theoretical approaches and identify how they are helpful in understanding client development. Theoretical approaches used by social workers are general explanations supported by scientific evidence that explain human behavior. Social workers most often use the following theories: Systems, Social Learning, Psychosocial Development, Psychodynamic, Transpersonal, and Rational Choice.</w:t>
      </w:r>
      <w:r w:rsidR="00483F9E">
        <w:rPr>
          <w:rFonts w:ascii="Century Gothic" w:eastAsiaTheme="minorEastAsia" w:hAnsi="Century Gothic" w:cs="Times New Roman"/>
          <w:sz w:val="24"/>
          <w:szCs w:val="24"/>
        </w:rPr>
        <w:t xml:space="preserve"> </w:t>
      </w:r>
      <w:r w:rsidRPr="00483F9E">
        <w:rPr>
          <w:rFonts w:ascii="Century Gothic" w:eastAsiaTheme="minorEastAsia" w:hAnsi="Century Gothic" w:cs="Arial"/>
          <w:sz w:val="24"/>
          <w:szCs w:val="24"/>
        </w:rPr>
        <w:t>Students will apply two theories to their work with a client in order to compare and contrast the differences.</w:t>
      </w:r>
    </w:p>
    <w:p w:rsidR="00DB0586" w:rsidRPr="00483F9E"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Arial"/>
          <w:sz w:val="24"/>
          <w:szCs w:val="24"/>
        </w:rPr>
      </w:pPr>
      <w:r w:rsidRPr="00483F9E">
        <w:rPr>
          <w:rFonts w:ascii="Century Gothic" w:eastAsiaTheme="minorEastAsia" w:hAnsi="Century Gothic" w:cs="Times New Roman"/>
          <w:sz w:val="24"/>
          <w:szCs w:val="24"/>
        </w:rPr>
        <w:t>Observe a supervised family visit with a child who is in placement. Assess the visit for its effect upon the child. Find out what the standards are to allow for unsupervised visits.</w:t>
      </w:r>
      <w:r w:rsidR="00483F9E">
        <w:rPr>
          <w:rFonts w:ascii="Century Gothic" w:eastAsiaTheme="minorEastAsia" w:hAnsi="Century Gothic" w:cs="Times New Roman"/>
          <w:sz w:val="24"/>
          <w:szCs w:val="24"/>
        </w:rPr>
        <w:t xml:space="preserve"> </w:t>
      </w:r>
      <w:r w:rsidRPr="00483F9E">
        <w:rPr>
          <w:rFonts w:ascii="Century Gothic" w:eastAsiaTheme="minorEastAsia" w:hAnsi="Century Gothic" w:cs="Arial"/>
          <w:sz w:val="24"/>
          <w:szCs w:val="24"/>
        </w:rPr>
        <w:t>Discuss with your field supervisor your observations and find out what needs to happen to move to unsupervised visits.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several admission and assessment processes at the Juvenile Intake and Assessment Center (if possible).</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are your reactions/observations?</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What types of behavior did the children exhibit?</w:t>
      </w:r>
    </w:p>
    <w:p w:rsidR="00DB0586" w:rsidRP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were the children treated throughout the intake process?</w:t>
      </w:r>
    </w:p>
    <w:p w:rsidR="00DB0586" w:rsidRDefault="00DB0586" w:rsidP="00F36177">
      <w:pPr>
        <w:widowControl w:val="0"/>
        <w:numPr>
          <w:ilvl w:val="1"/>
          <w:numId w:val="1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How were needs determined?</w:t>
      </w:r>
    </w:p>
    <w:p w:rsidR="00DB0586" w:rsidRPr="00DB0586" w:rsidRDefault="00DB0586" w:rsidP="005B70E2">
      <w:pPr>
        <w:pStyle w:val="Heading2"/>
        <w:rPr>
          <w:rFonts w:eastAsia="SimSun"/>
        </w:rPr>
      </w:pPr>
      <w:r w:rsidRPr="00DB0586">
        <w:rPr>
          <w:rFonts w:eastAsia="SimSun"/>
        </w:rPr>
        <w:t>Intervene with Individuals, Families, Organizations and Communities</w:t>
      </w:r>
    </w:p>
    <w:p w:rsidR="00DB0586" w:rsidRPr="00DB0586" w:rsidRDefault="00DB0586" w:rsidP="00F36177">
      <w:pPr>
        <w:widowControl w:val="0"/>
        <w:numPr>
          <w:ilvl w:val="0"/>
          <w:numId w:val="1"/>
        </w:numPr>
        <w:tabs>
          <w:tab w:val="left" w:pos="460"/>
        </w:tabs>
        <w:autoSpaceDE w:val="0"/>
        <w:autoSpaceDN w:val="0"/>
        <w:spacing w:after="120" w:line="276" w:lineRule="auto"/>
        <w:ind w:left="99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Arrange to observe a day/morning/afternoon in Juvenile Court. Observe at least one of each of the following hearings:</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Temporary Order of Custody</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First Hearing</w:t>
      </w:r>
    </w:p>
    <w:p w:rsidR="00DB0586" w:rsidRPr="00DB0586" w:rsidRDefault="00AC0292"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noProof/>
          <w:sz w:val="24"/>
          <w:szCs w:val="21"/>
          <w:lang w:eastAsia="ko-KR"/>
        </w:rPr>
        <w:drawing>
          <wp:anchor distT="0" distB="0" distL="0" distR="0" simplePos="0" relativeHeight="251660291" behindDoc="0" locked="0" layoutInCell="1" allowOverlap="1" wp14:anchorId="0FD5EC4B" wp14:editId="1CD6B4BE">
            <wp:simplePos x="0" y="0"/>
            <wp:positionH relativeFrom="margin">
              <wp:align>right</wp:align>
            </wp:positionH>
            <wp:positionV relativeFrom="paragraph">
              <wp:posOffset>168275</wp:posOffset>
            </wp:positionV>
            <wp:extent cx="2007235" cy="1621790"/>
            <wp:effectExtent l="152400" t="152400" r="354965" b="359410"/>
            <wp:wrapSquare wrapText="bothSides"/>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7235" cy="16217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B0586" w:rsidRPr="00DB0586">
        <w:rPr>
          <w:rFonts w:ascii="Century Gothic" w:eastAsiaTheme="minorEastAsia" w:hAnsi="Century Gothic" w:cs="Times New Roman"/>
          <w:sz w:val="24"/>
          <w:szCs w:val="24"/>
        </w:rPr>
        <w:t>Dispositional hearing</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Review hearing</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Permanency hearing</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Adoption</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Parental rights termination</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Removal hearing</w:t>
      </w:r>
    </w:p>
    <w:p w:rsidR="00DB0586" w:rsidRP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Drug court hearing</w:t>
      </w:r>
    </w:p>
    <w:p w:rsidR="00DB0586" w:rsidRDefault="00DB0586" w:rsidP="00F36177">
      <w:pPr>
        <w:widowControl w:val="0"/>
        <w:numPr>
          <w:ilvl w:val="1"/>
          <w:numId w:val="1"/>
        </w:numPr>
        <w:autoSpaceDE w:val="0"/>
        <w:autoSpaceDN w:val="0"/>
        <w:spacing w:after="120" w:line="276" w:lineRule="auto"/>
        <w:ind w:left="180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Criminal court hearing</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Observe a caseworker testifying in court. If that is not possible, interview a caseworker who has recently testified in court, and ask what that person did to prepare for giving their testimony. Discuss with field supervisor your observations and/or conversation on preparing to testify.</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If possible, introduce yourself to the District Attorney(s) and Guardian(s) ad litem who you will be working with; Ask them to tell you the three most important things you need to do in order to be prepared to handle your cases in court. Find out about the court’s relationship with the CASA program (if there is one in your area).</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If possible, introduce yourself to the attorneys who will be representing your clients. Ask this attorney to tell you three of the most important things you need to do to work effectively with an attorney who represents one of your clients.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If possible, introduce yourself to the Juvenile Court Judge. Ask the judge to tell you the three most important things a caseworker can do to effectively represent your agency’s position regarding a child welfare case in his or her court. Discuss what you learn with your field supervisor.</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Accompany a case worker on a case where a child has marks. Discuss with the caseworker how they think the marks were caused, how they came to that conclusion, and possible interventions to decrease harm to the child.</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Ask other caseworkers how they close cases and terminate relationships with parents and/or children. Use this knowledge to help plan and prepare for termination as case ends or as the student worker ends placement.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Talk to a caseworker about his or her work with clients who abuse substances. Have a discussion with the caseworker about clues he or she uses to determine whether a client is under the influence of a substance, how they handle it, and appropriate interventions for this type of case.</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Find out what special measures, if any, are taken during a domestic violence investigation, such as cooperation with law enforcement. Discuss with field supervisor.</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an ability to provide justification for selected interventions.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Review a previously completed case plan and discuss suggestions for alternate interventions.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Interview at least one non-social work agency colleague and learn how their role relates to the social worker’s in facilitating client outcomes (examples: GAL, CASA, foster parent).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Meet with a local drug and alcohol agency. Learn about their referral process and link a client to their services.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Find out how to access the paperwork (both internally and externally) needed for a client to receive financial or food assistance. Demonstrate ability to refer client to the services.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Write a letter or place a phone call on a client’s behalf to secure access to services/support.</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supervisor your observations of how diverse clients may have unmet needs and suggest possible solutions.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an understanding of how to initiate and end client interactions appropriately.</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your supervisors your emotional responses to transitions and termination and the potential impact on clients.</w:t>
      </w:r>
    </w:p>
    <w:p w:rsidR="00DB0586" w:rsidRPr="00DB0586" w:rsidRDefault="00DB0586" w:rsidP="00F36177">
      <w:pPr>
        <w:widowControl w:val="0"/>
        <w:numPr>
          <w:ilvl w:val="0"/>
          <w:numId w:val="1"/>
        </w:numPr>
        <w:tabs>
          <w:tab w:val="left" w:pos="527"/>
        </w:tabs>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Discuss with a foster care worker the issues surrounding a youth who is aging out of the system. Choose at least two interventions that may be applicable to this population and discuss with field supervisor.</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Accompany an experienced caseworker while the worker visits a teenage child in placement. Discuss the issues that the caregiver is facing. Talk about what the child’s needs are and how the caseworker interacts with the caregiver concerning the child’s needs.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familiarity with at least two theoretical approaches and identify one specific intervention for each approach.</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Identify an intervention that is appropriate for clients within a specific age range and discuss why this is so.</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an ability to understand the difference between interventions that target individual change versus environmental change.</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ability to complete a case plan/service plan. (Class assignment)</w:t>
      </w:r>
    </w:p>
    <w:p w:rsid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Demonstrate ability to explain case plans in language that clients can understand.</w:t>
      </w:r>
    </w:p>
    <w:p w:rsidR="00DB0586" w:rsidRPr="00DB0586" w:rsidRDefault="00DB0586" w:rsidP="005B70E2">
      <w:pPr>
        <w:pStyle w:val="Heading2"/>
        <w:rPr>
          <w:rFonts w:eastAsia="SimSun"/>
        </w:rPr>
      </w:pPr>
      <w:r w:rsidRPr="00DB0586">
        <w:rPr>
          <w:rFonts w:eastAsia="SimSun"/>
        </w:rPr>
        <w:t>Evaluate Practice with Individuals, Families, organizations and Communities</w:t>
      </w:r>
    </w:p>
    <w:p w:rsidR="00DB0586" w:rsidRPr="00DB0586"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DB0586">
        <w:rPr>
          <w:rFonts w:ascii="Century Gothic" w:eastAsiaTheme="minorEastAsia" w:hAnsi="Century Gothic" w:cs="Times New Roman"/>
          <w:sz w:val="24"/>
          <w:szCs w:val="24"/>
        </w:rPr>
        <w:t>Learn how cases are reviewed in your unit (i.e., formal case consultations, meeting with a supervisor, etc.) Observe several case reviews. Write about what thoughts, concerns, and questions came up for you during your observations. Discuss these, as well as the effectiveness of interventions provided, with your field supervisor.</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Design/use a basic pre- and post-test for clients.</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Discuss with your supervisor tools the agency uses to evaluate client outcomes.</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Discuss with your supervisor tools the agency uses to evaluate agency effectiveness and impact.</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Learn about two types of evaluation.</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Use classroom acquired knowledge on evaluation to design a brief questionnaire to assess an agency program/service.</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Develop a logic model for a program/the agency.</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Analyze the results from a client satisfaction interview/survey (these are required for all Child Welfare agencies with COA certification).</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Demonstrate the ability to monitor and adjust case plans due to implementation challenges.</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Complete a 90-day case review and discuss with field supervisor.</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Interview a relevant staff member about SAR (Semi-Annual Reviews) procedures used by the agency and how data from evaluations are used to improve practice/services.</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Demonstrate an understanding of how positive individual client outcomes are impactful beyond the micro level.</w:t>
      </w:r>
    </w:p>
    <w:p w:rsidR="00DB0586" w:rsidRPr="00F36177" w:rsidRDefault="00DB0586" w:rsidP="00F36177">
      <w:pPr>
        <w:widowControl w:val="0"/>
        <w:numPr>
          <w:ilvl w:val="0"/>
          <w:numId w:val="1"/>
        </w:numPr>
        <w:autoSpaceDE w:val="0"/>
        <w:autoSpaceDN w:val="0"/>
        <w:spacing w:after="120" w:line="276" w:lineRule="auto"/>
        <w:ind w:left="1080"/>
        <w:rPr>
          <w:rFonts w:ascii="Century Gothic" w:eastAsiaTheme="minorEastAsia" w:hAnsi="Century Gothic" w:cs="Times New Roman"/>
          <w:sz w:val="24"/>
          <w:szCs w:val="24"/>
        </w:rPr>
      </w:pPr>
      <w:r w:rsidRPr="00F36177">
        <w:rPr>
          <w:rFonts w:ascii="Century Gothic" w:eastAsiaTheme="minorEastAsia" w:hAnsi="Century Gothic" w:cs="Times New Roman"/>
          <w:sz w:val="24"/>
          <w:szCs w:val="24"/>
        </w:rPr>
        <w:t>Assist in gathering data and/or writing the agency’s monthly/annual report.</w:t>
      </w:r>
    </w:p>
    <w:p w:rsidR="00DB0586" w:rsidRDefault="00425529" w:rsidP="00F36177">
      <w:pPr>
        <w:spacing w:after="120" w:line="276" w:lineRule="auto"/>
        <w:ind w:left="360"/>
        <w:rPr>
          <w:rFonts w:ascii="Century Gothic" w:hAnsi="Century Gothic"/>
          <w:sz w:val="24"/>
          <w:szCs w:val="24"/>
        </w:rPr>
      </w:pPr>
      <w:r w:rsidRPr="00F36177">
        <w:rPr>
          <w:rFonts w:ascii="Century Gothic" w:hAnsi="Century Gothic"/>
          <w:sz w:val="24"/>
          <w:szCs w:val="24"/>
        </w:rPr>
        <w:t>The following are activities your field supervisor might also like you to do to become more familiar with the services and resources in the community.</w:t>
      </w:r>
    </w:p>
    <w:p w:rsidR="00F36177" w:rsidRPr="00F36177" w:rsidRDefault="00F36177" w:rsidP="00F36177">
      <w:pPr>
        <w:spacing w:after="120" w:line="276" w:lineRule="auto"/>
        <w:ind w:left="360"/>
        <w:rPr>
          <w:rFonts w:ascii="Century Gothic" w:hAnsi="Century Gothic"/>
          <w:sz w:val="24"/>
          <w:szCs w:val="24"/>
        </w:rPr>
      </w:pPr>
    </w:p>
    <w:p w:rsidR="006C495D" w:rsidRDefault="006C495D" w:rsidP="005B70E2">
      <w:pPr>
        <w:pStyle w:val="Heading2"/>
      </w:pPr>
      <w:r>
        <w:t>Interdisciplinary Practice/Community Resources</w:t>
      </w:r>
    </w:p>
    <w:p w:rsidR="006C495D" w:rsidRPr="00BD7E00" w:rsidRDefault="006C495D" w:rsidP="00F36177">
      <w:pPr>
        <w:pStyle w:val="ListParagraph"/>
        <w:widowControl w:val="0"/>
        <w:numPr>
          <w:ilvl w:val="0"/>
          <w:numId w:val="1"/>
        </w:numPr>
        <w:autoSpaceDE w:val="0"/>
        <w:autoSpaceDN w:val="0"/>
        <w:spacing w:line="276" w:lineRule="auto"/>
        <w:ind w:left="1080"/>
        <w:contextualSpacing w:val="0"/>
        <w:rPr>
          <w:szCs w:val="24"/>
        </w:rPr>
      </w:pPr>
      <w:r w:rsidRPr="00BD7E00">
        <w:rPr>
          <w:szCs w:val="24"/>
        </w:rPr>
        <w:t>Visit or telephone the following, and discuss with them what services they provide, and how to best access their services/assistance. Get business cards and/or brochures from the programs and make note of personal contact numbers:</w:t>
      </w:r>
    </w:p>
    <w:p w:rsidR="006C495D" w:rsidRPr="00BD7E00" w:rsidRDefault="006C495D" w:rsidP="00F36177">
      <w:pPr>
        <w:pStyle w:val="ListParagraph"/>
        <w:widowControl w:val="0"/>
        <w:numPr>
          <w:ilvl w:val="1"/>
          <w:numId w:val="1"/>
        </w:numPr>
        <w:autoSpaceDE w:val="0"/>
        <w:autoSpaceDN w:val="0"/>
        <w:spacing w:line="276" w:lineRule="auto"/>
        <w:ind w:left="1800"/>
        <w:contextualSpacing w:val="0"/>
        <w:rPr>
          <w:szCs w:val="24"/>
        </w:rPr>
      </w:pPr>
      <w:r w:rsidRPr="00BD7E00">
        <w:rPr>
          <w:szCs w:val="24"/>
        </w:rPr>
        <w:t>Adoption services</w:t>
      </w:r>
    </w:p>
    <w:p w:rsidR="006C495D" w:rsidRPr="00BD7E00" w:rsidRDefault="006C495D" w:rsidP="00F36177">
      <w:pPr>
        <w:pStyle w:val="ListParagraph"/>
        <w:widowControl w:val="0"/>
        <w:numPr>
          <w:ilvl w:val="1"/>
          <w:numId w:val="1"/>
        </w:numPr>
        <w:autoSpaceDE w:val="0"/>
        <w:autoSpaceDN w:val="0"/>
        <w:spacing w:line="276" w:lineRule="auto"/>
        <w:ind w:left="1800"/>
        <w:contextualSpacing w:val="0"/>
        <w:rPr>
          <w:szCs w:val="24"/>
        </w:rPr>
      </w:pPr>
      <w:r w:rsidRPr="00BD7E00">
        <w:rPr>
          <w:szCs w:val="24"/>
        </w:rPr>
        <w:t>Area schools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CASA</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Child Advocacy Center</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Counseling/therapy</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Court</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Drug/alcohol abuse treatment programs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Day Care</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Family Preservation</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Family resource center</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Family shelter</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Foster Care</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Home health</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Hospital emergency room</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Housing programs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Local police, Juvenile Division</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Medical services (physician, dentist, optometrist)</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Mental health practitioners for children/adults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Mentor programs/extracurricular activity programs for children</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Parents as teachers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Pregnancy centers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Programs and services for migrant and seasonal workers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Recreation center</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Rent/utilities assistance programs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Sexual trauma program</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Shelter or program for domestic violence assistance</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Substance abuse program for teens/adults</w:t>
      </w:r>
    </w:p>
    <w:p w:rsidR="006C495D" w:rsidRPr="00BD7E00"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Tribal child welfare agency</w:t>
      </w:r>
    </w:p>
    <w:p w:rsidR="006C495D" w:rsidRDefault="006C495D" w:rsidP="006C2750">
      <w:pPr>
        <w:pStyle w:val="ListParagraph"/>
        <w:widowControl w:val="0"/>
        <w:numPr>
          <w:ilvl w:val="1"/>
          <w:numId w:val="1"/>
        </w:numPr>
        <w:autoSpaceDE w:val="0"/>
        <w:autoSpaceDN w:val="0"/>
        <w:spacing w:line="276" w:lineRule="auto"/>
        <w:ind w:left="1800"/>
        <w:contextualSpacing w:val="0"/>
        <w:rPr>
          <w:szCs w:val="24"/>
        </w:rPr>
      </w:pPr>
      <w:r w:rsidRPr="00BD7E00">
        <w:rPr>
          <w:szCs w:val="24"/>
        </w:rPr>
        <w:t>Other (ask your field supervisor)</w:t>
      </w:r>
    </w:p>
    <w:p w:rsidR="00AC3125" w:rsidRDefault="00AC3125" w:rsidP="00AC3125">
      <w:pPr>
        <w:widowControl w:val="0"/>
        <w:autoSpaceDE w:val="0"/>
        <w:autoSpaceDN w:val="0"/>
        <w:spacing w:line="276" w:lineRule="auto"/>
        <w:rPr>
          <w:szCs w:val="24"/>
        </w:rPr>
      </w:pPr>
    </w:p>
    <w:p w:rsidR="00AC3125" w:rsidRPr="00AC3125" w:rsidRDefault="00AC3125" w:rsidP="00AC3125">
      <w:pPr>
        <w:widowControl w:val="0"/>
        <w:autoSpaceDE w:val="0"/>
        <w:autoSpaceDN w:val="0"/>
        <w:spacing w:line="276" w:lineRule="auto"/>
        <w:rPr>
          <w:szCs w:val="24"/>
        </w:rPr>
      </w:pPr>
    </w:p>
    <w:p w:rsidR="006C495D" w:rsidRDefault="00451ECA" w:rsidP="00F36177">
      <w:pPr>
        <w:pStyle w:val="BodyText"/>
        <w:spacing w:after="120" w:line="276" w:lineRule="auto"/>
        <w:ind w:left="720" w:firstLine="0"/>
        <w:rPr>
          <w:rFonts w:ascii="Century Gothic" w:hAnsi="Century Gothic"/>
        </w:rPr>
      </w:pPr>
      <w:r>
        <w:rPr>
          <w:rFonts w:ascii="Century Gothic" w:hAnsi="Century Gothic"/>
        </w:rPr>
        <w:t xml:space="preserve">Two other resources we recommend you review prior to doing your learning plan is: </w:t>
      </w:r>
      <w:r w:rsidRPr="008A3704">
        <w:rPr>
          <w:rFonts w:ascii="Century Gothic" w:hAnsi="Century Gothic"/>
          <w:i/>
        </w:rPr>
        <w:t xml:space="preserve"> Key Field Experience</w:t>
      </w:r>
      <w:r w:rsidR="008A3704" w:rsidRPr="008A3704">
        <w:rPr>
          <w:rFonts w:ascii="Century Gothic" w:hAnsi="Century Gothic"/>
          <w:i/>
        </w:rPr>
        <w:t xml:space="preserve"> Activities</w:t>
      </w:r>
      <w:r w:rsidRPr="008A3704">
        <w:rPr>
          <w:rFonts w:ascii="Century Gothic" w:hAnsi="Century Gothic"/>
          <w:i/>
        </w:rPr>
        <w:t xml:space="preserve"> for UPP </w:t>
      </w:r>
      <w:r w:rsidR="008A3704" w:rsidRPr="008A3704">
        <w:rPr>
          <w:rFonts w:ascii="Century Gothic" w:hAnsi="Century Gothic"/>
          <w:i/>
        </w:rPr>
        <w:t>Interns: A Guideline</w:t>
      </w:r>
      <w:r w:rsidR="008A3704">
        <w:rPr>
          <w:rFonts w:ascii="Century Gothic" w:hAnsi="Century Gothic"/>
        </w:rPr>
        <w:t xml:space="preserve"> and</w:t>
      </w:r>
      <w:r>
        <w:rPr>
          <w:rFonts w:ascii="Century Gothic" w:hAnsi="Century Gothic"/>
        </w:rPr>
        <w:t xml:space="preserve"> your course syllabi. Many of the class assignments will fit well </w:t>
      </w:r>
      <w:r w:rsidR="00425529">
        <w:rPr>
          <w:rFonts w:ascii="Century Gothic" w:hAnsi="Century Gothic"/>
        </w:rPr>
        <w:t>in your</w:t>
      </w:r>
      <w:r>
        <w:rPr>
          <w:rFonts w:ascii="Century Gothic" w:hAnsi="Century Gothic"/>
        </w:rPr>
        <w:t xml:space="preserve"> learning plan, such as </w:t>
      </w:r>
      <w:r w:rsidR="008A3704">
        <w:rPr>
          <w:rFonts w:ascii="Century Gothic" w:hAnsi="Century Gothic"/>
        </w:rPr>
        <w:t>“Transcending Differences Toolkit and reflection paper”, completing a safety assessment and plan, a family assessment and/or doing a case plan</w:t>
      </w:r>
      <w:r w:rsidR="006C495D" w:rsidRPr="00BD7E00">
        <w:rPr>
          <w:rFonts w:ascii="Century Gothic" w:hAnsi="Century Gothic"/>
        </w:rPr>
        <w:t>.</w:t>
      </w:r>
      <w:r w:rsidR="008A3704">
        <w:rPr>
          <w:rFonts w:ascii="Century Gothic" w:hAnsi="Century Gothic"/>
        </w:rPr>
        <w:t xml:space="preserve"> Below is the </w:t>
      </w:r>
      <w:r w:rsidR="002338ED">
        <w:rPr>
          <w:rFonts w:ascii="Century Gothic" w:hAnsi="Century Gothic"/>
        </w:rPr>
        <w:t>“</w:t>
      </w:r>
      <w:r w:rsidR="008A3704">
        <w:rPr>
          <w:rFonts w:ascii="Century Gothic" w:hAnsi="Century Gothic"/>
        </w:rPr>
        <w:t>Key Field Experiences</w:t>
      </w:r>
      <w:r w:rsidR="002338ED">
        <w:rPr>
          <w:rFonts w:ascii="Century Gothic" w:hAnsi="Century Gothic"/>
        </w:rPr>
        <w:t>”</w:t>
      </w:r>
      <w:r w:rsidR="008A3704">
        <w:rPr>
          <w:rFonts w:ascii="Century Gothic" w:hAnsi="Century Gothic"/>
        </w:rPr>
        <w:t xml:space="preserve"> for UPP Students:</w:t>
      </w:r>
    </w:p>
    <w:p w:rsidR="008A3704" w:rsidRPr="00516C8E" w:rsidRDefault="008A3704" w:rsidP="006C2750">
      <w:pPr>
        <w:pStyle w:val="BodyText"/>
        <w:spacing w:after="120" w:line="276" w:lineRule="auto"/>
        <w:ind w:left="720" w:right="554" w:firstLine="0"/>
        <w:rPr>
          <w:rFonts w:asciiTheme="minorHAnsi" w:hAnsiTheme="minorHAnsi"/>
        </w:rPr>
      </w:pPr>
    </w:p>
    <w:p w:rsidR="00821114" w:rsidRDefault="00821114">
      <w:pPr>
        <w:rPr>
          <w:rFonts w:ascii="Century Gothic" w:eastAsia="Times New Roman" w:hAnsi="Century Gothic" w:cstheme="majorBidi"/>
          <w:b/>
          <w:caps/>
          <w:color w:val="1F4E79" w:themeColor="accent1" w:themeShade="80"/>
          <w:sz w:val="36"/>
          <w:szCs w:val="32"/>
          <w:shd w:val="clear" w:color="auto" w:fill="FEFFFF"/>
        </w:rPr>
      </w:pPr>
      <w:r>
        <w:rPr>
          <w:rFonts w:eastAsia="Times New Roman"/>
          <w:shd w:val="clear" w:color="auto" w:fill="FEFFFF"/>
        </w:rPr>
        <w:br w:type="page"/>
      </w:r>
    </w:p>
    <w:p w:rsidR="008A3704" w:rsidRPr="00425529" w:rsidRDefault="008A3704" w:rsidP="00F36177">
      <w:pPr>
        <w:pStyle w:val="Heading1"/>
        <w:jc w:val="center"/>
        <w:rPr>
          <w:rFonts w:eastAsia="Times New Roman"/>
          <w:shd w:val="clear" w:color="auto" w:fill="FEFFFF"/>
        </w:rPr>
      </w:pPr>
      <w:r w:rsidRPr="00425529">
        <w:rPr>
          <w:rFonts w:eastAsia="Times New Roman"/>
          <w:shd w:val="clear" w:color="auto" w:fill="FEFFFF"/>
        </w:rPr>
        <w:t>Key Field Experience Activities for UPP Interns:</w:t>
      </w:r>
      <w:r w:rsidRPr="00425529">
        <w:rPr>
          <w:rFonts w:eastAsia="Times New Roman"/>
          <w:shd w:val="clear" w:color="auto" w:fill="FEFFFF"/>
        </w:rPr>
        <w:br/>
        <w:t>A Guideline</w:t>
      </w:r>
    </w:p>
    <w:p w:rsidR="008A3704" w:rsidRPr="00425529" w:rsidRDefault="008A3704" w:rsidP="005B70E2">
      <w:pPr>
        <w:pStyle w:val="Heading2"/>
        <w:rPr>
          <w:rFonts w:eastAsia="Times New Roman"/>
          <w:shd w:val="clear" w:color="auto" w:fill="FEFFFF"/>
        </w:rPr>
      </w:pPr>
      <w:r w:rsidRPr="00425529">
        <w:rPr>
          <w:rFonts w:eastAsia="Times New Roman"/>
          <w:shd w:val="clear" w:color="auto" w:fill="FEFFFF"/>
        </w:rPr>
        <w:t>Introduction</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Graduates of Ohio’s University Partnership Program (UPP) are making a positive impact working as caseworkers in Public Children Services Agencies (PCSA) across the state. An essential part of their training is the completion of an internship in a PCSA.</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variety of considerations must be made in organizing a productive field experience for UPP interns. The work assigned must be meaningful yet not overwhelming for someone who is still a student. The range of experiences should provide a comprehensive view of key agency services, yet the process should follow a plan or a sequence to the degree this is possible in the hectic world of child protection. Finally, it is critical that UPP interns go through “real life”, “hands-on” experiences in dealing with clients and case situations, but without testing the liability concerns and accountability mandates of the local PCSA and the state.</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In Ohio, there are state mandates that do affect the field placement experiences, but much of the day-to-day involvement of interns can be shaped by the host agency. More specifically, under Ohio policy all cases must be officially assigned to a PCSA caseworker/employee. That employee must perform certain specifically noted case functions (e.g.  making a monthly visit to a child in substitute care; making “face-to-face contact”, once a month with the principals involved in an in-home service case).</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But interns can also play a key role in these types of cases and can carry out a variety of other functions as well. For example, they can accompany caseworkers on home visits, monitor parent-child visitation, and make auxiliary home calls. The principles that should guide the scope, nature and intensity of intern involvement are: (1) a prior assessment of intern’s skills; (2) preparation; (3) close supervision. With a plan in place to execute these principles, the host PCSA can engage the intern in a variety of very important learning experiences.</w:t>
      </w:r>
    </w:p>
    <w:p w:rsidR="008A3704" w:rsidRPr="00425529" w:rsidRDefault="008A3704" w:rsidP="006C2750">
      <w:pPr>
        <w:shd w:val="clear" w:color="auto" w:fill="FEFFFF"/>
        <w:spacing w:after="120" w:line="276" w:lineRule="auto"/>
        <w:ind w:right="13"/>
        <w:rPr>
          <w:rFonts w:ascii="Century Gothic" w:eastAsia="Times New Roman" w:hAnsi="Century Gothic" w:cs="Times New Roman"/>
          <w:color w:val="0D0E14"/>
          <w:sz w:val="24"/>
          <w:szCs w:val="24"/>
          <w:shd w:val="clear" w:color="auto" w:fill="FEFFFF"/>
        </w:rPr>
      </w:pPr>
    </w:p>
    <w:p w:rsidR="008A3704" w:rsidRPr="00425529" w:rsidRDefault="008A3704" w:rsidP="005B70E2">
      <w:pPr>
        <w:pStyle w:val="Heading2"/>
        <w:rPr>
          <w:rFonts w:eastAsia="Times New Roman"/>
          <w:shd w:val="clear" w:color="auto" w:fill="FEFFFF"/>
        </w:rPr>
      </w:pPr>
      <w:r w:rsidRPr="00425529">
        <w:rPr>
          <w:rFonts w:eastAsia="Times New Roman"/>
          <w:shd w:val="clear" w:color="auto" w:fill="FEFFFF"/>
        </w:rPr>
        <w:t>Listing of Key Activities for UPP Interns</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The list that follows provides an inventory of activities compiled from the suggestions of PCSA field supervisors and administrators, social work educators, child welfare training experts, and the professionals who operate the UPP network. The objective is to have every UPP intern involved in each of these activities to guarantee a meaningful field experience.</w:t>
      </w:r>
    </w:p>
    <w:p w:rsidR="008A3704" w:rsidRPr="00425529" w:rsidRDefault="008A3704" w:rsidP="002702BD">
      <w:pPr>
        <w:shd w:val="clear" w:color="auto" w:fill="FEFFFF"/>
        <w:spacing w:after="120" w:line="276" w:lineRule="auto"/>
        <w:ind w:left="72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To organize this listing, the activities have been classified into three categories</w:t>
      </w:r>
      <w:r w:rsidRPr="00425529">
        <w:rPr>
          <w:rFonts w:ascii="Century Gothic" w:eastAsia="Times New Roman" w:hAnsi="Century Gothic" w:cs="Times New Roman"/>
          <w:b/>
          <w:color w:val="0D0E14"/>
          <w:sz w:val="24"/>
          <w:szCs w:val="24"/>
          <w:shd w:val="clear" w:color="auto" w:fill="FEFFFF"/>
        </w:rPr>
        <w:t xml:space="preserve">: </w:t>
      </w:r>
      <w:r w:rsidRPr="00C125BD">
        <w:rPr>
          <w:rFonts w:ascii="Century Gothic" w:eastAsia="Times New Roman" w:hAnsi="Century Gothic" w:cs="Times New Roman"/>
          <w:b/>
          <w:color w:val="1F4E79" w:themeColor="accent1" w:themeShade="80"/>
          <w:sz w:val="24"/>
          <w:szCs w:val="24"/>
          <w:shd w:val="clear" w:color="auto" w:fill="FEFFFF"/>
        </w:rPr>
        <w:t>Lessons</w:t>
      </w:r>
      <w:r w:rsidRPr="00425529">
        <w:rPr>
          <w:rFonts w:ascii="Century Gothic" w:eastAsia="Times New Roman" w:hAnsi="Century Gothic" w:cs="Times New Roman"/>
          <w:color w:val="0D0E14"/>
          <w:sz w:val="24"/>
          <w:szCs w:val="24"/>
          <w:shd w:val="clear" w:color="auto" w:fill="FEFFFF"/>
        </w:rPr>
        <w:t xml:space="preserve"> interns should learn from their Field supervisor or other appropriate agency personnel. </w:t>
      </w:r>
      <w:r w:rsidRPr="00C125BD">
        <w:rPr>
          <w:rFonts w:ascii="Century Gothic" w:eastAsia="Times New Roman" w:hAnsi="Century Gothic" w:cs="Times New Roman"/>
          <w:b/>
          <w:color w:val="1F4E79" w:themeColor="accent1" w:themeShade="80"/>
          <w:sz w:val="24"/>
          <w:szCs w:val="24"/>
          <w:shd w:val="clear" w:color="auto" w:fill="FEFFFF"/>
        </w:rPr>
        <w:t>Observations</w:t>
      </w:r>
      <w:r w:rsidRPr="00425529">
        <w:rPr>
          <w:rFonts w:ascii="Century Gothic" w:eastAsia="Times New Roman" w:hAnsi="Century Gothic" w:cs="Times New Roman"/>
          <w:b/>
          <w:color w:val="0D0E14"/>
          <w:sz w:val="24"/>
          <w:szCs w:val="24"/>
          <w:shd w:val="clear" w:color="auto" w:fill="FEFFFF"/>
        </w:rPr>
        <w:t xml:space="preserve"> </w:t>
      </w:r>
      <w:r w:rsidRPr="00425529">
        <w:rPr>
          <w:rFonts w:ascii="Century Gothic" w:eastAsia="Times New Roman" w:hAnsi="Century Gothic" w:cs="Times New Roman"/>
          <w:color w:val="0D0E14"/>
          <w:sz w:val="24"/>
          <w:szCs w:val="24"/>
          <w:shd w:val="clear" w:color="auto" w:fill="FEFFFF"/>
        </w:rPr>
        <w:t xml:space="preserve">of situations or child welfare activities that every intern should witness. </w:t>
      </w:r>
      <w:r w:rsidRPr="00C125BD">
        <w:rPr>
          <w:rFonts w:ascii="Century Gothic" w:eastAsia="Times New Roman" w:hAnsi="Century Gothic" w:cs="Times New Roman"/>
          <w:b/>
          <w:color w:val="1F4E79" w:themeColor="accent1" w:themeShade="80"/>
          <w:sz w:val="24"/>
          <w:szCs w:val="24"/>
          <w:shd w:val="clear" w:color="auto" w:fill="FEFFFF"/>
        </w:rPr>
        <w:t>Participation</w:t>
      </w:r>
      <w:r w:rsidRPr="00425529">
        <w:rPr>
          <w:rFonts w:ascii="Century Gothic" w:eastAsia="Times New Roman" w:hAnsi="Century Gothic" w:cs="Times New Roman"/>
          <w:color w:val="0D0E14"/>
          <w:sz w:val="24"/>
          <w:szCs w:val="24"/>
          <w:shd w:val="clear" w:color="auto" w:fill="FEFFFF"/>
        </w:rPr>
        <w:t>- a listing of the key activities in which interns should play an active role.</w:t>
      </w:r>
    </w:p>
    <w:p w:rsidR="008A3704" w:rsidRPr="00F36177" w:rsidRDefault="008A3704" w:rsidP="002702BD">
      <w:pPr>
        <w:numPr>
          <w:ilvl w:val="0"/>
          <w:numId w:val="20"/>
        </w:numPr>
        <w:shd w:val="clear" w:color="auto" w:fill="FEFFFF"/>
        <w:spacing w:after="120" w:line="276" w:lineRule="auto"/>
        <w:ind w:left="1440" w:right="13"/>
        <w:rPr>
          <w:rFonts w:ascii="Century Gothic" w:eastAsia="Times New Roman" w:hAnsi="Century Gothic" w:cs="Times New Roman"/>
          <w:b/>
          <w:color w:val="1F4E79" w:themeColor="accent1" w:themeShade="80"/>
          <w:sz w:val="24"/>
          <w:szCs w:val="24"/>
          <w:shd w:val="clear" w:color="auto" w:fill="FEFFFF"/>
        </w:rPr>
      </w:pPr>
      <w:r w:rsidRPr="00F36177">
        <w:rPr>
          <w:rFonts w:ascii="Century Gothic" w:eastAsia="Times New Roman" w:hAnsi="Century Gothic" w:cs="Times New Roman"/>
          <w:b/>
          <w:color w:val="1F4E79" w:themeColor="accent1" w:themeShade="80"/>
          <w:sz w:val="24"/>
          <w:szCs w:val="24"/>
          <w:shd w:val="clear" w:color="auto" w:fill="FEFFFF"/>
        </w:rPr>
        <w:t>Lessons to Learn</w:t>
      </w:r>
    </w:p>
    <w:p w:rsidR="008A3704" w:rsidRPr="00425529" w:rsidRDefault="008A3704" w:rsidP="002702BD">
      <w:pPr>
        <w:numPr>
          <w:ilvl w:val="0"/>
          <w:numId w:val="38"/>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Confidentiality</w:t>
      </w:r>
    </w:p>
    <w:p w:rsidR="008A3704" w:rsidRPr="00425529" w:rsidRDefault="008A3704" w:rsidP="002702BD">
      <w:pPr>
        <w:numPr>
          <w:ilvl w:val="0"/>
          <w:numId w:val="38"/>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Personal safety techniques</w:t>
      </w:r>
    </w:p>
    <w:p w:rsidR="008A3704" w:rsidRPr="00425529" w:rsidRDefault="008A3704" w:rsidP="002702BD">
      <w:pPr>
        <w:numPr>
          <w:ilvl w:val="0"/>
          <w:numId w:val="38"/>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Key agency policies which guide caseworker activity</w:t>
      </w:r>
    </w:p>
    <w:p w:rsidR="008A3704" w:rsidRPr="00425529" w:rsidRDefault="008A3704" w:rsidP="002702BD">
      <w:pPr>
        <w:numPr>
          <w:ilvl w:val="0"/>
          <w:numId w:val="38"/>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 xml:space="preserve">The purpose of key forms and procedures and the techniques involved in completion (e.g. especially the CAPMIS safety assessment, safety planning, family assessment &amp; case planning tools) </w:t>
      </w:r>
    </w:p>
    <w:p w:rsidR="008A3704" w:rsidRPr="00425529" w:rsidRDefault="008A3704" w:rsidP="002702BD">
      <w:pPr>
        <w:numPr>
          <w:ilvl w:val="0"/>
          <w:numId w:val="38"/>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 xml:space="preserve"> The rudiments of SACWIS</w:t>
      </w:r>
    </w:p>
    <w:p w:rsidR="008A3704" w:rsidRPr="00F36177" w:rsidRDefault="008A3704" w:rsidP="002702BD">
      <w:pPr>
        <w:numPr>
          <w:ilvl w:val="0"/>
          <w:numId w:val="20"/>
        </w:numPr>
        <w:shd w:val="clear" w:color="auto" w:fill="FEFFFF"/>
        <w:spacing w:after="120" w:line="276" w:lineRule="auto"/>
        <w:ind w:left="1440" w:right="13"/>
        <w:rPr>
          <w:rFonts w:ascii="Century Gothic" w:eastAsia="Times New Roman" w:hAnsi="Century Gothic" w:cs="Times New Roman"/>
          <w:b/>
          <w:color w:val="1F4E79" w:themeColor="accent1" w:themeShade="80"/>
          <w:sz w:val="24"/>
          <w:szCs w:val="24"/>
          <w:shd w:val="clear" w:color="auto" w:fill="FEFFFF"/>
        </w:rPr>
      </w:pPr>
      <w:r w:rsidRPr="00F36177">
        <w:rPr>
          <w:rFonts w:ascii="Century Gothic" w:eastAsia="Times New Roman" w:hAnsi="Century Gothic" w:cs="Times New Roman"/>
          <w:b/>
          <w:color w:val="1F4E79" w:themeColor="accent1" w:themeShade="80"/>
          <w:sz w:val="24"/>
          <w:szCs w:val="24"/>
          <w:shd w:val="clear" w:color="auto" w:fill="FEFFFF"/>
        </w:rPr>
        <w:t>Observations</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The screening of a new referral and an initial investigation home visit</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Juvenile Court hearing involving a child abuse/neglect action</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 xml:space="preserve">A child removal </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The process of placing a child in out-of-home care</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sexual abuse investigation interview with a child and/or alleged perpetrator</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permanency or adoption placement staffing</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Observe children of varied ages and assess their level of development</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multi-disciplinary team meeting or family group conference or family team meeting</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A semi-annual review (SAR)</w:t>
      </w:r>
    </w:p>
    <w:p w:rsidR="008A3704" w:rsidRPr="00425529" w:rsidRDefault="008A3704" w:rsidP="002702BD">
      <w:pPr>
        <w:numPr>
          <w:ilvl w:val="0"/>
          <w:numId w:val="39"/>
        </w:numPr>
        <w:shd w:val="clear" w:color="auto" w:fill="FEFFFF"/>
        <w:spacing w:after="120" w:line="276" w:lineRule="auto"/>
        <w:ind w:left="2160" w:right="13"/>
        <w:rPr>
          <w:rFonts w:ascii="Century Gothic" w:eastAsia="Times New Roman" w:hAnsi="Century Gothic" w:cs="Times New Roman"/>
          <w:color w:val="0D0E14"/>
          <w:sz w:val="24"/>
          <w:szCs w:val="24"/>
          <w:shd w:val="clear" w:color="auto" w:fill="FEFFFF"/>
        </w:rPr>
      </w:pPr>
      <w:r w:rsidRPr="00425529">
        <w:rPr>
          <w:rFonts w:ascii="Century Gothic" w:eastAsia="Times New Roman" w:hAnsi="Century Gothic" w:cs="Times New Roman"/>
          <w:color w:val="0D0E14"/>
          <w:sz w:val="24"/>
          <w:szCs w:val="24"/>
          <w:shd w:val="clear" w:color="auto" w:fill="FEFFFF"/>
        </w:rPr>
        <w:t xml:space="preserve">Shadowing caseworkers from </w:t>
      </w:r>
      <w:r w:rsidRPr="00425529">
        <w:rPr>
          <w:rFonts w:ascii="Century Gothic" w:eastAsia="Times New Roman" w:hAnsi="Century Gothic" w:cs="Times New Roman"/>
          <w:color w:val="0D0E14"/>
          <w:sz w:val="24"/>
          <w:szCs w:val="24"/>
          <w:u w:val="single"/>
          <w:shd w:val="clear" w:color="auto" w:fill="FEFFFF"/>
        </w:rPr>
        <w:t>all</w:t>
      </w:r>
      <w:r w:rsidRPr="00425529">
        <w:rPr>
          <w:rFonts w:ascii="Century Gothic" w:eastAsia="Times New Roman" w:hAnsi="Century Gothic" w:cs="Times New Roman"/>
          <w:color w:val="0D0E14"/>
          <w:sz w:val="24"/>
          <w:szCs w:val="24"/>
          <w:shd w:val="clear" w:color="auto" w:fill="FEFFFF"/>
        </w:rPr>
        <w:t xml:space="preserve"> of the agency’s service departments</w:t>
      </w:r>
    </w:p>
    <w:p w:rsidR="008A3704" w:rsidRPr="00F36177" w:rsidRDefault="008A3704" w:rsidP="002702BD">
      <w:pPr>
        <w:widowControl w:val="0"/>
        <w:numPr>
          <w:ilvl w:val="0"/>
          <w:numId w:val="19"/>
        </w:numPr>
        <w:shd w:val="clear" w:color="auto" w:fill="FEFFFF"/>
        <w:autoSpaceDE w:val="0"/>
        <w:autoSpaceDN w:val="0"/>
        <w:adjustRightInd w:val="0"/>
        <w:spacing w:after="120" w:line="276" w:lineRule="auto"/>
        <w:ind w:left="1440" w:right="4" w:hanging="364"/>
        <w:rPr>
          <w:rFonts w:ascii="Century Gothic" w:eastAsia="Times New Roman" w:hAnsi="Century Gothic" w:cs="Arial"/>
          <w:b/>
          <w:color w:val="1F4E79" w:themeColor="accent1" w:themeShade="80"/>
          <w:sz w:val="24"/>
          <w:szCs w:val="24"/>
          <w:shd w:val="clear" w:color="auto" w:fill="FEFFFF"/>
        </w:rPr>
      </w:pPr>
      <w:r w:rsidRPr="00F36177">
        <w:rPr>
          <w:rFonts w:ascii="Century Gothic" w:eastAsia="Times New Roman" w:hAnsi="Century Gothic" w:cs="Arial"/>
          <w:b/>
          <w:color w:val="1F4E79" w:themeColor="accent1" w:themeShade="80"/>
          <w:sz w:val="24"/>
          <w:szCs w:val="24"/>
          <w:shd w:val="clear" w:color="auto" w:fill="FEFFFF"/>
        </w:rPr>
        <w:t xml:space="preserve">Participation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Visit key community service agencies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Monitor a parent-child visit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Visit a child in placement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Interact one-on-one with a child with a pre-planned purpose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Conduct a client interview to practice engagement skills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"Lead" a home visit </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Complete a safety assessment</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Complete a safety plan</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Complete a family assessment</w:t>
      </w:r>
    </w:p>
    <w:p w:rsidR="008A3704" w:rsidRPr="00425529"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Complete a case plan </w:t>
      </w:r>
    </w:p>
    <w:p w:rsidR="008A3704" w:rsidRDefault="008A3704" w:rsidP="002702BD">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 xml:space="preserve">Complete documentation entries based on actual client contacts </w:t>
      </w:r>
    </w:p>
    <w:p w:rsidR="00AC3125" w:rsidRDefault="00AC3125" w:rsidP="00AC3125">
      <w:pPr>
        <w:widowControl w:val="0"/>
        <w:numPr>
          <w:ilvl w:val="0"/>
          <w:numId w:val="40"/>
        </w:numPr>
        <w:shd w:val="clear" w:color="auto" w:fill="FEFFFF"/>
        <w:autoSpaceDE w:val="0"/>
        <w:autoSpaceDN w:val="0"/>
        <w:adjustRightInd w:val="0"/>
        <w:spacing w:after="120" w:line="276" w:lineRule="auto"/>
        <w:ind w:left="2160" w:right="13"/>
        <w:rPr>
          <w:rFonts w:ascii="Century Gothic" w:eastAsia="Times New Roman" w:hAnsi="Century Gothic" w:cs="Arial"/>
          <w:color w:val="0D0E14"/>
          <w:sz w:val="24"/>
          <w:szCs w:val="24"/>
          <w:shd w:val="clear" w:color="auto" w:fill="FEFFFF"/>
        </w:rPr>
      </w:pPr>
      <w:r w:rsidRPr="00425529">
        <w:rPr>
          <w:rFonts w:ascii="Century Gothic" w:eastAsia="Times New Roman" w:hAnsi="Century Gothic" w:cs="Arial"/>
          <w:color w:val="0D0E14"/>
          <w:sz w:val="24"/>
          <w:szCs w:val="24"/>
          <w:shd w:val="clear" w:color="auto" w:fill="FEFFFF"/>
        </w:rPr>
        <w:t>Have some responsibility for the management of an open case (that is officia</w:t>
      </w:r>
      <w:r w:rsidRPr="00425529">
        <w:rPr>
          <w:rFonts w:ascii="Century Gothic" w:eastAsia="Times New Roman" w:hAnsi="Century Gothic" w:cs="Arial"/>
          <w:color w:val="272830"/>
          <w:sz w:val="24"/>
          <w:szCs w:val="24"/>
          <w:shd w:val="clear" w:color="auto" w:fill="FEFFFF"/>
        </w:rPr>
        <w:t>l</w:t>
      </w:r>
      <w:r w:rsidRPr="00425529">
        <w:rPr>
          <w:rFonts w:ascii="Century Gothic" w:eastAsia="Times New Roman" w:hAnsi="Century Gothic" w:cs="Arial"/>
          <w:color w:val="0D0E14"/>
          <w:sz w:val="24"/>
          <w:szCs w:val="24"/>
          <w:shd w:val="clear" w:color="auto" w:fill="FEFFFF"/>
        </w:rPr>
        <w:t>ly assigned to a PCSA employee) – if permitted by agency policies.</w:t>
      </w:r>
    </w:p>
    <w:p w:rsidR="00FD20C6" w:rsidRPr="00FD20C6" w:rsidRDefault="00FD20C6" w:rsidP="00FD20C6">
      <w:pPr>
        <w:widowControl w:val="0"/>
        <w:shd w:val="clear" w:color="auto" w:fill="FEFFFF"/>
        <w:autoSpaceDE w:val="0"/>
        <w:autoSpaceDN w:val="0"/>
        <w:adjustRightInd w:val="0"/>
        <w:spacing w:after="120" w:line="276" w:lineRule="auto"/>
        <w:ind w:right="13"/>
        <w:rPr>
          <w:rFonts w:ascii="Century Gothic" w:eastAsia="Times New Roman" w:hAnsi="Century Gothic" w:cs="Arial"/>
          <w:b/>
          <w:color w:val="1F4E79" w:themeColor="accent1" w:themeShade="80"/>
          <w:sz w:val="28"/>
          <w:szCs w:val="28"/>
          <w:shd w:val="clear" w:color="auto" w:fill="FEFFFF"/>
        </w:rPr>
      </w:pPr>
      <w:r w:rsidRPr="00FD20C6">
        <w:rPr>
          <w:rFonts w:ascii="Century Gothic" w:eastAsia="Times New Roman" w:hAnsi="Century Gothic" w:cs="Arial"/>
          <w:b/>
          <w:color w:val="1F4E79" w:themeColor="accent1" w:themeShade="80"/>
          <w:sz w:val="28"/>
          <w:szCs w:val="28"/>
          <w:shd w:val="clear" w:color="auto" w:fill="FEFFFF"/>
        </w:rPr>
        <w:t>When to do the Learning Plan?</w:t>
      </w:r>
    </w:p>
    <w:p w:rsidR="006C495D" w:rsidRDefault="008A3704" w:rsidP="00422D21">
      <w:pPr>
        <w:spacing w:after="120" w:line="276" w:lineRule="auto"/>
        <w:ind w:left="720"/>
        <w:rPr>
          <w:rFonts w:ascii="Century Gothic" w:hAnsi="Century Gothic"/>
          <w:sz w:val="24"/>
          <w:szCs w:val="24"/>
        </w:rPr>
      </w:pPr>
      <w:r w:rsidRPr="00AC70DD">
        <w:rPr>
          <w:rFonts w:ascii="Century Gothic" w:hAnsi="Century Gothic"/>
          <w:sz w:val="24"/>
          <w:szCs w:val="24"/>
        </w:rPr>
        <w:t>The learning plan should be completed the first weeks of placements so the more familiar you are with the potential tasks you can do to complete the learning plan the easier for you and your field supervisor. As an informed learner you are also ahead of the curve in terms of understanding what is expected of you and having a</w:t>
      </w:r>
      <w:r w:rsidR="00AC70DD" w:rsidRPr="00AC70DD">
        <w:rPr>
          <w:rFonts w:ascii="Century Gothic" w:hAnsi="Century Gothic"/>
          <w:sz w:val="24"/>
          <w:szCs w:val="24"/>
        </w:rPr>
        <w:t xml:space="preserve"> </w:t>
      </w:r>
      <w:r w:rsidRPr="00AC70DD">
        <w:rPr>
          <w:rFonts w:ascii="Century Gothic" w:hAnsi="Century Gothic"/>
          <w:sz w:val="24"/>
          <w:szCs w:val="24"/>
        </w:rPr>
        <w:t xml:space="preserve">voice </w:t>
      </w:r>
      <w:r w:rsidR="00AC70DD" w:rsidRPr="00AC70DD">
        <w:rPr>
          <w:rFonts w:ascii="Century Gothic" w:hAnsi="Century Gothic"/>
          <w:sz w:val="24"/>
          <w:szCs w:val="24"/>
        </w:rPr>
        <w:t>in</w:t>
      </w:r>
      <w:r w:rsidRPr="00AC70DD">
        <w:rPr>
          <w:rFonts w:ascii="Century Gothic" w:hAnsi="Century Gothic"/>
          <w:sz w:val="24"/>
          <w:szCs w:val="24"/>
        </w:rPr>
        <w:t xml:space="preserve"> the tasks you can chose.</w:t>
      </w:r>
      <w:r w:rsidR="00AC70DD">
        <w:rPr>
          <w:rFonts w:ascii="Century Gothic" w:hAnsi="Century Gothic"/>
          <w:sz w:val="24"/>
          <w:szCs w:val="24"/>
        </w:rPr>
        <w:t xml:space="preserve"> As you review the documents provided you might want to make a note of the ones you would like to do and thus have included on your learning plan.</w:t>
      </w:r>
    </w:p>
    <w:p w:rsidR="00AC70DD" w:rsidRDefault="00AC70DD" w:rsidP="00422D21">
      <w:pPr>
        <w:spacing w:after="120" w:line="276" w:lineRule="auto"/>
        <w:ind w:left="720"/>
        <w:rPr>
          <w:rFonts w:ascii="Century Gothic" w:hAnsi="Century Gothic"/>
          <w:sz w:val="24"/>
          <w:szCs w:val="24"/>
        </w:rPr>
      </w:pPr>
      <w:r w:rsidRPr="00FD20C6">
        <w:rPr>
          <w:rFonts w:ascii="Century Gothic" w:hAnsi="Century Gothic"/>
          <w:b/>
          <w:sz w:val="24"/>
          <w:szCs w:val="24"/>
        </w:rPr>
        <w:t>Please Note</w:t>
      </w:r>
      <w:r>
        <w:rPr>
          <w:rFonts w:ascii="Century Gothic" w:hAnsi="Century Gothic"/>
          <w:sz w:val="24"/>
          <w:szCs w:val="24"/>
        </w:rPr>
        <w:t>: Every county manages their student interns differently, some might have what is called a prescribed learning plan that all interns do. Other counties are restrictive as to what interns are allowed to do and others are somewhat open and willing to work with the intern to determine what each task will be. Bottom-line: Be Flexible but Prepared!</w:t>
      </w:r>
    </w:p>
    <w:p w:rsidR="00AC70DD" w:rsidRDefault="00AC70DD" w:rsidP="00422D21">
      <w:pPr>
        <w:spacing w:after="120" w:line="276" w:lineRule="auto"/>
        <w:ind w:left="720"/>
        <w:rPr>
          <w:rFonts w:ascii="Century Gothic" w:hAnsi="Century Gothic"/>
          <w:sz w:val="24"/>
          <w:szCs w:val="24"/>
        </w:rPr>
      </w:pPr>
      <w:r>
        <w:rPr>
          <w:rFonts w:ascii="Century Gothic" w:hAnsi="Century Gothic"/>
          <w:sz w:val="24"/>
          <w:szCs w:val="24"/>
        </w:rPr>
        <w:t>The field of Child Welfare has a language of its own, so simply taking time to become familiar with the language, the acronyms and what that they mean will go a long way in not only helping you complete the learning plan but in understanding your field placement overall.</w:t>
      </w:r>
      <w:r w:rsidR="00233480">
        <w:rPr>
          <w:rFonts w:ascii="Century Gothic" w:hAnsi="Century Gothic"/>
          <w:sz w:val="24"/>
          <w:szCs w:val="24"/>
        </w:rPr>
        <w:t xml:space="preserve"> The last section of this Handbook has a list of the most common acronyms used in Child Welfare, you might</w:t>
      </w:r>
      <w:r w:rsidR="00425529">
        <w:rPr>
          <w:rFonts w:ascii="Century Gothic" w:hAnsi="Century Gothic"/>
          <w:sz w:val="24"/>
          <w:szCs w:val="24"/>
        </w:rPr>
        <w:t xml:space="preserve"> want to refer to it</w:t>
      </w:r>
      <w:r w:rsidR="00233480">
        <w:rPr>
          <w:rFonts w:ascii="Century Gothic" w:hAnsi="Century Gothic"/>
          <w:sz w:val="24"/>
          <w:szCs w:val="24"/>
        </w:rPr>
        <w:t xml:space="preserve"> as you go through the Learning Plan.</w:t>
      </w:r>
    </w:p>
    <w:p w:rsidR="00AC70DD" w:rsidRDefault="00AC70DD" w:rsidP="005B70E2">
      <w:pPr>
        <w:pStyle w:val="Heading2"/>
      </w:pPr>
      <w:r w:rsidRPr="00AC70DD">
        <w:t xml:space="preserve">Use of the Learning Plan during </w:t>
      </w:r>
      <w:r w:rsidR="00422D21">
        <w:t>S</w:t>
      </w:r>
      <w:r w:rsidRPr="00AC70DD">
        <w:t>uperv</w:t>
      </w:r>
      <w:r w:rsidRPr="00FD20C6">
        <w:t>ision</w:t>
      </w:r>
    </w:p>
    <w:p w:rsidR="00AC70DD" w:rsidRDefault="00AC70DD" w:rsidP="00422D21">
      <w:pPr>
        <w:spacing w:after="120" w:line="276" w:lineRule="auto"/>
        <w:ind w:left="720"/>
        <w:rPr>
          <w:rFonts w:ascii="Century Gothic" w:hAnsi="Century Gothic"/>
          <w:sz w:val="24"/>
          <w:szCs w:val="24"/>
        </w:rPr>
      </w:pPr>
      <w:r w:rsidRPr="00AC70DD">
        <w:rPr>
          <w:rFonts w:ascii="Century Gothic" w:hAnsi="Century Gothic"/>
          <w:sz w:val="24"/>
          <w:szCs w:val="24"/>
        </w:rPr>
        <w:t>In addition to using your learning plan to guide what you will do in the agency it is also used during supervision.</w:t>
      </w:r>
      <w:r w:rsidR="003728C5">
        <w:rPr>
          <w:rFonts w:ascii="Century Gothic" w:hAnsi="Century Gothic"/>
          <w:sz w:val="24"/>
          <w:szCs w:val="24"/>
        </w:rPr>
        <w:t xml:space="preserve">  It is a good idea to review your learning plan prior to attending supervision. Be read</w:t>
      </w:r>
      <w:r w:rsidR="00FD20C6">
        <w:rPr>
          <w:rFonts w:ascii="Century Gothic" w:hAnsi="Century Gothic"/>
          <w:sz w:val="24"/>
          <w:szCs w:val="24"/>
        </w:rPr>
        <w:t>y to tell your field supervisor</w:t>
      </w:r>
      <w:r w:rsidR="003728C5">
        <w:rPr>
          <w:rFonts w:ascii="Century Gothic" w:hAnsi="Century Gothic"/>
          <w:sz w:val="24"/>
          <w:szCs w:val="24"/>
        </w:rPr>
        <w:t xml:space="preserve"> what task(s) you completed on your learning plan that week and be prepared to discuss which tasks/activities they would like you to do in the upcoming week. Some interns take an agenda to supervision to ensure everything they need to talk about is covered. Remember you are an active learner</w:t>
      </w:r>
      <w:r w:rsidR="00C0162E">
        <w:rPr>
          <w:rFonts w:ascii="Century Gothic" w:hAnsi="Century Gothic"/>
          <w:sz w:val="24"/>
          <w:szCs w:val="24"/>
        </w:rPr>
        <w:t>,</w:t>
      </w:r>
      <w:r w:rsidR="003728C5">
        <w:rPr>
          <w:rFonts w:ascii="Century Gothic" w:hAnsi="Century Gothic"/>
          <w:sz w:val="24"/>
          <w:szCs w:val="24"/>
        </w:rPr>
        <w:t xml:space="preserve"> be prepared to provide input and follow up on assignments.</w:t>
      </w:r>
    </w:p>
    <w:p w:rsidR="003728C5" w:rsidRPr="00C0162E" w:rsidRDefault="003728C5" w:rsidP="005B70E2">
      <w:pPr>
        <w:pStyle w:val="Heading2"/>
      </w:pPr>
      <w:r w:rsidRPr="00C0162E">
        <w:t>Use of the Learning Plan for Evaluation</w:t>
      </w:r>
    </w:p>
    <w:p w:rsidR="003728C5" w:rsidRDefault="00652D42" w:rsidP="002702BD">
      <w:pPr>
        <w:spacing w:after="120" w:line="276" w:lineRule="auto"/>
        <w:ind w:left="720"/>
        <w:rPr>
          <w:rFonts w:ascii="Century Gothic" w:hAnsi="Century Gothic"/>
          <w:sz w:val="24"/>
          <w:szCs w:val="24"/>
        </w:rPr>
      </w:pPr>
      <w:r>
        <w:rPr>
          <w:rFonts w:ascii="Century Gothic" w:hAnsi="Century Gothic"/>
          <w:sz w:val="24"/>
          <w:szCs w:val="24"/>
        </w:rPr>
        <w:t>Finally, your field supervisor</w:t>
      </w:r>
      <w:r w:rsidR="003728C5" w:rsidRPr="003728C5">
        <w:rPr>
          <w:rFonts w:ascii="Century Gothic" w:hAnsi="Century Gothic"/>
          <w:sz w:val="24"/>
          <w:szCs w:val="24"/>
        </w:rPr>
        <w:t xml:space="preserve"> will review your learning plan at the end of each semester and give you a rating (grade) of how well you completed your tasks/activities, as well as how well you did overall.</w:t>
      </w:r>
    </w:p>
    <w:p w:rsidR="006B147F" w:rsidRDefault="006B147F" w:rsidP="002702BD">
      <w:pPr>
        <w:spacing w:after="120" w:line="276" w:lineRule="auto"/>
        <w:ind w:left="720"/>
        <w:rPr>
          <w:rFonts w:ascii="Century Gothic" w:hAnsi="Century Gothic"/>
          <w:sz w:val="24"/>
          <w:szCs w:val="24"/>
        </w:rPr>
      </w:pPr>
      <w:r>
        <w:rPr>
          <w:rFonts w:ascii="Century Gothic" w:hAnsi="Century Gothic"/>
          <w:sz w:val="24"/>
          <w:szCs w:val="24"/>
        </w:rPr>
        <w:t>In short</w:t>
      </w:r>
      <w:r w:rsidR="00422D21">
        <w:rPr>
          <w:rFonts w:ascii="Century Gothic" w:hAnsi="Century Gothic"/>
          <w:sz w:val="24"/>
          <w:szCs w:val="24"/>
        </w:rPr>
        <w:t>,</w:t>
      </w:r>
      <w:r>
        <w:rPr>
          <w:rFonts w:ascii="Century Gothic" w:hAnsi="Century Gothic"/>
          <w:sz w:val="24"/>
          <w:szCs w:val="24"/>
        </w:rPr>
        <w:t xml:space="preserve"> your learning plan is very important. Take time to complete it thoroughly, attend supervision prepared to update your supervisor and remember you will be evaluated on how well you did in placement and on the learning plan.</w:t>
      </w:r>
    </w:p>
    <w:p w:rsidR="00C0162E" w:rsidRPr="00C0162E" w:rsidRDefault="00C0162E" w:rsidP="00283335">
      <w:pPr>
        <w:spacing w:after="120" w:line="276" w:lineRule="auto"/>
        <w:rPr>
          <w:rFonts w:ascii="Century Gothic" w:hAnsi="Century Gothic"/>
          <w:sz w:val="32"/>
          <w:szCs w:val="32"/>
        </w:rPr>
      </w:pPr>
    </w:p>
    <w:p w:rsidR="00C0162E" w:rsidRDefault="00C0162E" w:rsidP="00422D21">
      <w:pPr>
        <w:pStyle w:val="Heading1"/>
      </w:pPr>
      <w:r w:rsidRPr="00C0162E">
        <w:t>Section 5: How to Manage Your Placement</w:t>
      </w:r>
    </w:p>
    <w:p w:rsidR="00C0162E" w:rsidRDefault="00C0162E" w:rsidP="005B70E2">
      <w:pPr>
        <w:pStyle w:val="Heading2"/>
      </w:pPr>
      <w:r w:rsidRPr="00C0162E">
        <w:t>Organization and planning</w:t>
      </w:r>
    </w:p>
    <w:p w:rsidR="00C0162E" w:rsidRDefault="00C0162E" w:rsidP="002702BD">
      <w:pPr>
        <w:spacing w:after="120" w:line="276" w:lineRule="auto"/>
        <w:ind w:left="720"/>
        <w:rPr>
          <w:rFonts w:ascii="Century Gothic" w:hAnsi="Century Gothic"/>
          <w:sz w:val="24"/>
          <w:szCs w:val="24"/>
        </w:rPr>
      </w:pPr>
      <w:r w:rsidRPr="00C0162E">
        <w:rPr>
          <w:rFonts w:ascii="Century Gothic" w:hAnsi="Century Gothic"/>
          <w:sz w:val="24"/>
          <w:szCs w:val="24"/>
        </w:rPr>
        <w:t>Everyone approaches organization and planning differently. This is a good time to choose</w:t>
      </w:r>
      <w:r>
        <w:rPr>
          <w:rFonts w:ascii="Century Gothic" w:hAnsi="Century Gothic"/>
          <w:sz w:val="24"/>
          <w:szCs w:val="24"/>
        </w:rPr>
        <w:t xml:space="preserve"> </w:t>
      </w:r>
      <w:r w:rsidR="00516C8E">
        <w:rPr>
          <w:rFonts w:ascii="Century Gothic" w:hAnsi="Century Gothic"/>
          <w:sz w:val="24"/>
          <w:szCs w:val="24"/>
        </w:rPr>
        <w:t>a well-planned</w:t>
      </w:r>
      <w:r>
        <w:rPr>
          <w:rFonts w:ascii="Century Gothic" w:hAnsi="Century Gothic"/>
          <w:sz w:val="24"/>
          <w:szCs w:val="24"/>
        </w:rPr>
        <w:t xml:space="preserve"> </w:t>
      </w:r>
      <w:r w:rsidRPr="00C0162E">
        <w:rPr>
          <w:rFonts w:ascii="Century Gothic" w:hAnsi="Century Gothic"/>
          <w:sz w:val="24"/>
          <w:szCs w:val="24"/>
        </w:rPr>
        <w:t>approach to organizing your field placement and the wealth of information you receive from class.</w:t>
      </w:r>
      <w:r w:rsidR="00425529">
        <w:rPr>
          <w:rFonts w:ascii="Century Gothic" w:hAnsi="Century Gothic"/>
          <w:sz w:val="24"/>
          <w:szCs w:val="24"/>
        </w:rPr>
        <w:t xml:space="preserve"> Below are some tips or</w:t>
      </w:r>
      <w:r>
        <w:rPr>
          <w:rFonts w:ascii="Century Gothic" w:hAnsi="Century Gothic"/>
          <w:sz w:val="24"/>
          <w:szCs w:val="24"/>
        </w:rPr>
        <w:t xml:space="preserve"> suggestions you might want to use. Again, check with your field supervisors to see if any of these can be added to your learning plan.</w:t>
      </w:r>
    </w:p>
    <w:p w:rsidR="00C0162E" w:rsidRPr="00BD7E00" w:rsidRDefault="00C0162E" w:rsidP="002702BD">
      <w:pPr>
        <w:pStyle w:val="ListParagraph"/>
        <w:widowControl w:val="0"/>
        <w:numPr>
          <w:ilvl w:val="0"/>
          <w:numId w:val="1"/>
        </w:numPr>
        <w:autoSpaceDE w:val="0"/>
        <w:autoSpaceDN w:val="0"/>
        <w:spacing w:line="276" w:lineRule="auto"/>
        <w:ind w:left="1440"/>
        <w:contextualSpacing w:val="0"/>
        <w:rPr>
          <w:szCs w:val="24"/>
        </w:rPr>
      </w:pPr>
      <w:r w:rsidRPr="00BD7E00">
        <w:rPr>
          <w:szCs w:val="24"/>
        </w:rPr>
        <w:t>Develop you</w:t>
      </w:r>
      <w:r w:rsidR="00FD20C6">
        <w:rPr>
          <w:szCs w:val="24"/>
        </w:rPr>
        <w:t>r own system of filing and fill your</w:t>
      </w:r>
      <w:r w:rsidRPr="00BD7E00">
        <w:rPr>
          <w:szCs w:val="24"/>
        </w:rPr>
        <w:t xml:space="preserve"> “tool kit” with important resources and forms.</w:t>
      </w:r>
    </w:p>
    <w:p w:rsidR="00C0162E" w:rsidRPr="00BD7E00" w:rsidRDefault="00C0162E" w:rsidP="002702BD">
      <w:pPr>
        <w:pStyle w:val="ListParagraph"/>
        <w:widowControl w:val="0"/>
        <w:numPr>
          <w:ilvl w:val="0"/>
          <w:numId w:val="1"/>
        </w:numPr>
        <w:autoSpaceDE w:val="0"/>
        <w:autoSpaceDN w:val="0"/>
        <w:spacing w:line="276" w:lineRule="auto"/>
        <w:ind w:left="1440" w:right="1626"/>
        <w:contextualSpacing w:val="0"/>
        <w:rPr>
          <w:szCs w:val="24"/>
        </w:rPr>
      </w:pPr>
      <w:r w:rsidRPr="00BD7E00">
        <w:rPr>
          <w:szCs w:val="24"/>
        </w:rPr>
        <w:t>Use a calendar, day planner, or schedule to help you with organization and time management skills.</w:t>
      </w:r>
    </w:p>
    <w:p w:rsidR="00C0162E" w:rsidRDefault="00C0162E" w:rsidP="002702BD">
      <w:pPr>
        <w:pStyle w:val="ListParagraph"/>
        <w:widowControl w:val="0"/>
        <w:numPr>
          <w:ilvl w:val="0"/>
          <w:numId w:val="1"/>
        </w:numPr>
        <w:autoSpaceDE w:val="0"/>
        <w:autoSpaceDN w:val="0"/>
        <w:spacing w:line="276" w:lineRule="auto"/>
        <w:ind w:left="1440" w:right="799"/>
        <w:contextualSpacing w:val="0"/>
        <w:rPr>
          <w:szCs w:val="24"/>
        </w:rPr>
      </w:pPr>
      <w:r w:rsidRPr="00BD7E00">
        <w:rPr>
          <w:szCs w:val="24"/>
        </w:rPr>
        <w:t>At the beginning of one of your days at the agency, ask a caseworker for a list of all the things he/she has to do for that day. Prioritize the tasks from the list and compare them with the caseworker’s</w:t>
      </w:r>
      <w:r w:rsidR="00C052CA">
        <w:rPr>
          <w:szCs w:val="24"/>
        </w:rPr>
        <w:t xml:space="preserve"> prio</w:t>
      </w:r>
      <w:r w:rsidR="006978EC">
        <w:rPr>
          <w:szCs w:val="24"/>
        </w:rPr>
        <w:t>ritization</w:t>
      </w:r>
      <w:r w:rsidRPr="00BD7E00">
        <w:rPr>
          <w:szCs w:val="24"/>
        </w:rPr>
        <w:t>. Discuss any differences between the lists to learn about the caseworker’s rationale for his/her method of prioritization.</w:t>
      </w:r>
    </w:p>
    <w:p w:rsidR="00440228" w:rsidRDefault="00440228" w:rsidP="002702BD">
      <w:pPr>
        <w:pStyle w:val="ListParagraph"/>
        <w:widowControl w:val="0"/>
        <w:numPr>
          <w:ilvl w:val="0"/>
          <w:numId w:val="1"/>
        </w:numPr>
        <w:autoSpaceDE w:val="0"/>
        <w:autoSpaceDN w:val="0"/>
        <w:spacing w:line="276" w:lineRule="auto"/>
        <w:ind w:left="1440" w:right="799"/>
        <w:contextualSpacing w:val="0"/>
        <w:rPr>
          <w:szCs w:val="24"/>
        </w:rPr>
      </w:pPr>
      <w:r>
        <w:rPr>
          <w:szCs w:val="24"/>
        </w:rPr>
        <w:t>Review the case file prior to contact with a client so you have an understanding of what is happening in the family</w:t>
      </w:r>
      <w:r w:rsidR="00B2231A">
        <w:rPr>
          <w:szCs w:val="24"/>
        </w:rPr>
        <w:t xml:space="preserve">. If you don’t have time </w:t>
      </w:r>
      <w:r w:rsidR="00245780">
        <w:rPr>
          <w:szCs w:val="24"/>
        </w:rPr>
        <w:t xml:space="preserve">for that, you can review the case while riding with the caseworker to the client’s home. </w:t>
      </w:r>
    </w:p>
    <w:p w:rsidR="00C0162E" w:rsidRPr="00BD7E00" w:rsidRDefault="00C0162E" w:rsidP="002702BD">
      <w:pPr>
        <w:pStyle w:val="ListParagraph"/>
        <w:widowControl w:val="0"/>
        <w:numPr>
          <w:ilvl w:val="0"/>
          <w:numId w:val="1"/>
        </w:numPr>
        <w:autoSpaceDE w:val="0"/>
        <w:autoSpaceDN w:val="0"/>
        <w:spacing w:line="276" w:lineRule="auto"/>
        <w:ind w:left="1440"/>
        <w:contextualSpacing w:val="0"/>
        <w:rPr>
          <w:szCs w:val="24"/>
        </w:rPr>
      </w:pPr>
      <w:r w:rsidRPr="00BD7E00">
        <w:rPr>
          <w:szCs w:val="24"/>
        </w:rPr>
        <w:t>If possible, review your Learning Style Inventory and discuss it with your field supervisor.</w:t>
      </w:r>
    </w:p>
    <w:p w:rsidR="00C0162E" w:rsidRDefault="00C0162E" w:rsidP="002702BD">
      <w:pPr>
        <w:pStyle w:val="ListParagraph"/>
        <w:widowControl w:val="0"/>
        <w:numPr>
          <w:ilvl w:val="0"/>
          <w:numId w:val="1"/>
        </w:numPr>
        <w:autoSpaceDE w:val="0"/>
        <w:autoSpaceDN w:val="0"/>
        <w:spacing w:line="276" w:lineRule="auto"/>
        <w:ind w:left="1440" w:right="412"/>
        <w:contextualSpacing w:val="0"/>
        <w:rPr>
          <w:szCs w:val="24"/>
        </w:rPr>
      </w:pPr>
      <w:r w:rsidRPr="00BD7E00">
        <w:rPr>
          <w:szCs w:val="24"/>
        </w:rPr>
        <w:t xml:space="preserve">Document how you spend your time during a given week (Monday through Sunday). Notice how much time you devote to your studies, the field practicum, family and friends, and alone time. Are you able to effectively balance school, work, family, friends, alone time, and extracurricular activities? Ask your field supervisor how he/she balance his/her time in </w:t>
      </w:r>
      <w:r w:rsidR="00F83D23">
        <w:rPr>
          <w:szCs w:val="24"/>
        </w:rPr>
        <w:t xml:space="preserve">a </w:t>
      </w:r>
      <w:r w:rsidRPr="00BD7E00">
        <w:rPr>
          <w:szCs w:val="24"/>
        </w:rPr>
        <w:t>given week. Discuss your time management skills with other field practicum students and your field supervisor.</w:t>
      </w:r>
    </w:p>
    <w:p w:rsidR="00440228" w:rsidRDefault="00440228" w:rsidP="002702BD">
      <w:pPr>
        <w:pStyle w:val="ListParagraph"/>
        <w:widowControl w:val="0"/>
        <w:numPr>
          <w:ilvl w:val="0"/>
          <w:numId w:val="1"/>
        </w:numPr>
        <w:autoSpaceDE w:val="0"/>
        <w:autoSpaceDN w:val="0"/>
        <w:spacing w:line="276" w:lineRule="auto"/>
        <w:ind w:left="1440" w:right="412"/>
        <w:contextualSpacing w:val="0"/>
        <w:rPr>
          <w:szCs w:val="24"/>
        </w:rPr>
      </w:pPr>
      <w:r>
        <w:rPr>
          <w:szCs w:val="24"/>
        </w:rPr>
        <w:t>Take a note book to home visits and record what you want to enter into the sample activity log, once you return to the agency</w:t>
      </w:r>
      <w:r w:rsidR="00E83E85">
        <w:rPr>
          <w:szCs w:val="24"/>
        </w:rPr>
        <w:t>.</w:t>
      </w:r>
    </w:p>
    <w:p w:rsidR="00440228" w:rsidRDefault="00440228" w:rsidP="002702BD">
      <w:pPr>
        <w:pStyle w:val="ListParagraph"/>
        <w:widowControl w:val="0"/>
        <w:numPr>
          <w:ilvl w:val="0"/>
          <w:numId w:val="1"/>
        </w:numPr>
        <w:autoSpaceDE w:val="0"/>
        <w:autoSpaceDN w:val="0"/>
        <w:spacing w:line="276" w:lineRule="auto"/>
        <w:ind w:left="1440" w:right="412"/>
        <w:contextualSpacing w:val="0"/>
        <w:rPr>
          <w:szCs w:val="24"/>
        </w:rPr>
      </w:pPr>
      <w:r>
        <w:rPr>
          <w:szCs w:val="24"/>
        </w:rPr>
        <w:t>Write down questions you want to make sure you ask the caseworker</w:t>
      </w:r>
      <w:r w:rsidR="00872670">
        <w:rPr>
          <w:szCs w:val="24"/>
        </w:rPr>
        <w:t xml:space="preserve"> and/or field supervisor</w:t>
      </w:r>
      <w:r w:rsidR="00E83E85">
        <w:rPr>
          <w:szCs w:val="24"/>
        </w:rPr>
        <w:t>.</w:t>
      </w:r>
    </w:p>
    <w:p w:rsidR="00652D42" w:rsidRDefault="00652D42" w:rsidP="005B70E2">
      <w:pPr>
        <w:pStyle w:val="Heading2"/>
      </w:pPr>
      <w:r w:rsidRPr="00652D42">
        <w:t>Self-Care</w:t>
      </w:r>
    </w:p>
    <w:p w:rsidR="00652D42" w:rsidRDefault="00652D42" w:rsidP="002702BD">
      <w:pPr>
        <w:widowControl w:val="0"/>
        <w:autoSpaceDE w:val="0"/>
        <w:autoSpaceDN w:val="0"/>
        <w:spacing w:after="120" w:line="276" w:lineRule="auto"/>
        <w:ind w:left="720" w:right="412"/>
        <w:rPr>
          <w:rFonts w:ascii="Century Gothic" w:hAnsi="Century Gothic"/>
          <w:sz w:val="24"/>
          <w:szCs w:val="24"/>
        </w:rPr>
      </w:pPr>
      <w:r w:rsidRPr="00652D42">
        <w:rPr>
          <w:rFonts w:ascii="Century Gothic" w:hAnsi="Century Gothic"/>
          <w:sz w:val="24"/>
          <w:szCs w:val="24"/>
        </w:rPr>
        <w:t>Another important factor in managing your field placement is self-care. Self-care is defined as</w:t>
      </w:r>
      <w:r>
        <w:rPr>
          <w:rFonts w:ascii="Century Gothic" w:hAnsi="Century Gothic"/>
          <w:sz w:val="24"/>
          <w:szCs w:val="24"/>
        </w:rPr>
        <w:t>; the practice of taking action to preserve or improve one’s own health. You wi</w:t>
      </w:r>
      <w:r w:rsidR="00471C28">
        <w:rPr>
          <w:rFonts w:ascii="Century Gothic" w:hAnsi="Century Gothic"/>
          <w:sz w:val="24"/>
          <w:szCs w:val="24"/>
        </w:rPr>
        <w:t>ll find that most, if not all, social w</w:t>
      </w:r>
      <w:r>
        <w:rPr>
          <w:rFonts w:ascii="Century Gothic" w:hAnsi="Century Gothic"/>
          <w:sz w:val="24"/>
          <w:szCs w:val="24"/>
        </w:rPr>
        <w:t xml:space="preserve">ork positions are stressful. Child Welfare is certainly not an exception. </w:t>
      </w:r>
      <w:r w:rsidR="00054C41">
        <w:rPr>
          <w:rFonts w:ascii="Century Gothic" w:hAnsi="Century Gothic"/>
          <w:sz w:val="24"/>
          <w:szCs w:val="24"/>
        </w:rPr>
        <w:t>So,</w:t>
      </w:r>
      <w:r>
        <w:rPr>
          <w:rFonts w:ascii="Century Gothic" w:hAnsi="Century Gothic"/>
          <w:sz w:val="24"/>
          <w:szCs w:val="24"/>
        </w:rPr>
        <w:t xml:space="preserve"> you are encouraged to start planning now on ways you can take care of yourself. The following self-care tips were developed by two UPP interns form the University of Akron:</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Take a walk</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Read a book</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Listen to music</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Nap</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Workout</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Mediate</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Sing</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Treat yourself to something you enjoy</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Yoga</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Get a massage</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Talk to your friends</w:t>
      </w:r>
    </w:p>
    <w:p w:rsidR="00652D42" w:rsidRDefault="00F83D23"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H</w:t>
      </w:r>
      <w:r w:rsidR="00652D42">
        <w:rPr>
          <w:szCs w:val="24"/>
        </w:rPr>
        <w:t>ave a fun night with friends or family</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Watch a good movie</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Attend to your spiritual life</w:t>
      </w:r>
    </w:p>
    <w:p w:rsidR="00652D42" w:rsidRDefault="00652D42" w:rsidP="002702BD">
      <w:pPr>
        <w:pStyle w:val="ListParagraph"/>
        <w:widowControl w:val="0"/>
        <w:numPr>
          <w:ilvl w:val="0"/>
          <w:numId w:val="35"/>
        </w:numPr>
        <w:autoSpaceDE w:val="0"/>
        <w:autoSpaceDN w:val="0"/>
        <w:spacing w:line="276" w:lineRule="auto"/>
        <w:ind w:left="1440" w:right="412"/>
        <w:contextualSpacing w:val="0"/>
        <w:rPr>
          <w:szCs w:val="24"/>
        </w:rPr>
      </w:pPr>
      <w:r>
        <w:rPr>
          <w:szCs w:val="24"/>
        </w:rPr>
        <w:t>Go out to eat</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 xml:space="preserve">Enjoy your </w:t>
      </w:r>
      <w:r w:rsidR="00A300CE">
        <w:rPr>
          <w:szCs w:val="24"/>
        </w:rPr>
        <w:t>children</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 xml:space="preserve">Eat </w:t>
      </w:r>
      <w:r w:rsidR="00A300CE">
        <w:rPr>
          <w:szCs w:val="24"/>
        </w:rPr>
        <w:t>chocolate</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Have a cup of coffee or tea</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Eat your favorite ice cream</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Check out a museum</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Go to a peaceful place</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Deep breathing</w:t>
      </w:r>
    </w:p>
    <w:p w:rsidR="00652D42" w:rsidRDefault="00652D42" w:rsidP="002702BD">
      <w:pPr>
        <w:pStyle w:val="ListParagraph"/>
        <w:widowControl w:val="0"/>
        <w:numPr>
          <w:ilvl w:val="0"/>
          <w:numId w:val="36"/>
        </w:numPr>
        <w:autoSpaceDE w:val="0"/>
        <w:autoSpaceDN w:val="0"/>
        <w:spacing w:line="276" w:lineRule="auto"/>
        <w:ind w:left="1440" w:right="412"/>
        <w:contextualSpacing w:val="0"/>
        <w:rPr>
          <w:szCs w:val="24"/>
        </w:rPr>
      </w:pPr>
      <w:r>
        <w:rPr>
          <w:szCs w:val="24"/>
        </w:rPr>
        <w:t>Practice mindfulness</w:t>
      </w:r>
    </w:p>
    <w:p w:rsidR="00A300CE" w:rsidRPr="00283335" w:rsidRDefault="00A300CE" w:rsidP="00AA764F">
      <w:pPr>
        <w:widowControl w:val="0"/>
        <w:autoSpaceDE w:val="0"/>
        <w:autoSpaceDN w:val="0"/>
        <w:spacing w:line="276" w:lineRule="auto"/>
        <w:ind w:left="720" w:right="412"/>
        <w:rPr>
          <w:rFonts w:ascii="Century Gothic" w:hAnsi="Century Gothic"/>
          <w:b/>
          <w:i/>
          <w:color w:val="1F4E79" w:themeColor="accent1" w:themeShade="80"/>
          <w:sz w:val="24"/>
          <w:szCs w:val="24"/>
          <w:u w:val="single"/>
        </w:rPr>
      </w:pPr>
      <w:r w:rsidRPr="00283335">
        <w:rPr>
          <w:rFonts w:ascii="Century Gothic" w:hAnsi="Century Gothic"/>
          <w:b/>
          <w:i/>
          <w:color w:val="1F4E79" w:themeColor="accent1" w:themeShade="80"/>
          <w:sz w:val="24"/>
          <w:szCs w:val="24"/>
          <w:u w:val="single"/>
        </w:rPr>
        <w:t>Add your Own:</w:t>
      </w:r>
    </w:p>
    <w:p w:rsidR="00A300CE" w:rsidRDefault="00A300CE" w:rsidP="00AA764F">
      <w:pPr>
        <w:pStyle w:val="ListParagraph"/>
        <w:widowControl w:val="0"/>
        <w:numPr>
          <w:ilvl w:val="0"/>
          <w:numId w:val="36"/>
        </w:numPr>
        <w:autoSpaceDE w:val="0"/>
        <w:autoSpaceDN w:val="0"/>
        <w:spacing w:line="276" w:lineRule="auto"/>
        <w:ind w:left="1440" w:right="412"/>
        <w:contextualSpacing w:val="0"/>
        <w:rPr>
          <w:szCs w:val="24"/>
        </w:rPr>
      </w:pPr>
      <w:r>
        <w:rPr>
          <w:szCs w:val="24"/>
        </w:rPr>
        <w:t xml:space="preserve">  </w:t>
      </w:r>
    </w:p>
    <w:p w:rsidR="00A300CE" w:rsidRDefault="00A300CE" w:rsidP="00AA764F">
      <w:pPr>
        <w:pStyle w:val="ListParagraph"/>
        <w:widowControl w:val="0"/>
        <w:numPr>
          <w:ilvl w:val="0"/>
          <w:numId w:val="36"/>
        </w:numPr>
        <w:autoSpaceDE w:val="0"/>
        <w:autoSpaceDN w:val="0"/>
        <w:spacing w:line="276" w:lineRule="auto"/>
        <w:ind w:left="1440" w:right="412"/>
        <w:contextualSpacing w:val="0"/>
        <w:rPr>
          <w:szCs w:val="24"/>
        </w:rPr>
      </w:pPr>
      <w:r>
        <w:rPr>
          <w:szCs w:val="24"/>
        </w:rPr>
        <w:t xml:space="preserve">   </w:t>
      </w:r>
    </w:p>
    <w:p w:rsidR="00A300CE" w:rsidRDefault="00A300CE" w:rsidP="00AA764F">
      <w:pPr>
        <w:pStyle w:val="ListParagraph"/>
        <w:widowControl w:val="0"/>
        <w:numPr>
          <w:ilvl w:val="0"/>
          <w:numId w:val="36"/>
        </w:numPr>
        <w:autoSpaceDE w:val="0"/>
        <w:autoSpaceDN w:val="0"/>
        <w:spacing w:line="276" w:lineRule="auto"/>
        <w:ind w:left="1440" w:right="412"/>
        <w:contextualSpacing w:val="0"/>
        <w:rPr>
          <w:szCs w:val="24"/>
        </w:rPr>
      </w:pPr>
      <w:r>
        <w:rPr>
          <w:szCs w:val="24"/>
        </w:rPr>
        <w:t xml:space="preserve">  </w:t>
      </w:r>
    </w:p>
    <w:p w:rsidR="00A300CE" w:rsidRPr="00A300CE" w:rsidRDefault="00A300CE" w:rsidP="00422D21">
      <w:pPr>
        <w:widowControl w:val="0"/>
        <w:autoSpaceDE w:val="0"/>
        <w:autoSpaceDN w:val="0"/>
        <w:spacing w:after="120" w:line="276" w:lineRule="auto"/>
        <w:ind w:left="360"/>
        <w:rPr>
          <w:rFonts w:ascii="Century Gothic" w:hAnsi="Century Gothic"/>
          <w:sz w:val="24"/>
          <w:szCs w:val="24"/>
        </w:rPr>
      </w:pPr>
      <w:r w:rsidRPr="00A300CE">
        <w:rPr>
          <w:rFonts w:ascii="Century Gothic" w:hAnsi="Century Gothic"/>
          <w:sz w:val="24"/>
          <w:szCs w:val="24"/>
        </w:rPr>
        <w:t>You might also find the following list useful. Again, some of these self-care suggestions might be appropriate to put on your learning plan.</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If possible, attend a stress management workshop or training.</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Write down your responses to the following questions:</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What are three things that are personally satisfying to you about working in child welfare?</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What can you do every day to stay in touch with these motivations?</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What helps you to relieve stress?</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What can you do to “stick up for yourself” when you think that there are too many demands being placed upon you?</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Can you make a list of three people you can talk to if and when you have a strong emotional response to a situation at your practicum/work?</w:t>
      </w:r>
    </w:p>
    <w:p w:rsidR="00A300CE" w:rsidRPr="00BD7E00" w:rsidRDefault="00A300CE" w:rsidP="00422D21">
      <w:pPr>
        <w:pStyle w:val="ListParagraph"/>
        <w:widowControl w:val="0"/>
        <w:numPr>
          <w:ilvl w:val="1"/>
          <w:numId w:val="24"/>
        </w:numPr>
        <w:autoSpaceDE w:val="0"/>
        <w:autoSpaceDN w:val="0"/>
        <w:spacing w:line="276" w:lineRule="auto"/>
        <w:ind w:left="1800"/>
        <w:contextualSpacing w:val="0"/>
        <w:rPr>
          <w:szCs w:val="24"/>
        </w:rPr>
      </w:pPr>
      <w:r w:rsidRPr="00BD7E00">
        <w:rPr>
          <w:szCs w:val="24"/>
        </w:rPr>
        <w:t>Do you value taking care of your physical and emotional well-being? What about when there is a conflict?</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Ask a mentor, other social workers, your field supervisor, caseworkers, practicum students, or other UPP students what they do to handle stress.</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Design a personalized plan for how you are going to take care of yourself starting today!</w:t>
      </w:r>
    </w:p>
    <w:p w:rsidR="00A300CE"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Make a list of positive resources that you can use to relieve stress.</w:t>
      </w:r>
    </w:p>
    <w:p w:rsidR="00930902" w:rsidRPr="00BD7E00" w:rsidRDefault="00930902" w:rsidP="00422D21">
      <w:pPr>
        <w:pStyle w:val="ListParagraph"/>
        <w:widowControl w:val="0"/>
        <w:numPr>
          <w:ilvl w:val="0"/>
          <w:numId w:val="1"/>
        </w:numPr>
        <w:autoSpaceDE w:val="0"/>
        <w:autoSpaceDN w:val="0"/>
        <w:spacing w:line="276" w:lineRule="auto"/>
        <w:ind w:left="1080"/>
        <w:contextualSpacing w:val="0"/>
        <w:rPr>
          <w:szCs w:val="24"/>
        </w:rPr>
      </w:pPr>
      <w:r>
        <w:rPr>
          <w:szCs w:val="24"/>
        </w:rPr>
        <w:t>Keep a journal to document times when you feel stressed during the field practicum. Be aware and document all of your behaviors (positive and negative) during times when you feel stressed. Highlight what your thoughts, feelings, and emotions were during each event and how you handled the stress. What resources did you use to help reduce the stress? Did you</w:t>
      </w:r>
      <w:r w:rsidR="00F83D23">
        <w:rPr>
          <w:szCs w:val="24"/>
        </w:rPr>
        <w:t xml:space="preserve"> use</w:t>
      </w:r>
      <w:r>
        <w:rPr>
          <w:szCs w:val="24"/>
        </w:rPr>
        <w:t xml:space="preserve"> positive or negative coping skills or both? Did you contact anyone during the time when you were feeling stressed? If so, who did you contact and why? Analyze these coping strategies within the context of professional development or self-care.</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Find a book, resource, or evidence-based research article about stress management to read (for example: Daniel Goleman’s Emotional Intelligence, 1995, Social Work Journal, or National Association of Social Workers.) You can also ask your field supervisor or supervisor for resources on the topic. Critically analyze your stress management skills with evidence-based research and literature on the topic.</w:t>
      </w:r>
    </w:p>
    <w:p w:rsidR="00A300CE" w:rsidRPr="00BD7E00" w:rsidRDefault="00A300CE" w:rsidP="00422D21">
      <w:pPr>
        <w:pStyle w:val="ListParagraph"/>
        <w:widowControl w:val="0"/>
        <w:numPr>
          <w:ilvl w:val="0"/>
          <w:numId w:val="1"/>
        </w:numPr>
        <w:tabs>
          <w:tab w:val="left" w:pos="460"/>
        </w:tabs>
        <w:autoSpaceDE w:val="0"/>
        <w:autoSpaceDN w:val="0"/>
        <w:spacing w:line="276" w:lineRule="auto"/>
        <w:ind w:left="1080"/>
        <w:contextualSpacing w:val="0"/>
        <w:rPr>
          <w:szCs w:val="24"/>
        </w:rPr>
      </w:pPr>
      <w:r w:rsidRPr="00BD7E00">
        <w:rPr>
          <w:szCs w:val="24"/>
        </w:rPr>
        <w:t>Ask at least two case workers in your unit how work is assigned, and what a “typical” day in the work unit is like. Ask the caseworker for three work-coping strategies that work for him/her.</w:t>
      </w:r>
    </w:p>
    <w:p w:rsidR="00A300CE" w:rsidRPr="00BD7E00" w:rsidRDefault="00A300CE" w:rsidP="00422D21">
      <w:pPr>
        <w:pStyle w:val="ListParagraph"/>
        <w:widowControl w:val="0"/>
        <w:numPr>
          <w:ilvl w:val="0"/>
          <w:numId w:val="1"/>
        </w:numPr>
        <w:autoSpaceDE w:val="0"/>
        <w:autoSpaceDN w:val="0"/>
        <w:spacing w:line="276" w:lineRule="auto"/>
        <w:ind w:left="1080"/>
        <w:contextualSpacing w:val="0"/>
        <w:rPr>
          <w:szCs w:val="24"/>
        </w:rPr>
      </w:pPr>
      <w:r w:rsidRPr="00BD7E00">
        <w:rPr>
          <w:szCs w:val="24"/>
        </w:rPr>
        <w:t>Recall a situation where you had to deal with a crisis. Write about your style of handling this event.</w:t>
      </w:r>
    </w:p>
    <w:p w:rsidR="00A300CE" w:rsidRPr="00BD7E00" w:rsidRDefault="00A300CE" w:rsidP="00422D21">
      <w:pPr>
        <w:pStyle w:val="ListParagraph"/>
        <w:widowControl w:val="0"/>
        <w:numPr>
          <w:ilvl w:val="1"/>
          <w:numId w:val="1"/>
        </w:numPr>
        <w:autoSpaceDE w:val="0"/>
        <w:autoSpaceDN w:val="0"/>
        <w:spacing w:line="276" w:lineRule="auto"/>
        <w:ind w:left="1800"/>
        <w:contextualSpacing w:val="0"/>
        <w:rPr>
          <w:szCs w:val="24"/>
        </w:rPr>
      </w:pPr>
      <w:r w:rsidRPr="00BD7E00">
        <w:rPr>
          <w:szCs w:val="24"/>
        </w:rPr>
        <w:t>What specific things were successful or detrimental to the situation as you look back on it now?</w:t>
      </w:r>
    </w:p>
    <w:p w:rsidR="00A300CE" w:rsidRDefault="00A300CE" w:rsidP="00422D21">
      <w:pPr>
        <w:pStyle w:val="ListParagraph"/>
        <w:widowControl w:val="0"/>
        <w:numPr>
          <w:ilvl w:val="1"/>
          <w:numId w:val="1"/>
        </w:numPr>
        <w:autoSpaceDE w:val="0"/>
        <w:autoSpaceDN w:val="0"/>
        <w:spacing w:line="276" w:lineRule="auto"/>
        <w:ind w:left="1800"/>
        <w:contextualSpacing w:val="0"/>
        <w:rPr>
          <w:szCs w:val="24"/>
        </w:rPr>
      </w:pPr>
      <w:r w:rsidRPr="00BD7E00">
        <w:rPr>
          <w:szCs w:val="24"/>
        </w:rPr>
        <w:t>What have you learned from your practicum that would have helped you handle the situation differently?</w:t>
      </w:r>
    </w:p>
    <w:p w:rsidR="00872670" w:rsidRDefault="00A300CE" w:rsidP="00422D21">
      <w:pPr>
        <w:pStyle w:val="ListParagraph"/>
        <w:widowControl w:val="0"/>
        <w:autoSpaceDE w:val="0"/>
        <w:autoSpaceDN w:val="0"/>
        <w:spacing w:line="276" w:lineRule="auto"/>
        <w:ind w:left="360"/>
        <w:contextualSpacing w:val="0"/>
        <w:rPr>
          <w:szCs w:val="24"/>
        </w:rPr>
      </w:pPr>
      <w:r>
        <w:rPr>
          <w:szCs w:val="24"/>
        </w:rPr>
        <w:t>Self-care and organization are very important in managing your field placement, take some time before you are in the situation to prepare yourself for it.</w:t>
      </w:r>
    </w:p>
    <w:p w:rsidR="00A300CE" w:rsidRDefault="00687B4C" w:rsidP="00422D21">
      <w:pPr>
        <w:pStyle w:val="ListParagraph"/>
        <w:widowControl w:val="0"/>
        <w:autoSpaceDE w:val="0"/>
        <w:autoSpaceDN w:val="0"/>
        <w:spacing w:line="276" w:lineRule="auto"/>
        <w:ind w:left="360"/>
        <w:contextualSpacing w:val="0"/>
        <w:rPr>
          <w:szCs w:val="24"/>
        </w:rPr>
      </w:pPr>
      <w:r>
        <w:rPr>
          <w:szCs w:val="24"/>
        </w:rPr>
        <w:t xml:space="preserve">One student felt she needed to do something symbolic to help her make the transition from placement </w:t>
      </w:r>
      <w:r w:rsidR="009042D6">
        <w:rPr>
          <w:szCs w:val="24"/>
        </w:rPr>
        <w:t xml:space="preserve">to home life. </w:t>
      </w:r>
      <w:r>
        <w:rPr>
          <w:szCs w:val="24"/>
        </w:rPr>
        <w:t xml:space="preserve">She did so by changing her clothes as soon as she got home. Changing from work clothes to “other” clothes helped her leave what happened in placement behind and move on with her day. </w:t>
      </w:r>
      <w:r w:rsidR="00440228">
        <w:rPr>
          <w:szCs w:val="24"/>
        </w:rPr>
        <w:t xml:space="preserve"> Another intern said she removes her watch as soon as she gets home as she associates work with her watch. </w:t>
      </w:r>
      <w:r>
        <w:rPr>
          <w:szCs w:val="24"/>
        </w:rPr>
        <w:t>You might want to collect similar ideas as you become awar</w:t>
      </w:r>
      <w:r w:rsidR="00A66897">
        <w:rPr>
          <w:szCs w:val="24"/>
        </w:rPr>
        <w:t>e</w:t>
      </w:r>
      <w:r>
        <w:rPr>
          <w:szCs w:val="24"/>
        </w:rPr>
        <w:t xml:space="preserve"> of them.</w:t>
      </w:r>
    </w:p>
    <w:p w:rsidR="00A300CE" w:rsidRDefault="00A300CE" w:rsidP="006C2750">
      <w:pPr>
        <w:pStyle w:val="ListParagraph"/>
        <w:widowControl w:val="0"/>
        <w:autoSpaceDE w:val="0"/>
        <w:autoSpaceDN w:val="0"/>
        <w:spacing w:line="276" w:lineRule="auto"/>
        <w:ind w:left="460" w:right="586"/>
        <w:contextualSpacing w:val="0"/>
        <w:rPr>
          <w:szCs w:val="24"/>
        </w:rPr>
      </w:pPr>
    </w:p>
    <w:p w:rsidR="00A300CE" w:rsidRDefault="00A300CE" w:rsidP="00422D21">
      <w:pPr>
        <w:pStyle w:val="Heading1"/>
      </w:pPr>
      <w:r w:rsidRPr="00A300CE">
        <w:t>Section 6: Tool Kit Suggestions</w:t>
      </w:r>
    </w:p>
    <w:p w:rsidR="00A300CE" w:rsidRDefault="00A300CE" w:rsidP="00AA764F">
      <w:pPr>
        <w:pStyle w:val="ListParagraph"/>
        <w:widowControl w:val="0"/>
        <w:autoSpaceDE w:val="0"/>
        <w:autoSpaceDN w:val="0"/>
        <w:spacing w:line="276" w:lineRule="auto"/>
        <w:ind w:left="360" w:right="586"/>
        <w:contextualSpacing w:val="0"/>
        <w:rPr>
          <w:szCs w:val="24"/>
        </w:rPr>
      </w:pPr>
      <w:r w:rsidRPr="00A300CE">
        <w:rPr>
          <w:szCs w:val="24"/>
        </w:rPr>
        <w:t>You will be given</w:t>
      </w:r>
      <w:r>
        <w:rPr>
          <w:szCs w:val="24"/>
        </w:rPr>
        <w:t xml:space="preserve"> a lot of resources including tools and forms while you are in </w:t>
      </w:r>
      <w:r w:rsidR="008D2C56">
        <w:rPr>
          <w:szCs w:val="24"/>
        </w:rPr>
        <w:t>class and</w:t>
      </w:r>
      <w:r>
        <w:rPr>
          <w:szCs w:val="24"/>
        </w:rPr>
        <w:t xml:space="preserve"> placement, you might want to create a notebook or toolkit to keep and organize everything you are expected to use during placement. We encourage you to d</w:t>
      </w:r>
      <w:r w:rsidR="008D2C56">
        <w:rPr>
          <w:szCs w:val="24"/>
        </w:rPr>
        <w:t>evelop your own system of filing</w:t>
      </w:r>
      <w:r>
        <w:rPr>
          <w:szCs w:val="24"/>
        </w:rPr>
        <w:t xml:space="preserve"> </w:t>
      </w:r>
      <w:r w:rsidR="008D2C56">
        <w:rPr>
          <w:szCs w:val="24"/>
        </w:rPr>
        <w:t>and filling your</w:t>
      </w:r>
      <w:r>
        <w:rPr>
          <w:szCs w:val="24"/>
        </w:rPr>
        <w:t xml:space="preserve"> “Tool Kit”</w:t>
      </w:r>
      <w:r w:rsidR="008D2C56">
        <w:rPr>
          <w:szCs w:val="24"/>
        </w:rPr>
        <w:t>.</w:t>
      </w:r>
    </w:p>
    <w:p w:rsidR="008D2C56" w:rsidRDefault="008D2C56" w:rsidP="00AA764F">
      <w:pPr>
        <w:pStyle w:val="ListParagraph"/>
        <w:widowControl w:val="0"/>
        <w:autoSpaceDE w:val="0"/>
        <w:autoSpaceDN w:val="0"/>
        <w:spacing w:line="276" w:lineRule="auto"/>
        <w:ind w:left="360" w:right="586"/>
        <w:contextualSpacing w:val="0"/>
        <w:rPr>
          <w:szCs w:val="24"/>
        </w:rPr>
      </w:pPr>
      <w:r>
        <w:rPr>
          <w:szCs w:val="24"/>
        </w:rPr>
        <w:t>We have included a list of potential items you might also want to add to your toolkit. Some of these tools have been developed by county agencies, others by the Ohio Department of Job and Family Services (ODJFS), or the Ohio Child Welfare Training Program (OCWTP). But all were developed to help a new employee or intern be successful in child protection.</w:t>
      </w:r>
    </w:p>
    <w:p w:rsidR="008D2C56" w:rsidRDefault="008D2C56" w:rsidP="00422D21">
      <w:pPr>
        <w:pStyle w:val="ListParagraph"/>
        <w:widowControl w:val="0"/>
        <w:numPr>
          <w:ilvl w:val="0"/>
          <w:numId w:val="37"/>
        </w:numPr>
        <w:autoSpaceDE w:val="0"/>
        <w:autoSpaceDN w:val="0"/>
        <w:spacing w:line="276" w:lineRule="auto"/>
        <w:ind w:right="586"/>
        <w:contextualSpacing w:val="0"/>
        <w:rPr>
          <w:szCs w:val="24"/>
        </w:rPr>
      </w:pPr>
      <w:r>
        <w:rPr>
          <w:szCs w:val="24"/>
        </w:rPr>
        <w:t>CAPMIS Timelines and Checklist -Developed by</w:t>
      </w:r>
      <w:r w:rsidR="001475AA">
        <w:rPr>
          <w:szCs w:val="24"/>
        </w:rPr>
        <w:t xml:space="preserve"> Summit County Children Services</w:t>
      </w:r>
    </w:p>
    <w:p w:rsidR="008D2C56" w:rsidRDefault="008D2C56" w:rsidP="00422D21">
      <w:pPr>
        <w:pStyle w:val="ListParagraph"/>
        <w:widowControl w:val="0"/>
        <w:numPr>
          <w:ilvl w:val="0"/>
          <w:numId w:val="37"/>
        </w:numPr>
        <w:autoSpaceDE w:val="0"/>
        <w:autoSpaceDN w:val="0"/>
        <w:spacing w:line="276" w:lineRule="auto"/>
        <w:ind w:right="586"/>
        <w:contextualSpacing w:val="0"/>
        <w:rPr>
          <w:szCs w:val="24"/>
        </w:rPr>
      </w:pPr>
      <w:r>
        <w:rPr>
          <w:szCs w:val="24"/>
        </w:rPr>
        <w:t>CAPMIS Tools- Developed by ODJFS (white book)</w:t>
      </w:r>
    </w:p>
    <w:p w:rsidR="008D2C56" w:rsidRDefault="008D2C56" w:rsidP="00422D21">
      <w:pPr>
        <w:pStyle w:val="ListParagraph"/>
        <w:widowControl w:val="0"/>
        <w:numPr>
          <w:ilvl w:val="0"/>
          <w:numId w:val="37"/>
        </w:numPr>
        <w:autoSpaceDE w:val="0"/>
        <w:autoSpaceDN w:val="0"/>
        <w:spacing w:line="276" w:lineRule="auto"/>
        <w:ind w:right="586"/>
        <w:contextualSpacing w:val="0"/>
        <w:rPr>
          <w:szCs w:val="24"/>
        </w:rPr>
      </w:pPr>
      <w:r>
        <w:rPr>
          <w:szCs w:val="24"/>
        </w:rPr>
        <w:t>Tips for Visitation/Client Contact- OCWTP</w:t>
      </w:r>
    </w:p>
    <w:p w:rsidR="008D2C56" w:rsidRDefault="008D2C56" w:rsidP="00422D21">
      <w:pPr>
        <w:pStyle w:val="ListParagraph"/>
        <w:widowControl w:val="0"/>
        <w:numPr>
          <w:ilvl w:val="0"/>
          <w:numId w:val="37"/>
        </w:numPr>
        <w:autoSpaceDE w:val="0"/>
        <w:autoSpaceDN w:val="0"/>
        <w:spacing w:line="276" w:lineRule="auto"/>
        <w:ind w:right="586"/>
        <w:contextualSpacing w:val="0"/>
        <w:rPr>
          <w:szCs w:val="24"/>
        </w:rPr>
      </w:pPr>
      <w:r>
        <w:rPr>
          <w:szCs w:val="24"/>
        </w:rPr>
        <w:t>List of Resources available in the</w:t>
      </w:r>
      <w:r w:rsidR="001475AA">
        <w:rPr>
          <w:szCs w:val="24"/>
        </w:rPr>
        <w:t xml:space="preserve"> county- Your placement agency</w:t>
      </w:r>
    </w:p>
    <w:p w:rsidR="009225FD" w:rsidRDefault="008D2C56" w:rsidP="00422D21">
      <w:pPr>
        <w:widowControl w:val="0"/>
        <w:autoSpaceDE w:val="0"/>
        <w:autoSpaceDN w:val="0"/>
        <w:spacing w:after="120" w:line="276" w:lineRule="auto"/>
        <w:ind w:left="360"/>
        <w:rPr>
          <w:rFonts w:ascii="Century Gothic" w:hAnsi="Century Gothic"/>
          <w:sz w:val="24"/>
          <w:szCs w:val="24"/>
        </w:rPr>
      </w:pPr>
      <w:r w:rsidRPr="009225FD">
        <w:rPr>
          <w:rFonts w:ascii="Century Gothic" w:hAnsi="Century Gothic"/>
          <w:sz w:val="24"/>
          <w:szCs w:val="24"/>
        </w:rPr>
        <w:t>Your field site agency will provide you with a lot more resources and tools that you will want to add to yours took kit.</w:t>
      </w:r>
    </w:p>
    <w:p w:rsidR="009225FD" w:rsidRPr="00EB4BC5" w:rsidRDefault="00872670" w:rsidP="00422D21">
      <w:pPr>
        <w:widowControl w:val="0"/>
        <w:autoSpaceDE w:val="0"/>
        <w:autoSpaceDN w:val="0"/>
        <w:spacing w:after="120" w:line="276" w:lineRule="auto"/>
        <w:ind w:left="360"/>
        <w:rPr>
          <w:rFonts w:ascii="Century Gothic" w:hAnsi="Century Gothic"/>
          <w:sz w:val="24"/>
          <w:szCs w:val="24"/>
        </w:rPr>
      </w:pPr>
      <w:r w:rsidRPr="00EB4BC5">
        <w:rPr>
          <w:rFonts w:ascii="Century Gothic" w:hAnsi="Century Gothic"/>
          <w:sz w:val="24"/>
          <w:szCs w:val="24"/>
        </w:rPr>
        <w:t>One particularly good resource you might want to obtain is the</w:t>
      </w:r>
    </w:p>
    <w:p w:rsidR="00872670" w:rsidRDefault="00872670" w:rsidP="00422D21">
      <w:pPr>
        <w:widowControl w:val="0"/>
        <w:autoSpaceDE w:val="0"/>
        <w:autoSpaceDN w:val="0"/>
        <w:spacing w:after="120" w:line="276" w:lineRule="auto"/>
        <w:ind w:left="360"/>
        <w:rPr>
          <w:rFonts w:ascii="Century Gothic" w:hAnsi="Century Gothic"/>
          <w:sz w:val="24"/>
          <w:szCs w:val="24"/>
        </w:rPr>
      </w:pPr>
      <w:r w:rsidRPr="00422D21">
        <w:rPr>
          <w:rFonts w:ascii="Century Gothic" w:hAnsi="Century Gothic"/>
          <w:i/>
          <w:sz w:val="24"/>
          <w:szCs w:val="24"/>
        </w:rPr>
        <w:t>“Field Guide to Child Welfare,”</w:t>
      </w:r>
      <w:r>
        <w:rPr>
          <w:rFonts w:ascii="Century Gothic" w:hAnsi="Century Gothic"/>
          <w:sz w:val="24"/>
          <w:szCs w:val="24"/>
        </w:rPr>
        <w:t xml:space="preserve"> by Judith Rycus and Ronald Hughes.</w:t>
      </w:r>
    </w:p>
    <w:p w:rsidR="008D2C56" w:rsidRDefault="003979F2" w:rsidP="00422D21">
      <w:pPr>
        <w:widowControl w:val="0"/>
        <w:autoSpaceDE w:val="0"/>
        <w:autoSpaceDN w:val="0"/>
        <w:spacing w:after="120" w:line="276" w:lineRule="auto"/>
        <w:ind w:left="360"/>
        <w:rPr>
          <w:rFonts w:ascii="Century Gothic" w:hAnsi="Century Gothic"/>
          <w:sz w:val="24"/>
          <w:szCs w:val="24"/>
        </w:rPr>
      </w:pPr>
      <w:r>
        <w:rPr>
          <w:rFonts w:ascii="Century Gothic" w:hAnsi="Century Gothic"/>
          <w:sz w:val="24"/>
          <w:szCs w:val="24"/>
        </w:rPr>
        <w:t xml:space="preserve">You will find this resource in many of your county agencies because it is the nationally accepted expert resource on child welfare practice. These books are still available on Amazon and in many agencies. </w:t>
      </w:r>
      <w:r w:rsidR="005C46E1">
        <w:rPr>
          <w:rFonts w:ascii="Century Gothic" w:hAnsi="Century Gothic"/>
          <w:sz w:val="24"/>
          <w:szCs w:val="24"/>
        </w:rPr>
        <w:t>Y</w:t>
      </w:r>
      <w:r w:rsidR="00F912B2">
        <w:rPr>
          <w:rFonts w:ascii="Century Gothic" w:hAnsi="Century Gothic"/>
          <w:sz w:val="24"/>
          <w:szCs w:val="24"/>
        </w:rPr>
        <w:t xml:space="preserve">ou can access it </w:t>
      </w:r>
      <w:r w:rsidR="000A0742">
        <w:rPr>
          <w:rFonts w:ascii="Century Gothic" w:hAnsi="Century Gothic"/>
          <w:sz w:val="24"/>
          <w:szCs w:val="24"/>
        </w:rPr>
        <w:t xml:space="preserve">for free </w:t>
      </w:r>
      <w:r w:rsidR="00F912B2">
        <w:rPr>
          <w:rFonts w:ascii="Century Gothic" w:hAnsi="Century Gothic"/>
          <w:sz w:val="24"/>
          <w:szCs w:val="24"/>
        </w:rPr>
        <w:t xml:space="preserve">on line at </w:t>
      </w:r>
      <w:hyperlink r:id="rId17" w:history="1">
        <w:r w:rsidR="00F912B2" w:rsidRPr="00C10967">
          <w:rPr>
            <w:rStyle w:val="Hyperlink"/>
            <w:rFonts w:ascii="Century Gothic" w:hAnsi="Century Gothic"/>
            <w:sz w:val="24"/>
            <w:szCs w:val="24"/>
          </w:rPr>
          <w:t>http://www.ihs-trainet.com/field-guide-to-child-welfare.html</w:t>
        </w:r>
      </w:hyperlink>
      <w:r w:rsidR="00F912B2">
        <w:rPr>
          <w:rFonts w:ascii="Century Gothic" w:hAnsi="Century Gothic"/>
          <w:sz w:val="24"/>
          <w:szCs w:val="24"/>
        </w:rPr>
        <w:t xml:space="preserve"> </w:t>
      </w:r>
      <w:r>
        <w:rPr>
          <w:rFonts w:ascii="Century Gothic" w:hAnsi="Century Gothic"/>
          <w:sz w:val="24"/>
          <w:szCs w:val="24"/>
        </w:rPr>
        <w:t>Even though the set was published in the late 1990’s much of the information and research is still valid. Many of the readings you are assigned in your Child Welfare classes come from this set of books.</w:t>
      </w:r>
    </w:p>
    <w:p w:rsidR="003979F2" w:rsidRDefault="003979F2" w:rsidP="00422D21">
      <w:pPr>
        <w:pStyle w:val="Heading1"/>
      </w:pPr>
      <w:r w:rsidRPr="003979F2">
        <w:t>Section 7</w:t>
      </w:r>
      <w:r w:rsidR="00821114">
        <w:t>:</w:t>
      </w:r>
      <w:r w:rsidRPr="003979F2">
        <w:t xml:space="preserve"> Ready Set Go</w:t>
      </w:r>
    </w:p>
    <w:p w:rsidR="003979F2" w:rsidRPr="00F774B2" w:rsidRDefault="003979F2" w:rsidP="00422D21">
      <w:pPr>
        <w:widowControl w:val="0"/>
        <w:autoSpaceDE w:val="0"/>
        <w:autoSpaceDN w:val="0"/>
        <w:spacing w:after="120" w:line="276" w:lineRule="auto"/>
        <w:ind w:left="360"/>
        <w:rPr>
          <w:rFonts w:ascii="Century Gothic" w:hAnsi="Century Gothic"/>
          <w:sz w:val="24"/>
          <w:szCs w:val="24"/>
        </w:rPr>
      </w:pPr>
      <w:r w:rsidRPr="00F774B2">
        <w:rPr>
          <w:rFonts w:ascii="Century Gothic" w:hAnsi="Century Gothic"/>
          <w:sz w:val="24"/>
          <w:szCs w:val="24"/>
        </w:rPr>
        <w:t xml:space="preserve">At first glance this handbook might seem overwhelming. </w:t>
      </w:r>
      <w:r w:rsidR="00F774B2">
        <w:rPr>
          <w:rFonts w:ascii="Century Gothic" w:hAnsi="Century Gothic"/>
          <w:sz w:val="24"/>
          <w:szCs w:val="24"/>
        </w:rPr>
        <w:t>Although that is not our intent</w:t>
      </w:r>
      <w:r w:rsidRPr="00F774B2">
        <w:rPr>
          <w:rFonts w:ascii="Century Gothic" w:hAnsi="Century Gothic"/>
          <w:sz w:val="24"/>
          <w:szCs w:val="24"/>
        </w:rPr>
        <w:t xml:space="preserve">, but rather supports how complex and complicated this field you have </w:t>
      </w:r>
      <w:r w:rsidR="00F774B2" w:rsidRPr="00F774B2">
        <w:rPr>
          <w:rFonts w:ascii="Century Gothic" w:hAnsi="Century Gothic"/>
          <w:sz w:val="24"/>
          <w:szCs w:val="24"/>
        </w:rPr>
        <w:t>chosen</w:t>
      </w:r>
      <w:r w:rsidRPr="00F774B2">
        <w:rPr>
          <w:rFonts w:ascii="Century Gothic" w:hAnsi="Century Gothic"/>
          <w:sz w:val="24"/>
          <w:szCs w:val="24"/>
        </w:rPr>
        <w:t xml:space="preserve"> is. Please use this handbook as you see fit and</w:t>
      </w:r>
      <w:r w:rsidR="00F774B2">
        <w:rPr>
          <w:rFonts w:ascii="Century Gothic" w:hAnsi="Century Gothic"/>
          <w:sz w:val="24"/>
          <w:szCs w:val="24"/>
        </w:rPr>
        <w:t xml:space="preserve"> </w:t>
      </w:r>
      <w:r w:rsidRPr="00F774B2">
        <w:rPr>
          <w:rFonts w:ascii="Century Gothic" w:hAnsi="Century Gothic"/>
          <w:sz w:val="24"/>
          <w:szCs w:val="24"/>
        </w:rPr>
        <w:t>please provide us feedback on what you found useful and what could be eliminated or added.</w:t>
      </w:r>
    </w:p>
    <w:p w:rsidR="003979F2" w:rsidRPr="00F774B2" w:rsidRDefault="003979F2" w:rsidP="00422D21">
      <w:pPr>
        <w:widowControl w:val="0"/>
        <w:autoSpaceDE w:val="0"/>
        <w:autoSpaceDN w:val="0"/>
        <w:spacing w:after="120" w:line="276" w:lineRule="auto"/>
        <w:ind w:left="360"/>
        <w:rPr>
          <w:rFonts w:ascii="Century Gothic" w:hAnsi="Century Gothic"/>
          <w:sz w:val="24"/>
          <w:szCs w:val="24"/>
        </w:rPr>
      </w:pPr>
      <w:r w:rsidRPr="00F774B2">
        <w:rPr>
          <w:rFonts w:ascii="Century Gothic" w:hAnsi="Century Gothic"/>
          <w:sz w:val="24"/>
          <w:szCs w:val="24"/>
        </w:rPr>
        <w:t xml:space="preserve">Just as the field of child </w:t>
      </w:r>
      <w:r w:rsidR="00F774B2" w:rsidRPr="00F774B2">
        <w:rPr>
          <w:rFonts w:ascii="Century Gothic" w:hAnsi="Century Gothic"/>
          <w:sz w:val="24"/>
          <w:szCs w:val="24"/>
        </w:rPr>
        <w:t>protection</w:t>
      </w:r>
      <w:r w:rsidRPr="00F774B2">
        <w:rPr>
          <w:rFonts w:ascii="Century Gothic" w:hAnsi="Century Gothic"/>
          <w:sz w:val="24"/>
          <w:szCs w:val="24"/>
        </w:rPr>
        <w:t xml:space="preserve"> is</w:t>
      </w:r>
      <w:r w:rsidR="00F774B2" w:rsidRPr="00F774B2">
        <w:rPr>
          <w:rFonts w:ascii="Century Gothic" w:hAnsi="Century Gothic"/>
          <w:sz w:val="24"/>
          <w:szCs w:val="24"/>
        </w:rPr>
        <w:t xml:space="preserve"> ever-changing so</w:t>
      </w:r>
      <w:r w:rsidR="00F774B2">
        <w:rPr>
          <w:rFonts w:ascii="Century Gothic" w:hAnsi="Century Gothic"/>
          <w:sz w:val="24"/>
          <w:szCs w:val="24"/>
        </w:rPr>
        <w:t xml:space="preserve"> </w:t>
      </w:r>
      <w:r w:rsidR="00F774B2" w:rsidRPr="00F774B2">
        <w:rPr>
          <w:rFonts w:ascii="Century Gothic" w:hAnsi="Century Gothic"/>
          <w:sz w:val="24"/>
          <w:szCs w:val="24"/>
        </w:rPr>
        <w:t>must the education/training of it staff be ever-changing. So we would like your input as you are truly the experts on the value of this document. Please email Kelly Lynch, State UPP Coordinator at</w:t>
      </w:r>
      <w:r w:rsidR="00F774B2">
        <w:rPr>
          <w:rFonts w:ascii="Century Gothic" w:hAnsi="Century Gothic"/>
          <w:sz w:val="24"/>
          <w:szCs w:val="24"/>
        </w:rPr>
        <w:t>:</w:t>
      </w:r>
      <w:r w:rsidR="00F774B2" w:rsidRPr="00F774B2">
        <w:rPr>
          <w:rFonts w:ascii="Century Gothic" w:hAnsi="Century Gothic"/>
          <w:sz w:val="24"/>
          <w:szCs w:val="24"/>
        </w:rPr>
        <w:t xml:space="preserve"> </w:t>
      </w:r>
      <w:r w:rsidR="00F774B2">
        <w:rPr>
          <w:rFonts w:ascii="Century Gothic" w:hAnsi="Century Gothic"/>
          <w:sz w:val="24"/>
          <w:szCs w:val="24"/>
        </w:rPr>
        <w:t xml:space="preserve"> </w:t>
      </w:r>
      <w:hyperlink r:id="rId18" w:history="1">
        <w:r w:rsidR="00F774B2" w:rsidRPr="00853095">
          <w:rPr>
            <w:rStyle w:val="Hyperlink"/>
            <w:rFonts w:ascii="Century Gothic" w:hAnsi="Century Gothic"/>
            <w:sz w:val="24"/>
            <w:szCs w:val="24"/>
          </w:rPr>
          <w:t>dlynch8@roadrunner.com</w:t>
        </w:r>
      </w:hyperlink>
      <w:r w:rsidR="00F774B2">
        <w:rPr>
          <w:rFonts w:ascii="Century Gothic" w:hAnsi="Century Gothic"/>
          <w:sz w:val="24"/>
          <w:szCs w:val="24"/>
        </w:rPr>
        <w:t xml:space="preserve"> w</w:t>
      </w:r>
      <w:r w:rsidR="00F774B2" w:rsidRPr="00F774B2">
        <w:rPr>
          <w:rFonts w:ascii="Century Gothic" w:hAnsi="Century Gothic"/>
          <w:sz w:val="24"/>
          <w:szCs w:val="24"/>
        </w:rPr>
        <w:t>ith any suggestions or feedback.</w:t>
      </w:r>
    </w:p>
    <w:p w:rsidR="00F774B2" w:rsidRDefault="00F774B2" w:rsidP="00422D21">
      <w:pPr>
        <w:widowControl w:val="0"/>
        <w:autoSpaceDE w:val="0"/>
        <w:autoSpaceDN w:val="0"/>
        <w:spacing w:after="120" w:line="276" w:lineRule="auto"/>
        <w:ind w:left="360"/>
        <w:rPr>
          <w:rFonts w:ascii="Century Gothic" w:hAnsi="Century Gothic"/>
          <w:sz w:val="24"/>
          <w:szCs w:val="24"/>
        </w:rPr>
      </w:pPr>
      <w:r w:rsidRPr="00F774B2">
        <w:rPr>
          <w:rFonts w:ascii="Century Gothic" w:hAnsi="Century Gothic"/>
          <w:sz w:val="24"/>
          <w:szCs w:val="24"/>
        </w:rPr>
        <w:t>Good luck with your future work in child protection! Remember the field need</w:t>
      </w:r>
      <w:r>
        <w:rPr>
          <w:rFonts w:ascii="Century Gothic" w:hAnsi="Century Gothic"/>
          <w:sz w:val="24"/>
          <w:szCs w:val="24"/>
        </w:rPr>
        <w:t>s</w:t>
      </w:r>
      <w:r w:rsidRPr="00F774B2">
        <w:rPr>
          <w:rFonts w:ascii="Century Gothic" w:hAnsi="Century Gothic"/>
          <w:sz w:val="24"/>
          <w:szCs w:val="24"/>
        </w:rPr>
        <w:t xml:space="preserve"> the brightest, most</w:t>
      </w:r>
      <w:r>
        <w:rPr>
          <w:rFonts w:ascii="Century Gothic" w:hAnsi="Century Gothic"/>
          <w:sz w:val="24"/>
          <w:szCs w:val="24"/>
        </w:rPr>
        <w:t xml:space="preserve"> confident</w:t>
      </w:r>
      <w:r w:rsidRPr="00F774B2">
        <w:rPr>
          <w:rFonts w:ascii="Century Gothic" w:hAnsi="Century Gothic"/>
          <w:sz w:val="24"/>
          <w:szCs w:val="24"/>
        </w:rPr>
        <w:t xml:space="preserve"> and most skilled workers possible, as a UPP intern you are well</w:t>
      </w:r>
      <w:r w:rsidR="001475AA">
        <w:rPr>
          <w:rFonts w:ascii="Century Gothic" w:hAnsi="Century Gothic"/>
          <w:sz w:val="24"/>
          <w:szCs w:val="24"/>
        </w:rPr>
        <w:t xml:space="preserve"> on your way to becoming such an</w:t>
      </w:r>
      <w:r w:rsidRPr="00F774B2">
        <w:rPr>
          <w:rFonts w:ascii="Century Gothic" w:hAnsi="Century Gothic"/>
          <w:sz w:val="24"/>
          <w:szCs w:val="24"/>
        </w:rPr>
        <w:t xml:space="preserve"> employee.</w:t>
      </w:r>
    </w:p>
    <w:p w:rsidR="00FB7AD3" w:rsidRDefault="00FB7AD3" w:rsidP="006C2750">
      <w:pPr>
        <w:widowControl w:val="0"/>
        <w:autoSpaceDE w:val="0"/>
        <w:autoSpaceDN w:val="0"/>
        <w:spacing w:after="120" w:line="276" w:lineRule="auto"/>
        <w:ind w:right="586"/>
        <w:rPr>
          <w:rFonts w:ascii="Century Gothic" w:hAnsi="Century Gothic"/>
          <w:sz w:val="24"/>
          <w:szCs w:val="24"/>
        </w:rPr>
      </w:pPr>
    </w:p>
    <w:p w:rsidR="00FB7AD3" w:rsidRDefault="00FB7AD3" w:rsidP="00422D21">
      <w:pPr>
        <w:pStyle w:val="Heading1"/>
      </w:pPr>
      <w:r w:rsidRPr="00FB7AD3">
        <w:t>Section 8: Acronyms</w:t>
      </w:r>
    </w:p>
    <w:p w:rsidR="00FB7AD3" w:rsidRDefault="00FB7AD3" w:rsidP="00AA764F">
      <w:pPr>
        <w:widowControl w:val="0"/>
        <w:autoSpaceDE w:val="0"/>
        <w:autoSpaceDN w:val="0"/>
        <w:spacing w:after="0" w:line="276" w:lineRule="auto"/>
        <w:ind w:left="360"/>
        <w:rPr>
          <w:rFonts w:ascii="Century Gothic" w:hAnsi="Century Gothic"/>
          <w:sz w:val="24"/>
          <w:szCs w:val="24"/>
        </w:rPr>
      </w:pPr>
      <w:r w:rsidRPr="00FB7AD3">
        <w:rPr>
          <w:rFonts w:ascii="Century Gothic" w:hAnsi="Century Gothic"/>
          <w:sz w:val="24"/>
          <w:szCs w:val="24"/>
        </w:rPr>
        <w:t>Our</w:t>
      </w:r>
      <w:r>
        <w:rPr>
          <w:rFonts w:ascii="Century Gothic" w:hAnsi="Century Gothic"/>
          <w:sz w:val="24"/>
          <w:szCs w:val="24"/>
        </w:rPr>
        <w:t xml:space="preserve"> last section is the list of the more commonly used acronyms. Many agencies have additional ac</w:t>
      </w:r>
      <w:r w:rsidR="00F83D23">
        <w:rPr>
          <w:rFonts w:ascii="Century Gothic" w:hAnsi="Century Gothic"/>
          <w:sz w:val="24"/>
          <w:szCs w:val="24"/>
        </w:rPr>
        <w:t>ronyms and new acronyms are developed frequently,</w:t>
      </w:r>
      <w:r>
        <w:rPr>
          <w:rFonts w:ascii="Century Gothic" w:hAnsi="Century Gothic"/>
          <w:sz w:val="24"/>
          <w:szCs w:val="24"/>
        </w:rPr>
        <w:t xml:space="preserve"> so feel free to adjust this list as it meets your needs.</w:t>
      </w:r>
    </w:p>
    <w:p w:rsidR="00AA764F" w:rsidRDefault="00AA764F" w:rsidP="00AA764F">
      <w:pPr>
        <w:widowControl w:val="0"/>
        <w:autoSpaceDE w:val="0"/>
        <w:autoSpaceDN w:val="0"/>
        <w:spacing w:after="0" w:line="276" w:lineRule="auto"/>
        <w:ind w:left="360"/>
        <w:rPr>
          <w:rFonts w:ascii="Century Gothic" w:hAnsi="Century Gothic"/>
          <w:sz w:val="24"/>
          <w:szCs w:val="24"/>
        </w:rPr>
      </w:pPr>
    </w:p>
    <w:p w:rsidR="005B4F75" w:rsidRPr="005B4F75" w:rsidRDefault="005B4F75" w:rsidP="005B4F75">
      <w:pPr>
        <w:autoSpaceDE w:val="0"/>
        <w:autoSpaceDN w:val="0"/>
        <w:adjustRightInd w:val="0"/>
        <w:spacing w:after="120" w:line="276" w:lineRule="auto"/>
        <w:ind w:left="360"/>
        <w:rPr>
          <w:rFonts w:ascii="Century Gothic" w:eastAsia="Times New Roman" w:hAnsi="Century Gothic" w:cstheme="majorBidi"/>
          <w:b/>
          <w:bCs/>
          <w:color w:val="1F4E79" w:themeColor="accent1" w:themeShade="80"/>
          <w:sz w:val="28"/>
          <w:szCs w:val="26"/>
          <w:lang w:val="en"/>
        </w:rPr>
      </w:pPr>
      <w:r w:rsidRPr="005B4F75">
        <w:rPr>
          <w:rFonts w:ascii="Century Gothic" w:eastAsia="Times New Roman" w:hAnsi="Century Gothic" w:cstheme="majorBidi"/>
          <w:b/>
          <w:bCs/>
          <w:color w:val="1F4E79" w:themeColor="accent1" w:themeShade="80"/>
          <w:sz w:val="28"/>
          <w:szCs w:val="26"/>
          <w:lang w:val="en"/>
        </w:rPr>
        <w:t xml:space="preserve">Acronyms of Terms used in the Child Welfare System </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AA-</w:t>
      </w:r>
      <w:r w:rsidRPr="005B4F75">
        <w:rPr>
          <w:rFonts w:ascii="Century Gothic" w:eastAsia="Times New Roman" w:hAnsi="Century Gothic" w:cstheme="majorBidi"/>
          <w:color w:val="1F4E79" w:themeColor="accent1" w:themeShade="80"/>
          <w:sz w:val="28"/>
          <w:szCs w:val="26"/>
          <w:lang w:val="en"/>
        </w:rPr>
        <w:t>Adoption Assessor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AA- </w:t>
      </w:r>
      <w:r w:rsidRPr="005B4F75">
        <w:rPr>
          <w:rFonts w:ascii="Century Gothic" w:eastAsia="Times New Roman" w:hAnsi="Century Gothic" w:cstheme="majorBidi"/>
          <w:color w:val="1F4E79" w:themeColor="accent1" w:themeShade="80"/>
          <w:sz w:val="28"/>
          <w:szCs w:val="26"/>
          <w:lang w:val="en"/>
        </w:rPr>
        <w:t>Adoption Assistance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ACE- </w:t>
      </w:r>
      <w:r w:rsidRPr="005B4F75">
        <w:rPr>
          <w:rFonts w:ascii="Century Gothic" w:eastAsia="Times New Roman" w:hAnsi="Century Gothic" w:cstheme="majorBidi"/>
          <w:color w:val="1F4E79" w:themeColor="accent1" w:themeShade="80"/>
          <w:sz w:val="28"/>
          <w:szCs w:val="26"/>
          <w:lang w:val="en"/>
        </w:rPr>
        <w:t>Adverse Childhood Experiences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ACV- </w:t>
      </w:r>
      <w:r w:rsidRPr="005B4F75">
        <w:rPr>
          <w:rFonts w:ascii="Century Gothic" w:eastAsia="Times New Roman" w:hAnsi="Century Gothic" w:cstheme="majorBidi"/>
          <w:color w:val="1F4E79" w:themeColor="accent1" w:themeShade="80"/>
          <w:sz w:val="28"/>
          <w:szCs w:val="26"/>
          <w:lang w:val="en"/>
        </w:rPr>
        <w:t>Alleged Child Victim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ADAHM- </w:t>
      </w:r>
      <w:r w:rsidRPr="005B4F75">
        <w:rPr>
          <w:rFonts w:ascii="Century Gothic" w:eastAsia="Times New Roman" w:hAnsi="Century Gothic" w:cstheme="majorBidi"/>
          <w:color w:val="1F4E79" w:themeColor="accent1" w:themeShade="80"/>
          <w:sz w:val="28"/>
          <w:szCs w:val="26"/>
          <w:lang w:val="en"/>
        </w:rPr>
        <w:t>Alcohol, Drug, Addiction and Mental Health</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ADAMHS- </w:t>
      </w:r>
      <w:r w:rsidRPr="005B4F75">
        <w:rPr>
          <w:rFonts w:ascii="Century Gothic" w:eastAsia="Times New Roman" w:hAnsi="Century Gothic" w:cstheme="majorBidi"/>
          <w:color w:val="1F4E79" w:themeColor="accent1" w:themeShade="80"/>
          <w:sz w:val="28"/>
          <w:szCs w:val="26"/>
          <w:lang w:val="en"/>
        </w:rPr>
        <w:t>Alcohol, Drug Addiction and Mental Health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AG- </w:t>
      </w:r>
      <w:r w:rsidRPr="005B4F75">
        <w:rPr>
          <w:rFonts w:ascii="Century Gothic" w:eastAsia="Times New Roman" w:hAnsi="Century Gothic" w:cstheme="majorBidi"/>
          <w:color w:val="1F4E79" w:themeColor="accent1" w:themeShade="80"/>
          <w:sz w:val="28"/>
          <w:szCs w:val="26"/>
          <w:lang w:val="en"/>
        </w:rPr>
        <w:t>Attorney General</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AND- </w:t>
      </w:r>
      <w:r w:rsidRPr="005B4F75">
        <w:rPr>
          <w:rFonts w:ascii="Century Gothic" w:eastAsia="Times New Roman" w:hAnsi="Century Gothic" w:cstheme="majorBidi"/>
          <w:color w:val="1F4E79" w:themeColor="accent1" w:themeShade="80"/>
          <w:sz w:val="28"/>
          <w:szCs w:val="26"/>
          <w:lang w:val="en"/>
        </w:rPr>
        <w:t>Abuse, Neglect Dependency or CAND Child Abuse, Neglect, Dependency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AO- </w:t>
      </w:r>
      <w:r w:rsidRPr="005B4F75">
        <w:rPr>
          <w:rFonts w:ascii="Century Gothic" w:eastAsia="Times New Roman" w:hAnsi="Century Gothic" w:cstheme="majorBidi"/>
          <w:color w:val="1F4E79" w:themeColor="accent1" w:themeShade="80"/>
          <w:sz w:val="28"/>
          <w:szCs w:val="26"/>
          <w:lang w:val="en"/>
        </w:rPr>
        <w:t>Alleged Offender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AP- </w:t>
      </w:r>
      <w:r w:rsidRPr="005B4F75">
        <w:rPr>
          <w:rFonts w:ascii="Century Gothic" w:eastAsia="Times New Roman" w:hAnsi="Century Gothic" w:cstheme="majorBidi"/>
          <w:color w:val="1F4E79" w:themeColor="accent1" w:themeShade="80"/>
          <w:sz w:val="28"/>
          <w:szCs w:val="26"/>
          <w:lang w:val="en"/>
        </w:rPr>
        <w:t>Alleged Perpetrator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APS- </w:t>
      </w:r>
      <w:r w:rsidRPr="005B4F75">
        <w:rPr>
          <w:rFonts w:ascii="Century Gothic" w:eastAsia="Times New Roman" w:hAnsi="Century Gothic" w:cstheme="majorBidi"/>
          <w:color w:val="1F4E79" w:themeColor="accent1" w:themeShade="80"/>
          <w:sz w:val="28"/>
          <w:szCs w:val="26"/>
          <w:lang w:val="en"/>
        </w:rPr>
        <w:t>Adult Protective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AR- </w:t>
      </w:r>
      <w:r w:rsidRPr="005B4F75">
        <w:rPr>
          <w:rFonts w:ascii="Century Gothic" w:eastAsia="Times New Roman" w:hAnsi="Century Gothic" w:cstheme="majorBidi"/>
          <w:color w:val="1F4E79" w:themeColor="accent1" w:themeShade="80"/>
          <w:sz w:val="28"/>
          <w:szCs w:val="26"/>
          <w:lang w:val="en"/>
        </w:rPr>
        <w:t>Alternative Response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ASFA – </w:t>
      </w:r>
      <w:r w:rsidRPr="005B4F75">
        <w:rPr>
          <w:rFonts w:ascii="Century Gothic" w:eastAsia="Times New Roman" w:hAnsi="Century Gothic" w:cstheme="majorBidi"/>
          <w:color w:val="1F4E79" w:themeColor="accent1" w:themeShade="80"/>
          <w:sz w:val="28"/>
          <w:szCs w:val="26"/>
          <w:lang w:val="en"/>
        </w:rPr>
        <w:t>Adoption and Safe Families Act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BH- </w:t>
      </w:r>
      <w:r w:rsidRPr="005B4F75">
        <w:rPr>
          <w:rFonts w:ascii="Century Gothic" w:eastAsia="Times New Roman" w:hAnsi="Century Gothic" w:cstheme="majorBidi"/>
          <w:color w:val="1F4E79" w:themeColor="accent1" w:themeShade="80"/>
          <w:sz w:val="28"/>
          <w:szCs w:val="26"/>
          <w:lang w:val="en"/>
        </w:rPr>
        <w:t>Behavioral Health</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CAC- </w:t>
      </w:r>
      <w:r w:rsidRPr="005B4F75">
        <w:rPr>
          <w:rFonts w:ascii="Century Gothic" w:eastAsia="Times New Roman" w:hAnsi="Century Gothic" w:cstheme="majorBidi"/>
          <w:color w:val="1F4E79" w:themeColor="accent1" w:themeShade="80"/>
          <w:sz w:val="28"/>
          <w:szCs w:val="26"/>
          <w:lang w:val="en"/>
        </w:rPr>
        <w:t>Children Advocacy Centers</w:t>
      </w:r>
    </w:p>
    <w:p w:rsidR="005B4F75" w:rsidRPr="005B4F75" w:rsidRDefault="005B4F75" w:rsidP="005B4F75">
      <w:pPr>
        <w:tabs>
          <w:tab w:val="left" w:pos="1980"/>
        </w:tabs>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CAPMIS- </w:t>
      </w:r>
      <w:r w:rsidRPr="005B4F75">
        <w:rPr>
          <w:rFonts w:ascii="Century Gothic" w:eastAsia="Times New Roman" w:hAnsi="Century Gothic" w:cstheme="majorBidi"/>
          <w:color w:val="1F4E79" w:themeColor="accent1" w:themeShade="80"/>
          <w:sz w:val="28"/>
          <w:szCs w:val="26"/>
          <w:lang w:val="en"/>
        </w:rPr>
        <w:t>Comprehensive Assessment Planning Model Interim Solution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CAPTA- </w:t>
      </w:r>
      <w:r w:rsidRPr="005B4F75">
        <w:rPr>
          <w:rFonts w:ascii="Century Gothic" w:eastAsia="Times New Roman" w:hAnsi="Century Gothic" w:cstheme="majorBidi"/>
          <w:color w:val="1F4E79" w:themeColor="accent1" w:themeShade="80"/>
          <w:sz w:val="28"/>
          <w:szCs w:val="26"/>
          <w:lang w:val="en"/>
        </w:rPr>
        <w:t>Child Abuse Prevention and Treatment Act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CARA- </w:t>
      </w:r>
      <w:r w:rsidRPr="005B4F75">
        <w:rPr>
          <w:rFonts w:ascii="Century Gothic" w:eastAsia="Times New Roman" w:hAnsi="Century Gothic" w:cstheme="majorBidi"/>
          <w:color w:val="1F4E79" w:themeColor="accent1" w:themeShade="80"/>
          <w:sz w:val="28"/>
          <w:szCs w:val="26"/>
          <w:lang w:val="en"/>
        </w:rPr>
        <w:t>Comprehensive Addition and Recovery Act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CASA - </w:t>
      </w:r>
      <w:r w:rsidRPr="005B4F75">
        <w:rPr>
          <w:rFonts w:ascii="Century Gothic" w:eastAsia="Times New Roman" w:hAnsi="Century Gothic" w:cstheme="majorBidi"/>
          <w:color w:val="1F4E79" w:themeColor="accent1" w:themeShade="80"/>
          <w:sz w:val="28"/>
          <w:szCs w:val="26"/>
          <w:lang w:val="en"/>
        </w:rPr>
        <w:t>Court Appointed Special Advocates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CDJFS- </w:t>
      </w:r>
      <w:r w:rsidRPr="005B4F75">
        <w:rPr>
          <w:rFonts w:ascii="Century Gothic" w:eastAsia="Times New Roman" w:hAnsi="Century Gothic" w:cstheme="majorBidi"/>
          <w:color w:val="1F4E79" w:themeColor="accent1" w:themeShade="80"/>
          <w:sz w:val="28"/>
          <w:szCs w:val="26"/>
          <w:lang w:val="en"/>
        </w:rPr>
        <w:t>County Department of Job and Family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CFSR- </w:t>
      </w:r>
      <w:r w:rsidRPr="005B4F75">
        <w:rPr>
          <w:rFonts w:ascii="Century Gothic" w:eastAsia="Times New Roman" w:hAnsi="Century Gothic" w:cstheme="majorBidi"/>
          <w:color w:val="1F4E79" w:themeColor="accent1" w:themeShade="80"/>
          <w:sz w:val="28"/>
          <w:szCs w:val="26"/>
          <w:lang w:val="en"/>
        </w:rPr>
        <w:t>Child and Family Services Review</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COA- </w:t>
      </w:r>
      <w:r w:rsidRPr="005B4F75">
        <w:rPr>
          <w:rFonts w:ascii="Century Gothic" w:eastAsia="Times New Roman" w:hAnsi="Century Gothic" w:cstheme="majorBidi"/>
          <w:color w:val="1F4E79" w:themeColor="accent1" w:themeShade="80"/>
          <w:sz w:val="28"/>
          <w:szCs w:val="26"/>
          <w:lang w:val="en"/>
        </w:rPr>
        <w:t>Council on Accreditation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COPS- </w:t>
      </w:r>
      <w:r w:rsidRPr="005B4F75">
        <w:rPr>
          <w:rFonts w:ascii="Century Gothic" w:eastAsia="Times New Roman" w:hAnsi="Century Gothic" w:cstheme="majorBidi"/>
          <w:color w:val="1F4E79" w:themeColor="accent1" w:themeShade="80"/>
          <w:sz w:val="28"/>
          <w:szCs w:val="26"/>
          <w:lang w:val="en"/>
        </w:rPr>
        <w:t>Court Ordered Protective Supervision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CPOE- </w:t>
      </w:r>
      <w:r w:rsidRPr="005B4F75">
        <w:rPr>
          <w:rFonts w:ascii="Century Gothic" w:eastAsia="Times New Roman" w:hAnsi="Century Gothic" w:cstheme="majorBidi"/>
          <w:color w:val="1F4E79" w:themeColor="accent1" w:themeShade="80"/>
          <w:sz w:val="28"/>
          <w:szCs w:val="26"/>
          <w:lang w:val="en"/>
        </w:rPr>
        <w:t>Child Protection Oversight and Evaluation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CP - </w:t>
      </w:r>
      <w:r w:rsidRPr="005B4F75">
        <w:rPr>
          <w:rFonts w:ascii="Century Gothic" w:eastAsia="Times New Roman" w:hAnsi="Century Gothic" w:cstheme="majorBidi"/>
          <w:color w:val="1F4E79" w:themeColor="accent1" w:themeShade="80"/>
          <w:sz w:val="28"/>
          <w:szCs w:val="26"/>
          <w:lang w:val="en"/>
        </w:rPr>
        <w:t>Concurrent Planning</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CPP - </w:t>
      </w:r>
      <w:r w:rsidRPr="005B4F75">
        <w:rPr>
          <w:rFonts w:ascii="Century Gothic" w:eastAsia="Times New Roman" w:hAnsi="Century Gothic" w:cstheme="majorBidi"/>
          <w:color w:val="1F4E79" w:themeColor="accent1" w:themeShade="80"/>
          <w:sz w:val="28"/>
          <w:szCs w:val="26"/>
          <w:lang w:val="en"/>
        </w:rPr>
        <w:t>Child Permanency Plan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CPS - </w:t>
      </w:r>
      <w:r w:rsidRPr="005B4F75">
        <w:rPr>
          <w:rFonts w:ascii="Century Gothic" w:eastAsia="Times New Roman" w:hAnsi="Century Gothic" w:cstheme="majorBidi"/>
          <w:color w:val="1F4E79" w:themeColor="accent1" w:themeShade="80"/>
          <w:sz w:val="28"/>
          <w:szCs w:val="26"/>
          <w:lang w:val="en"/>
        </w:rPr>
        <w:t>Child Protective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CPSL-</w:t>
      </w:r>
      <w:r w:rsidRPr="005B4F75">
        <w:rPr>
          <w:rFonts w:ascii="Century Gothic" w:eastAsia="Times New Roman" w:hAnsi="Century Gothic" w:cstheme="majorBidi"/>
          <w:color w:val="1F4E79" w:themeColor="accent1" w:themeShade="80"/>
          <w:sz w:val="28"/>
          <w:szCs w:val="26"/>
          <w:lang w:val="en"/>
        </w:rPr>
        <w:t>Child Protective Service Law</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CSB – </w:t>
      </w:r>
      <w:r w:rsidRPr="005B4F75">
        <w:rPr>
          <w:rFonts w:ascii="Century Gothic" w:eastAsia="Times New Roman" w:hAnsi="Century Gothic" w:cstheme="majorBidi"/>
          <w:color w:val="1F4E79" w:themeColor="accent1" w:themeShade="80"/>
          <w:sz w:val="28"/>
          <w:szCs w:val="26"/>
          <w:lang w:val="en"/>
        </w:rPr>
        <w:t>Children Services Board</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CW- </w:t>
      </w:r>
      <w:r w:rsidRPr="005B4F75">
        <w:rPr>
          <w:rFonts w:ascii="Century Gothic" w:eastAsia="Times New Roman" w:hAnsi="Century Gothic" w:cstheme="majorBidi"/>
          <w:color w:val="1F4E79" w:themeColor="accent1" w:themeShade="80"/>
          <w:sz w:val="28"/>
          <w:szCs w:val="26"/>
          <w:lang w:val="en"/>
        </w:rPr>
        <w:t>Caseworker or Child Welfare</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CYF-</w:t>
      </w:r>
      <w:r w:rsidRPr="005B4F75">
        <w:rPr>
          <w:rFonts w:ascii="Century Gothic" w:eastAsia="Times New Roman" w:hAnsi="Century Gothic" w:cstheme="majorBidi"/>
          <w:color w:val="1F4E79" w:themeColor="accent1" w:themeShade="80"/>
          <w:sz w:val="28"/>
          <w:szCs w:val="26"/>
          <w:lang w:val="en"/>
        </w:rPr>
        <w:t>Children Youth and Families</w:t>
      </w:r>
      <w:r w:rsidRPr="005B4F75">
        <w:rPr>
          <w:rFonts w:ascii="Century Gothic" w:eastAsia="Times New Roman" w:hAnsi="Century Gothic" w:cstheme="majorBidi"/>
          <w:b/>
          <w:color w:val="1F4E79" w:themeColor="accent1" w:themeShade="80"/>
          <w:sz w:val="28"/>
          <w:szCs w:val="26"/>
          <w:lang w:val="en"/>
        </w:rPr>
        <w:t xml:space="preserve"> </w:t>
      </w:r>
      <w:r w:rsidRPr="005B4F75">
        <w:rPr>
          <w:rFonts w:ascii="Century Gothic" w:eastAsia="Times New Roman" w:hAnsi="Century Gothic" w:cstheme="majorBidi"/>
          <w:color w:val="1F4E79" w:themeColor="accent1" w:themeShade="80"/>
          <w:sz w:val="28"/>
          <w:szCs w:val="26"/>
          <w:lang w:val="en"/>
        </w:rPr>
        <w:t>(</w:t>
      </w:r>
      <w:r w:rsidRPr="005B4F75">
        <w:rPr>
          <w:rFonts w:ascii="Century Gothic" w:eastAsia="Times New Roman" w:hAnsi="Century Gothic" w:cstheme="majorBidi"/>
          <w:b/>
          <w:color w:val="1F4E79" w:themeColor="accent1" w:themeShade="80"/>
          <w:sz w:val="28"/>
          <w:szCs w:val="26"/>
          <w:lang w:val="en"/>
        </w:rPr>
        <w:t>ACYF</w:t>
      </w:r>
      <w:r w:rsidRPr="005B4F75">
        <w:rPr>
          <w:rFonts w:ascii="Century Gothic" w:eastAsia="Times New Roman" w:hAnsi="Century Gothic" w:cstheme="majorBidi"/>
          <w:color w:val="1F4E79" w:themeColor="accent1" w:themeShade="80"/>
          <w:sz w:val="28"/>
          <w:szCs w:val="26"/>
          <w:lang w:val="en"/>
        </w:rPr>
        <w:t xml:space="preserve"> – federal Administration on Children, Youth and Families)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DOB- </w:t>
      </w:r>
      <w:r w:rsidRPr="005B4F75">
        <w:rPr>
          <w:rFonts w:ascii="Century Gothic" w:eastAsia="Times New Roman" w:hAnsi="Century Gothic" w:cstheme="majorBidi"/>
          <w:color w:val="1F4E79" w:themeColor="accent1" w:themeShade="80"/>
          <w:sz w:val="28"/>
          <w:szCs w:val="26"/>
          <w:lang w:val="en"/>
        </w:rPr>
        <w:t>Date of Birth</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DODD- </w:t>
      </w:r>
      <w:r w:rsidRPr="005B4F75">
        <w:rPr>
          <w:rFonts w:ascii="Century Gothic" w:eastAsia="Times New Roman" w:hAnsi="Century Gothic" w:cstheme="majorBidi"/>
          <w:color w:val="1F4E79" w:themeColor="accent1" w:themeShade="80"/>
          <w:sz w:val="28"/>
          <w:szCs w:val="26"/>
          <w:lang w:val="en"/>
        </w:rPr>
        <w:t>Department of Developmental Disabilities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DR- </w:t>
      </w:r>
      <w:r w:rsidRPr="005B4F75">
        <w:rPr>
          <w:rFonts w:ascii="Century Gothic" w:eastAsia="Times New Roman" w:hAnsi="Century Gothic" w:cstheme="majorBidi"/>
          <w:color w:val="1F4E79" w:themeColor="accent1" w:themeShade="80"/>
          <w:sz w:val="28"/>
          <w:szCs w:val="26"/>
          <w:lang w:val="en"/>
        </w:rPr>
        <w:t>Differential Response (includes AR/alternative response and TR/traditional response)</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DYS- </w:t>
      </w:r>
      <w:r w:rsidRPr="005B4F75">
        <w:rPr>
          <w:rFonts w:ascii="Century Gothic" w:eastAsia="Times New Roman" w:hAnsi="Century Gothic" w:cstheme="majorBidi"/>
          <w:color w:val="1F4E79" w:themeColor="accent1" w:themeShade="80"/>
          <w:sz w:val="28"/>
          <w:szCs w:val="26"/>
          <w:lang w:val="en"/>
        </w:rPr>
        <w:t>Department of Youth Services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ESCORN- </w:t>
      </w:r>
      <w:r w:rsidRPr="005B4F75">
        <w:rPr>
          <w:rFonts w:ascii="Century Gothic" w:eastAsia="Times New Roman" w:hAnsi="Century Gothic" w:cstheme="majorBidi"/>
          <w:color w:val="1F4E79" w:themeColor="accent1" w:themeShade="80"/>
          <w:sz w:val="28"/>
          <w:szCs w:val="26"/>
          <w:lang w:val="en"/>
        </w:rPr>
        <w:t>Electric Sexual Offender Registration</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ESSA – </w:t>
      </w:r>
      <w:r w:rsidRPr="005B4F75">
        <w:rPr>
          <w:rFonts w:ascii="Century Gothic" w:eastAsia="Times New Roman" w:hAnsi="Century Gothic" w:cstheme="majorBidi"/>
          <w:color w:val="1F4E79" w:themeColor="accent1" w:themeShade="80"/>
          <w:sz w:val="28"/>
          <w:szCs w:val="26"/>
          <w:lang w:val="en"/>
        </w:rPr>
        <w:t>Every Student Succeeds Act</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FAK- </w:t>
      </w:r>
      <w:r w:rsidRPr="005B4F75">
        <w:rPr>
          <w:rFonts w:ascii="Century Gothic" w:eastAsia="Times New Roman" w:hAnsi="Century Gothic" w:cstheme="majorBidi"/>
          <w:color w:val="1F4E79" w:themeColor="accent1" w:themeShade="80"/>
          <w:sz w:val="28"/>
          <w:szCs w:val="26"/>
          <w:lang w:val="en"/>
        </w:rPr>
        <w:t>Foster, Adoption, Kinship</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FAQ- </w:t>
      </w:r>
      <w:r w:rsidRPr="005B4F75">
        <w:rPr>
          <w:rFonts w:ascii="Century Gothic" w:eastAsia="Times New Roman" w:hAnsi="Century Gothic" w:cstheme="majorBidi"/>
          <w:color w:val="1F4E79" w:themeColor="accent1" w:themeShade="80"/>
          <w:sz w:val="28"/>
          <w:szCs w:val="26"/>
          <w:lang w:val="en"/>
        </w:rPr>
        <w:t>Frequently Asked Questions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FCM- </w:t>
      </w:r>
      <w:r w:rsidRPr="005B4F75">
        <w:rPr>
          <w:rFonts w:ascii="Century Gothic" w:eastAsia="Times New Roman" w:hAnsi="Century Gothic" w:cstheme="majorBidi"/>
          <w:color w:val="1F4E79" w:themeColor="accent1" w:themeShade="80"/>
          <w:sz w:val="28"/>
          <w:szCs w:val="26"/>
          <w:lang w:val="en"/>
        </w:rPr>
        <w:t>Foster Care Maintenance</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FCNB- </w:t>
      </w:r>
      <w:r w:rsidRPr="005B4F75">
        <w:rPr>
          <w:rFonts w:ascii="Century Gothic" w:eastAsia="Times New Roman" w:hAnsi="Century Gothic" w:cstheme="majorBidi"/>
          <w:color w:val="1F4E79" w:themeColor="accent1" w:themeShade="80"/>
          <w:sz w:val="28"/>
          <w:szCs w:val="26"/>
          <w:lang w:val="en"/>
        </w:rPr>
        <w:t>Family-Centered Neighborhood -Based</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FFPSA – </w:t>
      </w:r>
      <w:r w:rsidRPr="005B4F75">
        <w:rPr>
          <w:rFonts w:ascii="Century Gothic" w:eastAsia="Times New Roman" w:hAnsi="Century Gothic" w:cstheme="majorBidi"/>
          <w:color w:val="1F4E79" w:themeColor="accent1" w:themeShade="80"/>
          <w:sz w:val="28"/>
          <w:szCs w:val="26"/>
          <w:lang w:val="en"/>
        </w:rPr>
        <w:t>Family First Prevention Services Act</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FGDM - </w:t>
      </w:r>
      <w:r w:rsidRPr="005B4F75">
        <w:rPr>
          <w:rFonts w:ascii="Century Gothic" w:eastAsia="Times New Roman" w:hAnsi="Century Gothic" w:cstheme="majorBidi"/>
          <w:color w:val="1F4E79" w:themeColor="accent1" w:themeShade="80"/>
          <w:sz w:val="28"/>
          <w:szCs w:val="26"/>
          <w:lang w:val="en"/>
        </w:rPr>
        <w:t>Family Group Decision Making</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FI- </w:t>
      </w:r>
      <w:r w:rsidRPr="005B4F75">
        <w:rPr>
          <w:rFonts w:ascii="Century Gothic" w:eastAsia="Times New Roman" w:hAnsi="Century Gothic" w:cstheme="majorBidi"/>
          <w:color w:val="1F4E79" w:themeColor="accent1" w:themeShade="80"/>
          <w:sz w:val="28"/>
          <w:szCs w:val="26"/>
          <w:lang w:val="en"/>
        </w:rPr>
        <w:t>Forensic Interview(er)</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FSP - </w:t>
      </w:r>
      <w:r w:rsidRPr="005B4F75">
        <w:rPr>
          <w:rFonts w:ascii="Century Gothic" w:eastAsia="Times New Roman" w:hAnsi="Century Gothic" w:cstheme="majorBidi"/>
          <w:color w:val="1F4E79" w:themeColor="accent1" w:themeShade="80"/>
          <w:sz w:val="28"/>
          <w:szCs w:val="26"/>
          <w:lang w:val="en"/>
        </w:rPr>
        <w:t>Family Service Plan</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FTM- </w:t>
      </w:r>
      <w:r w:rsidRPr="005B4F75">
        <w:rPr>
          <w:rFonts w:ascii="Century Gothic" w:eastAsia="Times New Roman" w:hAnsi="Century Gothic" w:cstheme="majorBidi"/>
          <w:color w:val="1F4E79" w:themeColor="accent1" w:themeShade="80"/>
          <w:sz w:val="28"/>
          <w:szCs w:val="26"/>
          <w:lang w:val="en"/>
        </w:rPr>
        <w:t>Family Team meeting</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GAL - </w:t>
      </w:r>
      <w:r w:rsidRPr="005B4F75">
        <w:rPr>
          <w:rFonts w:ascii="Century Gothic" w:eastAsia="Times New Roman" w:hAnsi="Century Gothic" w:cstheme="majorBidi"/>
          <w:color w:val="1F4E79" w:themeColor="accent1" w:themeShade="80"/>
          <w:sz w:val="28"/>
          <w:szCs w:val="26"/>
          <w:lang w:val="en"/>
        </w:rPr>
        <w:t>Guardian Ad Litem</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GPS - </w:t>
      </w:r>
      <w:r w:rsidRPr="005B4F75">
        <w:rPr>
          <w:rFonts w:ascii="Century Gothic" w:eastAsia="Times New Roman" w:hAnsi="Century Gothic" w:cstheme="majorBidi"/>
          <w:color w:val="1F4E79" w:themeColor="accent1" w:themeShade="80"/>
          <w:sz w:val="28"/>
          <w:szCs w:val="26"/>
          <w:lang w:val="en"/>
        </w:rPr>
        <w:t>General Protective Services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HB- </w:t>
      </w:r>
      <w:r w:rsidRPr="005B4F75">
        <w:rPr>
          <w:rFonts w:ascii="Century Gothic" w:eastAsia="Times New Roman" w:hAnsi="Century Gothic" w:cstheme="majorBidi"/>
          <w:color w:val="1F4E79" w:themeColor="accent1" w:themeShade="80"/>
          <w:sz w:val="28"/>
          <w:szCs w:val="26"/>
          <w:lang w:val="en"/>
        </w:rPr>
        <w:t>House Bill</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HHS- </w:t>
      </w:r>
      <w:r w:rsidRPr="005B4F75">
        <w:rPr>
          <w:rFonts w:ascii="Century Gothic" w:eastAsia="Times New Roman" w:hAnsi="Century Gothic" w:cstheme="majorBidi"/>
          <w:color w:val="1F4E79" w:themeColor="accent1" w:themeShade="80"/>
          <w:sz w:val="28"/>
          <w:szCs w:val="26"/>
          <w:lang w:val="en"/>
        </w:rPr>
        <w:t>Department of Health and Human Services</w:t>
      </w:r>
    </w:p>
    <w:p w:rsidR="005B4F75" w:rsidRPr="005B4F75" w:rsidRDefault="005B4F75" w:rsidP="005B4F75">
      <w:pPr>
        <w:autoSpaceDE w:val="0"/>
        <w:autoSpaceDN w:val="0"/>
        <w:adjustRightInd w:val="0"/>
        <w:spacing w:after="120" w:line="276" w:lineRule="auto"/>
        <w:ind w:left="1980" w:hanging="126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HIPPA- </w:t>
      </w:r>
      <w:r w:rsidRPr="005B4F75">
        <w:rPr>
          <w:rFonts w:ascii="Century Gothic" w:eastAsia="Times New Roman" w:hAnsi="Century Gothic" w:cstheme="majorBidi"/>
          <w:color w:val="1F4E79" w:themeColor="accent1" w:themeShade="80"/>
          <w:sz w:val="28"/>
          <w:szCs w:val="26"/>
          <w:lang w:val="en"/>
        </w:rPr>
        <w:t>Health Information Protection and Portability Act</w:t>
      </w:r>
    </w:p>
    <w:p w:rsidR="005B4F75" w:rsidRPr="005B4F75" w:rsidRDefault="005B4F75" w:rsidP="005B4F75">
      <w:pPr>
        <w:autoSpaceDE w:val="0"/>
        <w:autoSpaceDN w:val="0"/>
        <w:adjustRightInd w:val="0"/>
        <w:spacing w:after="120" w:line="276" w:lineRule="auto"/>
        <w:ind w:left="1800" w:hanging="108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HOPE – </w:t>
      </w:r>
      <w:r w:rsidRPr="005B4F75">
        <w:rPr>
          <w:rFonts w:ascii="Century Gothic" w:eastAsia="Times New Roman" w:hAnsi="Century Gothic" w:cstheme="majorBidi"/>
          <w:color w:val="1F4E79" w:themeColor="accent1" w:themeShade="80"/>
          <w:sz w:val="28"/>
          <w:szCs w:val="26"/>
          <w:lang w:val="en"/>
        </w:rPr>
        <w:t>Helping Ohioans Parent Effectively (primary parent group)</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HT- </w:t>
      </w:r>
      <w:r w:rsidRPr="005B4F75">
        <w:rPr>
          <w:rFonts w:ascii="Century Gothic" w:eastAsia="Times New Roman" w:hAnsi="Century Gothic" w:cstheme="majorBidi"/>
          <w:color w:val="1F4E79" w:themeColor="accent1" w:themeShade="80"/>
          <w:sz w:val="28"/>
          <w:szCs w:val="26"/>
          <w:lang w:val="en"/>
        </w:rPr>
        <w:t>Human Trafficking</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ICCA-</w:t>
      </w:r>
      <w:r w:rsidRPr="005B4F75">
        <w:rPr>
          <w:rFonts w:ascii="Century Gothic" w:eastAsia="Times New Roman" w:hAnsi="Century Gothic" w:cstheme="majorBidi"/>
          <w:color w:val="1F4E79" w:themeColor="accent1" w:themeShade="80"/>
          <w:sz w:val="28"/>
          <w:szCs w:val="26"/>
          <w:lang w:val="en"/>
        </w:rPr>
        <w:t xml:space="preserve"> Individual Child Care Agreement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ICAMA- </w:t>
      </w:r>
      <w:r w:rsidRPr="005B4F75">
        <w:rPr>
          <w:rFonts w:ascii="Century Gothic" w:eastAsia="Times New Roman" w:hAnsi="Century Gothic" w:cstheme="majorBidi"/>
          <w:color w:val="1F4E79" w:themeColor="accent1" w:themeShade="80"/>
          <w:sz w:val="28"/>
          <w:szCs w:val="26"/>
          <w:lang w:val="en"/>
        </w:rPr>
        <w:t>Interstate Compact on Adoption and Medical Assistance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ICPC- </w:t>
      </w:r>
      <w:r w:rsidRPr="005B4F75">
        <w:rPr>
          <w:rFonts w:ascii="Century Gothic" w:eastAsia="Times New Roman" w:hAnsi="Century Gothic" w:cstheme="majorBidi"/>
          <w:color w:val="1F4E79" w:themeColor="accent1" w:themeShade="80"/>
          <w:sz w:val="28"/>
          <w:szCs w:val="26"/>
          <w:lang w:val="en"/>
        </w:rPr>
        <w:t>Interstate Compact on the Placement of Children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ICWA - </w:t>
      </w:r>
      <w:r w:rsidRPr="005B4F75">
        <w:rPr>
          <w:rFonts w:ascii="Century Gothic" w:eastAsia="Times New Roman" w:hAnsi="Century Gothic" w:cstheme="majorBidi"/>
          <w:color w:val="1F4E79" w:themeColor="accent1" w:themeShade="80"/>
          <w:sz w:val="28"/>
          <w:szCs w:val="26"/>
          <w:lang w:val="en"/>
        </w:rPr>
        <w:t>Indian Child Welfare Act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IEP - </w:t>
      </w:r>
      <w:r w:rsidRPr="005B4F75">
        <w:rPr>
          <w:rFonts w:ascii="Century Gothic" w:eastAsia="Times New Roman" w:hAnsi="Century Gothic" w:cstheme="majorBidi"/>
          <w:color w:val="1F4E79" w:themeColor="accent1" w:themeShade="80"/>
          <w:sz w:val="28"/>
          <w:szCs w:val="26"/>
          <w:lang w:val="en"/>
        </w:rPr>
        <w:t>Individual Education Plan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IL - </w:t>
      </w:r>
      <w:r w:rsidRPr="005B4F75">
        <w:rPr>
          <w:rFonts w:ascii="Century Gothic" w:eastAsia="Times New Roman" w:hAnsi="Century Gothic" w:cstheme="majorBidi"/>
          <w:color w:val="1F4E79" w:themeColor="accent1" w:themeShade="80"/>
          <w:sz w:val="28"/>
          <w:szCs w:val="26"/>
          <w:lang w:val="en"/>
        </w:rPr>
        <w:t>Independent Living</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ISP - </w:t>
      </w:r>
      <w:r w:rsidRPr="005B4F75">
        <w:rPr>
          <w:rFonts w:ascii="Century Gothic" w:eastAsia="Times New Roman" w:hAnsi="Century Gothic" w:cstheme="majorBidi"/>
          <w:color w:val="1F4E79" w:themeColor="accent1" w:themeShade="80"/>
          <w:sz w:val="28"/>
          <w:szCs w:val="26"/>
          <w:lang w:val="en"/>
        </w:rPr>
        <w:t>Individual Service Plan</w:t>
      </w:r>
    </w:p>
    <w:p w:rsidR="00B7042C"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ITNA- </w:t>
      </w:r>
      <w:r w:rsidRPr="005B4F75">
        <w:rPr>
          <w:rFonts w:ascii="Century Gothic" w:eastAsia="Times New Roman" w:hAnsi="Century Gothic" w:cstheme="majorBidi"/>
          <w:color w:val="1F4E79" w:themeColor="accent1" w:themeShade="80"/>
          <w:sz w:val="28"/>
          <w:szCs w:val="26"/>
          <w:lang w:val="en"/>
        </w:rPr>
        <w:t xml:space="preserve">Individual Training Needs Assessment (step 1 toward </w:t>
      </w:r>
      <w:r w:rsidRPr="005B4F75">
        <w:rPr>
          <w:rFonts w:ascii="Century Gothic" w:eastAsia="Times New Roman" w:hAnsi="Century Gothic" w:cstheme="majorBidi"/>
          <w:b/>
          <w:color w:val="1F4E79" w:themeColor="accent1" w:themeShade="80"/>
          <w:sz w:val="28"/>
          <w:szCs w:val="26"/>
          <w:lang w:val="en"/>
        </w:rPr>
        <w:t>IDP/</w:t>
      </w:r>
      <w:r>
        <w:rPr>
          <w:rFonts w:ascii="Century Gothic" w:eastAsia="Times New Roman" w:hAnsi="Century Gothic" w:cstheme="majorBidi"/>
          <w:b/>
          <w:color w:val="1F4E79" w:themeColor="accent1" w:themeShade="80"/>
          <w:sz w:val="28"/>
          <w:szCs w:val="26"/>
          <w:lang w:val="en"/>
        </w:rPr>
        <w:t>-</w:t>
      </w:r>
      <w:r w:rsidRPr="005B4F75">
        <w:rPr>
          <w:rFonts w:ascii="Century Gothic" w:eastAsia="Times New Roman" w:hAnsi="Century Gothic" w:cstheme="majorBidi"/>
          <w:color w:val="1F4E79" w:themeColor="accent1" w:themeShade="80"/>
          <w:sz w:val="28"/>
          <w:szCs w:val="26"/>
          <w:lang w:val="en"/>
        </w:rPr>
        <w:t>Individual Development Plan</w:t>
      </w:r>
      <w:r w:rsidRPr="005B4F75">
        <w:rPr>
          <w:rFonts w:ascii="Century Gothic" w:eastAsia="Times New Roman" w:hAnsi="Century Gothic" w:cstheme="majorBidi"/>
          <w:b/>
          <w:color w:val="1F4E79" w:themeColor="accent1" w:themeShade="80"/>
          <w:sz w:val="28"/>
          <w:szCs w:val="26"/>
          <w:lang w:val="en"/>
        </w:rPr>
        <w: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Pr>
          <w:rFonts w:ascii="Century Gothic" w:eastAsia="Times New Roman" w:hAnsi="Century Gothic" w:cstheme="majorBidi"/>
          <w:b/>
          <w:color w:val="1F4E79" w:themeColor="accent1" w:themeShade="80"/>
          <w:sz w:val="28"/>
          <w:szCs w:val="26"/>
          <w:lang w:val="en"/>
        </w:rPr>
        <w:t xml:space="preserve"> </w:t>
      </w:r>
      <w:r w:rsidRPr="005B4F75">
        <w:rPr>
          <w:rFonts w:ascii="Century Gothic" w:eastAsia="Times New Roman" w:hAnsi="Century Gothic" w:cstheme="majorBidi"/>
          <w:b/>
          <w:color w:val="1F4E79" w:themeColor="accent1" w:themeShade="80"/>
          <w:sz w:val="28"/>
          <w:szCs w:val="26"/>
          <w:lang w:val="en"/>
        </w:rPr>
        <w:t xml:space="preserve">JJ- </w:t>
      </w:r>
      <w:r w:rsidRPr="005B4F75">
        <w:rPr>
          <w:rFonts w:ascii="Century Gothic" w:eastAsia="Times New Roman" w:hAnsi="Century Gothic" w:cstheme="majorBidi"/>
          <w:color w:val="1F4E79" w:themeColor="accent1" w:themeShade="80"/>
          <w:sz w:val="28"/>
          <w:szCs w:val="26"/>
          <w:lang w:val="en"/>
        </w:rPr>
        <w:t>Juvenile Justice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JDC- </w:t>
      </w:r>
      <w:r w:rsidRPr="005B4F75">
        <w:rPr>
          <w:rFonts w:ascii="Century Gothic" w:eastAsia="Times New Roman" w:hAnsi="Century Gothic" w:cstheme="majorBidi"/>
          <w:color w:val="1F4E79" w:themeColor="accent1" w:themeShade="80"/>
          <w:sz w:val="28"/>
          <w:szCs w:val="26"/>
          <w:lang w:val="en"/>
        </w:rPr>
        <w:t>Juvenile Detention Center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KPIP- </w:t>
      </w:r>
      <w:r w:rsidRPr="005B4F75">
        <w:rPr>
          <w:rFonts w:ascii="Century Gothic" w:eastAsia="Times New Roman" w:hAnsi="Century Gothic" w:cstheme="majorBidi"/>
          <w:color w:val="1F4E79" w:themeColor="accent1" w:themeShade="80"/>
          <w:sz w:val="28"/>
          <w:szCs w:val="26"/>
          <w:lang w:val="en"/>
        </w:rPr>
        <w:t>Kinship Permanency Incentive Program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LE- </w:t>
      </w:r>
      <w:r w:rsidR="00B7042C">
        <w:rPr>
          <w:rFonts w:ascii="Century Gothic" w:eastAsia="Times New Roman" w:hAnsi="Century Gothic" w:cstheme="majorBidi"/>
          <w:color w:val="1F4E79" w:themeColor="accent1" w:themeShade="80"/>
          <w:sz w:val="28"/>
          <w:szCs w:val="26"/>
          <w:lang w:val="en"/>
        </w:rPr>
        <w:t>Law E</w:t>
      </w:r>
      <w:r w:rsidRPr="005B4F75">
        <w:rPr>
          <w:rFonts w:ascii="Century Gothic" w:eastAsia="Times New Roman" w:hAnsi="Century Gothic" w:cstheme="majorBidi"/>
          <w:color w:val="1F4E79" w:themeColor="accent1" w:themeShade="80"/>
          <w:sz w:val="28"/>
          <w:szCs w:val="26"/>
          <w:lang w:val="en"/>
        </w:rPr>
        <w:t>nforcement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MDT- </w:t>
      </w:r>
      <w:r w:rsidRPr="005B4F75">
        <w:rPr>
          <w:rFonts w:ascii="Century Gothic" w:eastAsia="Times New Roman" w:hAnsi="Century Gothic" w:cstheme="majorBidi"/>
          <w:color w:val="1F4E79" w:themeColor="accent1" w:themeShade="80"/>
          <w:sz w:val="28"/>
          <w:szCs w:val="26"/>
          <w:lang w:val="en"/>
        </w:rPr>
        <w:t>Multi Disciplinary Team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MEPA- </w:t>
      </w:r>
      <w:r w:rsidRPr="005B4F75">
        <w:rPr>
          <w:rFonts w:ascii="Century Gothic" w:eastAsia="Times New Roman" w:hAnsi="Century Gothic" w:cstheme="majorBidi"/>
          <w:color w:val="1F4E79" w:themeColor="accent1" w:themeShade="80"/>
          <w:sz w:val="28"/>
          <w:szCs w:val="26"/>
          <w:lang w:val="en"/>
        </w:rPr>
        <w:t>Multi Ethnic Placement Act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MYS- </w:t>
      </w:r>
      <w:r w:rsidRPr="005B4F75">
        <w:rPr>
          <w:rFonts w:ascii="Century Gothic" w:eastAsia="Times New Roman" w:hAnsi="Century Gothic" w:cstheme="majorBidi"/>
          <w:color w:val="1F4E79" w:themeColor="accent1" w:themeShade="80"/>
          <w:sz w:val="28"/>
          <w:szCs w:val="26"/>
          <w:lang w:val="en"/>
        </w:rPr>
        <w:t>Multi-system Youth</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NAS – </w:t>
      </w:r>
      <w:r w:rsidRPr="005B4F75">
        <w:rPr>
          <w:rFonts w:ascii="Century Gothic" w:eastAsia="Times New Roman" w:hAnsi="Century Gothic" w:cstheme="majorBidi"/>
          <w:color w:val="1F4E79" w:themeColor="accent1" w:themeShade="80"/>
          <w:sz w:val="28"/>
          <w:szCs w:val="26"/>
          <w:lang w:val="en"/>
        </w:rPr>
        <w:t>Neonatal Abstinence Syndrome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NICWA- </w:t>
      </w:r>
      <w:r w:rsidRPr="005B4F75">
        <w:rPr>
          <w:rFonts w:ascii="Century Gothic" w:eastAsia="Times New Roman" w:hAnsi="Century Gothic" w:cstheme="majorBidi"/>
          <w:color w:val="1F4E79" w:themeColor="accent1" w:themeShade="80"/>
          <w:sz w:val="28"/>
          <w:szCs w:val="26"/>
          <w:lang w:val="en"/>
        </w:rPr>
        <w:t>National Indian Child Welfare Association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OAC- </w:t>
      </w:r>
      <w:r w:rsidRPr="005B4F75">
        <w:rPr>
          <w:rFonts w:ascii="Century Gothic" w:eastAsia="Times New Roman" w:hAnsi="Century Gothic" w:cstheme="majorBidi"/>
          <w:color w:val="1F4E79" w:themeColor="accent1" w:themeShade="80"/>
          <w:sz w:val="28"/>
          <w:szCs w:val="26"/>
          <w:lang w:val="en"/>
        </w:rPr>
        <w:t>Ohio Administrative Code (rules)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OFC- </w:t>
      </w:r>
      <w:r w:rsidRPr="005B4F75">
        <w:rPr>
          <w:rFonts w:ascii="Century Gothic" w:eastAsia="Times New Roman" w:hAnsi="Century Gothic" w:cstheme="majorBidi"/>
          <w:color w:val="1F4E79" w:themeColor="accent1" w:themeShade="80"/>
          <w:sz w:val="28"/>
          <w:szCs w:val="26"/>
          <w:lang w:val="en"/>
        </w:rPr>
        <w:t>ODJFS Office of Families and Children</w:t>
      </w:r>
      <w:r w:rsidRPr="005B4F75">
        <w:rPr>
          <w:rFonts w:ascii="Century Gothic" w:eastAsia="Times New Roman" w:hAnsi="Century Gothic" w:cstheme="majorBidi"/>
          <w:b/>
          <w:color w:val="1F4E79" w:themeColor="accent1" w:themeShade="80"/>
          <w:sz w:val="28"/>
          <w:szCs w:val="26"/>
          <w:lang w:val="en"/>
        </w:rPr>
        <w:t xml:space="preserve"> </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OCF- </w:t>
      </w:r>
      <w:r w:rsidRPr="005B4F75">
        <w:rPr>
          <w:rFonts w:ascii="Century Gothic" w:eastAsia="Times New Roman" w:hAnsi="Century Gothic" w:cstheme="majorBidi"/>
          <w:color w:val="1F4E79" w:themeColor="accent1" w:themeShade="80"/>
          <w:sz w:val="28"/>
          <w:szCs w:val="26"/>
          <w:lang w:val="en"/>
        </w:rPr>
        <w:t>Ohio Commission on Fatherhood</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OCTF- </w:t>
      </w:r>
      <w:r w:rsidRPr="005B4F75">
        <w:rPr>
          <w:rFonts w:ascii="Century Gothic" w:eastAsia="Times New Roman" w:hAnsi="Century Gothic" w:cstheme="majorBidi"/>
          <w:color w:val="1F4E79" w:themeColor="accent1" w:themeShade="80"/>
          <w:sz w:val="28"/>
          <w:szCs w:val="26"/>
          <w:lang w:val="en"/>
        </w:rPr>
        <w:t>Ohio Children’s Trust Fund</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OCYF - </w:t>
      </w:r>
      <w:r w:rsidRPr="005B4F75">
        <w:rPr>
          <w:rFonts w:ascii="Century Gothic" w:eastAsia="Times New Roman" w:hAnsi="Century Gothic" w:cstheme="majorBidi"/>
          <w:color w:val="1F4E79" w:themeColor="accent1" w:themeShade="80"/>
          <w:sz w:val="28"/>
          <w:szCs w:val="26"/>
          <w:lang w:val="en"/>
        </w:rPr>
        <w:t>Office of Children, Youth and Family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OWF- </w:t>
      </w:r>
      <w:r w:rsidRPr="005B4F75">
        <w:rPr>
          <w:rFonts w:ascii="Century Gothic" w:eastAsia="Times New Roman" w:hAnsi="Century Gothic" w:cstheme="majorBidi"/>
          <w:color w:val="1F4E79" w:themeColor="accent1" w:themeShade="80"/>
          <w:sz w:val="28"/>
          <w:szCs w:val="26"/>
          <w:lang w:val="en"/>
        </w:rPr>
        <w:t>Ohio Works First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OCWTP- </w:t>
      </w:r>
      <w:r w:rsidRPr="005B4F75">
        <w:rPr>
          <w:rFonts w:ascii="Century Gothic" w:eastAsia="Times New Roman" w:hAnsi="Century Gothic" w:cstheme="majorBidi"/>
          <w:color w:val="1F4E79" w:themeColor="accent1" w:themeShade="80"/>
          <w:sz w:val="28"/>
          <w:szCs w:val="26"/>
          <w:lang w:val="en"/>
        </w:rPr>
        <w:t>Ohio Child Welfare Training Program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ODJFS- </w:t>
      </w:r>
      <w:r w:rsidRPr="005B4F75">
        <w:rPr>
          <w:rFonts w:ascii="Century Gothic" w:eastAsia="Times New Roman" w:hAnsi="Century Gothic" w:cstheme="majorBidi"/>
          <w:color w:val="1F4E79" w:themeColor="accent1" w:themeShade="80"/>
          <w:sz w:val="28"/>
          <w:szCs w:val="26"/>
          <w:lang w:val="en"/>
        </w:rPr>
        <w:t>Ohio Department of Job and Family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OMHAS- </w:t>
      </w:r>
      <w:r w:rsidRPr="005B4F75">
        <w:rPr>
          <w:rFonts w:ascii="Century Gothic" w:eastAsia="Times New Roman" w:hAnsi="Century Gothic" w:cstheme="majorBidi"/>
          <w:color w:val="1F4E79" w:themeColor="accent1" w:themeShade="80"/>
          <w:sz w:val="28"/>
          <w:szCs w:val="26"/>
          <w:lang w:val="en"/>
        </w:rPr>
        <w:t>Ohio Department of Mental Health and Addiction Services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ORC- </w:t>
      </w:r>
      <w:r w:rsidRPr="005B4F75">
        <w:rPr>
          <w:rFonts w:ascii="Century Gothic" w:eastAsia="Times New Roman" w:hAnsi="Century Gothic" w:cstheme="majorBidi"/>
          <w:color w:val="1F4E79" w:themeColor="accent1" w:themeShade="80"/>
          <w:sz w:val="28"/>
          <w:szCs w:val="26"/>
          <w:lang w:val="en"/>
        </w:rPr>
        <w:t>Ohio Revised Code (law)</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PASSS- </w:t>
      </w:r>
      <w:r w:rsidRPr="005B4F75">
        <w:rPr>
          <w:rFonts w:ascii="Century Gothic" w:eastAsia="Times New Roman" w:hAnsi="Century Gothic" w:cstheme="majorBidi"/>
          <w:color w:val="1F4E79" w:themeColor="accent1" w:themeShade="80"/>
          <w:sz w:val="28"/>
          <w:szCs w:val="26"/>
          <w:lang w:val="en"/>
        </w:rPr>
        <w:t>Post Adoption Special Services Subsidy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PC- </w:t>
      </w:r>
      <w:r w:rsidRPr="005B4F75">
        <w:rPr>
          <w:rFonts w:ascii="Century Gothic" w:eastAsia="Times New Roman" w:hAnsi="Century Gothic" w:cstheme="majorBidi"/>
          <w:color w:val="1F4E79" w:themeColor="accent1" w:themeShade="80"/>
          <w:sz w:val="28"/>
          <w:szCs w:val="26"/>
          <w:lang w:val="en"/>
        </w:rPr>
        <w:t>Permanent Custody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PCPA- </w:t>
      </w:r>
      <w:r w:rsidRPr="005B4F75">
        <w:rPr>
          <w:rFonts w:ascii="Century Gothic" w:eastAsia="Times New Roman" w:hAnsi="Century Gothic" w:cstheme="majorBidi"/>
          <w:color w:val="1F4E79" w:themeColor="accent1" w:themeShade="80"/>
          <w:sz w:val="28"/>
          <w:szCs w:val="26"/>
          <w:lang w:val="en"/>
        </w:rPr>
        <w:t>Private Child Placing Agency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PCSA- </w:t>
      </w:r>
      <w:r w:rsidRPr="005B4F75">
        <w:rPr>
          <w:rFonts w:ascii="Century Gothic" w:eastAsia="Times New Roman" w:hAnsi="Century Gothic" w:cstheme="majorBidi"/>
          <w:color w:val="1F4E79" w:themeColor="accent1" w:themeShade="80"/>
          <w:sz w:val="28"/>
          <w:szCs w:val="26"/>
          <w:lang w:val="en"/>
        </w:rPr>
        <w:t>Public Children Services Agency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PCSAO- </w:t>
      </w:r>
      <w:r w:rsidRPr="005B4F75">
        <w:rPr>
          <w:rFonts w:ascii="Century Gothic" w:eastAsia="Times New Roman" w:hAnsi="Century Gothic" w:cstheme="majorBidi"/>
          <w:color w:val="1F4E79" w:themeColor="accent1" w:themeShade="80"/>
          <w:sz w:val="28"/>
          <w:szCs w:val="26"/>
          <w:lang w:val="en"/>
        </w:rPr>
        <w:t>Public Children Services Association of Ohio (may also refer to PCSAO’s annual conference)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PL- </w:t>
      </w:r>
      <w:r w:rsidRPr="005B4F75">
        <w:rPr>
          <w:rFonts w:ascii="Century Gothic" w:eastAsia="Times New Roman" w:hAnsi="Century Gothic" w:cstheme="majorBidi"/>
          <w:color w:val="1F4E79" w:themeColor="accent1" w:themeShade="80"/>
          <w:sz w:val="28"/>
          <w:szCs w:val="26"/>
          <w:lang w:val="en"/>
        </w:rPr>
        <w:t>Public Law</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PLC - </w:t>
      </w:r>
      <w:r w:rsidRPr="005B4F75">
        <w:rPr>
          <w:rFonts w:ascii="Century Gothic" w:eastAsia="Times New Roman" w:hAnsi="Century Gothic" w:cstheme="majorBidi"/>
          <w:color w:val="1F4E79" w:themeColor="accent1" w:themeShade="80"/>
          <w:sz w:val="28"/>
          <w:szCs w:val="26"/>
          <w:lang w:val="en"/>
        </w:rPr>
        <w:t>Permanent Legal Custodians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PNA - </w:t>
      </w:r>
      <w:r w:rsidRPr="005B4F75">
        <w:rPr>
          <w:rFonts w:ascii="Century Gothic" w:eastAsia="Times New Roman" w:hAnsi="Century Gothic" w:cstheme="majorBidi"/>
          <w:color w:val="1F4E79" w:themeColor="accent1" w:themeShade="80"/>
          <w:sz w:val="28"/>
          <w:szCs w:val="26"/>
          <w:lang w:val="en"/>
        </w:rPr>
        <w:t>Private Non-Custodial Agency</w:t>
      </w:r>
    </w:p>
    <w:p w:rsidR="00B7042C"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PPA/Plan for Program Advancement </w:t>
      </w:r>
      <w:r w:rsidRPr="005B4F75">
        <w:rPr>
          <w:rFonts w:ascii="Century Gothic" w:eastAsia="Times New Roman" w:hAnsi="Century Gothic" w:cstheme="majorBidi"/>
          <w:color w:val="1F4E79" w:themeColor="accent1" w:themeShade="80"/>
          <w:sz w:val="28"/>
          <w:szCs w:val="26"/>
          <w:lang w:val="en"/>
        </w:rPr>
        <w:t>(related to the CFSR)</w:t>
      </w:r>
    </w:p>
    <w:p w:rsidR="005B4F75" w:rsidRPr="005B4F75" w:rsidRDefault="00275161"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Pr>
          <w:rFonts w:ascii="Century Gothic" w:eastAsia="Times New Roman" w:hAnsi="Century Gothic" w:cstheme="majorBidi"/>
          <w:b/>
          <w:color w:val="1F4E79" w:themeColor="accent1" w:themeShade="80"/>
          <w:sz w:val="28"/>
          <w:szCs w:val="26"/>
          <w:lang w:val="en"/>
        </w:rPr>
        <w:t xml:space="preserve"> </w:t>
      </w:r>
      <w:r w:rsidR="005B4F75" w:rsidRPr="005B4F75">
        <w:rPr>
          <w:rFonts w:ascii="Century Gothic" w:eastAsia="Times New Roman" w:hAnsi="Century Gothic" w:cstheme="majorBidi"/>
          <w:b/>
          <w:color w:val="1F4E79" w:themeColor="accent1" w:themeShade="80"/>
          <w:sz w:val="28"/>
          <w:szCs w:val="26"/>
          <w:lang w:val="en"/>
        </w:rPr>
        <w:t>PPLA</w:t>
      </w:r>
      <w:r w:rsidR="005B4F75" w:rsidRPr="005B4F75">
        <w:rPr>
          <w:rFonts w:ascii="Century Gothic" w:eastAsia="Times New Roman" w:hAnsi="Century Gothic" w:cstheme="majorBidi"/>
          <w:color w:val="1F4E79" w:themeColor="accent1" w:themeShade="80"/>
          <w:sz w:val="28"/>
          <w:szCs w:val="26"/>
          <w:lang w:val="en"/>
        </w:rPr>
        <w:t xml:space="preserve"> - Planned Permanent Living Arrangement</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PRC- </w:t>
      </w:r>
      <w:r w:rsidRPr="005B4F75">
        <w:rPr>
          <w:rFonts w:ascii="Century Gothic" w:eastAsia="Times New Roman" w:hAnsi="Century Gothic" w:cstheme="majorBidi"/>
          <w:color w:val="1F4E79" w:themeColor="accent1" w:themeShade="80"/>
          <w:sz w:val="28"/>
          <w:szCs w:val="26"/>
          <w:lang w:val="en"/>
        </w:rPr>
        <w:t>Prevention, Retention and Contingency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PRT – </w:t>
      </w:r>
      <w:r w:rsidRPr="005B4F75">
        <w:rPr>
          <w:rFonts w:ascii="Century Gothic" w:eastAsia="Times New Roman" w:hAnsi="Century Gothic" w:cstheme="majorBidi"/>
          <w:color w:val="1F4E79" w:themeColor="accent1" w:themeShade="80"/>
          <w:sz w:val="28"/>
          <w:szCs w:val="26"/>
          <w:lang w:val="en"/>
        </w:rPr>
        <w:t>Permanency Roundtable (</w:t>
      </w:r>
      <w:r w:rsidRPr="005B4F75">
        <w:rPr>
          <w:rFonts w:ascii="Century Gothic" w:eastAsia="Times New Roman" w:hAnsi="Century Gothic" w:cstheme="majorBidi"/>
          <w:b/>
          <w:color w:val="1F4E79" w:themeColor="accent1" w:themeShade="80"/>
          <w:sz w:val="28"/>
          <w:szCs w:val="26"/>
          <w:lang w:val="en"/>
        </w:rPr>
        <w:t>YCPRT/</w:t>
      </w:r>
      <w:r w:rsidRPr="005B4F75">
        <w:rPr>
          <w:rFonts w:ascii="Century Gothic" w:eastAsia="Times New Roman" w:hAnsi="Century Gothic" w:cstheme="majorBidi"/>
          <w:color w:val="1F4E79" w:themeColor="accent1" w:themeShade="80"/>
          <w:sz w:val="28"/>
          <w:szCs w:val="26"/>
          <w:lang w:val="en"/>
        </w:rPr>
        <w:t>Youth</w:t>
      </w:r>
      <w:r w:rsidRPr="005B4F75">
        <w:rPr>
          <w:rFonts w:ascii="Century Gothic" w:eastAsia="Times New Roman" w:hAnsi="Century Gothic" w:cstheme="majorBidi"/>
          <w:b/>
          <w:color w:val="1F4E79" w:themeColor="accent1" w:themeShade="80"/>
          <w:sz w:val="28"/>
          <w:szCs w:val="26"/>
          <w:lang w:val="en"/>
        </w:rPr>
        <w:t>-</w:t>
      </w:r>
      <w:r w:rsidRPr="005B4F75">
        <w:rPr>
          <w:rFonts w:ascii="Century Gothic" w:eastAsia="Times New Roman" w:hAnsi="Century Gothic" w:cstheme="majorBidi"/>
          <w:color w:val="1F4E79" w:themeColor="accent1" w:themeShade="80"/>
          <w:sz w:val="28"/>
          <w:szCs w:val="26"/>
          <w:lang w:val="en"/>
        </w:rPr>
        <w:t>Centered Permanency Roundtable)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QRTP- </w:t>
      </w:r>
      <w:r w:rsidRPr="005B4F75">
        <w:rPr>
          <w:rFonts w:ascii="Century Gothic" w:eastAsia="Times New Roman" w:hAnsi="Century Gothic" w:cstheme="majorBidi"/>
          <w:color w:val="1F4E79" w:themeColor="accent1" w:themeShade="80"/>
          <w:sz w:val="28"/>
          <w:szCs w:val="26"/>
          <w:lang w:val="en"/>
        </w:rPr>
        <w:t>Qualified Residential Treatment Pr</w:t>
      </w:r>
      <w:r w:rsidR="00275161" w:rsidRPr="00275161">
        <w:rPr>
          <w:rFonts w:ascii="Century Gothic" w:eastAsia="Times New Roman" w:hAnsi="Century Gothic" w:cstheme="majorBidi"/>
          <w:color w:val="1F4E79" w:themeColor="accent1" w:themeShade="80"/>
          <w:sz w:val="28"/>
          <w:szCs w:val="26"/>
          <w:lang w:val="en"/>
        </w:rPr>
        <w:t>og</w:t>
      </w:r>
      <w:r w:rsidRPr="005B4F75">
        <w:rPr>
          <w:rFonts w:ascii="Century Gothic" w:eastAsia="Times New Roman" w:hAnsi="Century Gothic" w:cstheme="majorBidi"/>
          <w:color w:val="1F4E79" w:themeColor="accent1" w:themeShade="80"/>
          <w:sz w:val="28"/>
          <w:szCs w:val="26"/>
          <w:lang w:val="en"/>
        </w:rPr>
        <w:t>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RCNO - </w:t>
      </w:r>
      <w:r w:rsidRPr="005B4F75">
        <w:rPr>
          <w:rFonts w:ascii="Century Gothic" w:eastAsia="Times New Roman" w:hAnsi="Century Gothic" w:cstheme="majorBidi"/>
          <w:color w:val="1F4E79" w:themeColor="accent1" w:themeShade="80"/>
          <w:sz w:val="28"/>
          <w:szCs w:val="26"/>
          <w:lang w:val="en"/>
        </w:rPr>
        <w:t>Race, Color, National Origin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RMS - </w:t>
      </w:r>
      <w:r w:rsidRPr="005B4F75">
        <w:rPr>
          <w:rFonts w:ascii="Century Gothic" w:eastAsia="Times New Roman" w:hAnsi="Century Gothic" w:cstheme="majorBidi"/>
          <w:color w:val="1F4E79" w:themeColor="accent1" w:themeShade="80"/>
          <w:sz w:val="28"/>
          <w:szCs w:val="26"/>
          <w:lang w:val="en"/>
        </w:rPr>
        <w:t>Random Moment Samples</w:t>
      </w:r>
    </w:p>
    <w:p w:rsid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RTC- </w:t>
      </w:r>
      <w:r w:rsidRPr="005B4F75">
        <w:rPr>
          <w:rFonts w:ascii="Century Gothic" w:eastAsia="Times New Roman" w:hAnsi="Century Gothic" w:cstheme="majorBidi"/>
          <w:color w:val="1F4E79" w:themeColor="accent1" w:themeShade="80"/>
          <w:sz w:val="28"/>
          <w:szCs w:val="26"/>
          <w:lang w:val="en"/>
        </w:rPr>
        <w:t>Regional Training Center</w:t>
      </w:r>
    </w:p>
    <w:p w:rsidR="00FE1C10" w:rsidRPr="005B4F75" w:rsidRDefault="00FE1C10"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SACWIS- </w:t>
      </w:r>
      <w:r w:rsidRPr="005B4F75">
        <w:rPr>
          <w:rFonts w:ascii="Century Gothic" w:eastAsia="Times New Roman" w:hAnsi="Century Gothic" w:cstheme="majorBidi"/>
          <w:color w:val="1F4E79" w:themeColor="accent1" w:themeShade="80"/>
          <w:sz w:val="28"/>
          <w:szCs w:val="26"/>
          <w:lang w:val="en"/>
        </w:rPr>
        <w:t>Statewide Automated Child Welfare Information System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SAMS - </w:t>
      </w:r>
      <w:r w:rsidRPr="005B4F75">
        <w:rPr>
          <w:rFonts w:ascii="Century Gothic" w:eastAsia="Times New Roman" w:hAnsi="Century Gothic" w:cstheme="majorBidi"/>
          <w:color w:val="1F4E79" w:themeColor="accent1" w:themeShade="80"/>
          <w:sz w:val="28"/>
          <w:szCs w:val="26"/>
          <w:lang w:val="en"/>
        </w:rPr>
        <w:t>State Adoption Maintenance Subsidy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SANE - </w:t>
      </w:r>
      <w:r w:rsidRPr="005B4F75">
        <w:rPr>
          <w:rFonts w:ascii="Century Gothic" w:eastAsia="Times New Roman" w:hAnsi="Century Gothic" w:cstheme="majorBidi"/>
          <w:color w:val="1F4E79" w:themeColor="accent1" w:themeShade="80"/>
          <w:sz w:val="28"/>
          <w:szCs w:val="26"/>
          <w:lang w:val="en"/>
        </w:rPr>
        <w:t>Sexual Assault Nurse Examiner</w:t>
      </w:r>
    </w:p>
    <w:p w:rsid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SAR - </w:t>
      </w:r>
      <w:r w:rsidRPr="005B4F75">
        <w:rPr>
          <w:rFonts w:ascii="Century Gothic" w:eastAsia="Times New Roman" w:hAnsi="Century Gothic" w:cstheme="majorBidi"/>
          <w:color w:val="1F4E79" w:themeColor="accent1" w:themeShade="80"/>
          <w:sz w:val="28"/>
          <w:szCs w:val="26"/>
          <w:lang w:val="en"/>
        </w:rPr>
        <w:t>Semi-Annual Administrative Review</w:t>
      </w:r>
    </w:p>
    <w:p w:rsidR="00FE1C10" w:rsidRPr="005B4F75" w:rsidRDefault="00FE1C10" w:rsidP="00FE1C10">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SB- </w:t>
      </w:r>
      <w:r w:rsidRPr="005B4F75">
        <w:rPr>
          <w:rFonts w:ascii="Century Gothic" w:eastAsia="Times New Roman" w:hAnsi="Century Gothic" w:cstheme="majorBidi"/>
          <w:color w:val="1F4E79" w:themeColor="accent1" w:themeShade="80"/>
          <w:sz w:val="28"/>
          <w:szCs w:val="26"/>
          <w:lang w:val="en"/>
        </w:rPr>
        <w:t>Senate Bill</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SFY - </w:t>
      </w:r>
      <w:r w:rsidRPr="005B4F75">
        <w:rPr>
          <w:rFonts w:ascii="Century Gothic" w:eastAsia="Times New Roman" w:hAnsi="Century Gothic" w:cstheme="majorBidi"/>
          <w:color w:val="1F4E79" w:themeColor="accent1" w:themeShade="80"/>
          <w:sz w:val="28"/>
          <w:szCs w:val="26"/>
          <w:lang w:val="en"/>
        </w:rPr>
        <w:t>State Fiscal Year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SNAP - </w:t>
      </w:r>
      <w:r w:rsidRPr="005B4F75">
        <w:rPr>
          <w:rFonts w:ascii="Century Gothic" w:eastAsia="Times New Roman" w:hAnsi="Century Gothic" w:cstheme="majorBidi"/>
          <w:color w:val="1F4E79" w:themeColor="accent1" w:themeShade="80"/>
          <w:sz w:val="28"/>
          <w:szCs w:val="26"/>
          <w:lang w:val="en"/>
        </w:rPr>
        <w:t>Supplemental Nutrition Assistance Program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SSA - </w:t>
      </w:r>
      <w:r w:rsidRPr="005B4F75">
        <w:rPr>
          <w:rFonts w:ascii="Century Gothic" w:eastAsia="Times New Roman" w:hAnsi="Century Gothic" w:cstheme="majorBidi"/>
          <w:color w:val="1F4E79" w:themeColor="accent1" w:themeShade="80"/>
          <w:sz w:val="28"/>
          <w:szCs w:val="26"/>
          <w:lang w:val="en"/>
        </w:rPr>
        <w:t>Social Security Administration</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SSN – </w:t>
      </w:r>
      <w:r w:rsidRPr="005B4F75">
        <w:rPr>
          <w:rFonts w:ascii="Century Gothic" w:eastAsia="Times New Roman" w:hAnsi="Century Gothic" w:cstheme="majorBidi"/>
          <w:color w:val="1F4E79" w:themeColor="accent1" w:themeShade="80"/>
          <w:sz w:val="28"/>
          <w:szCs w:val="26"/>
          <w:lang w:val="en"/>
        </w:rPr>
        <w:t>Social Security Number</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SSI - </w:t>
      </w:r>
      <w:r w:rsidRPr="005B4F75">
        <w:rPr>
          <w:rFonts w:ascii="Century Gothic" w:eastAsia="Times New Roman" w:hAnsi="Century Gothic" w:cstheme="majorBidi"/>
          <w:color w:val="1F4E79" w:themeColor="accent1" w:themeShade="80"/>
          <w:sz w:val="28"/>
          <w:szCs w:val="26"/>
          <w:lang w:val="en"/>
        </w:rPr>
        <w:t>Supplemental Security Income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START – </w:t>
      </w:r>
      <w:r w:rsidRPr="005B4F75">
        <w:rPr>
          <w:rFonts w:ascii="Century Gothic" w:eastAsia="Times New Roman" w:hAnsi="Century Gothic" w:cstheme="majorBidi"/>
          <w:color w:val="1F4E79" w:themeColor="accent1" w:themeShade="80"/>
          <w:sz w:val="28"/>
          <w:szCs w:val="26"/>
          <w:lang w:val="en"/>
        </w:rPr>
        <w:t>Sobriety, Treatment and Reducing Trauma (also Sobriety Treatment and Recovery Teams)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STEP- </w:t>
      </w:r>
      <w:r w:rsidRPr="005B4F75">
        <w:rPr>
          <w:rFonts w:ascii="Century Gothic" w:eastAsia="Times New Roman" w:hAnsi="Century Gothic" w:cstheme="majorBidi"/>
          <w:color w:val="1F4E79" w:themeColor="accent1" w:themeShade="80"/>
          <w:sz w:val="28"/>
          <w:szCs w:val="26"/>
          <w:lang w:val="en"/>
        </w:rPr>
        <w:t>Solution Through Engagements and Partnership- parenting program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TANF-</w:t>
      </w:r>
      <w:r w:rsidRPr="005B4F75">
        <w:rPr>
          <w:rFonts w:ascii="Century Gothic" w:eastAsia="Times New Roman" w:hAnsi="Century Gothic" w:cstheme="majorBidi"/>
          <w:color w:val="1F4E79" w:themeColor="accent1" w:themeShade="80"/>
          <w:sz w:val="28"/>
          <w:szCs w:val="26"/>
          <w:lang w:val="en"/>
        </w:rPr>
        <w:t>Temporary Assistance to Needy Families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TC- </w:t>
      </w:r>
      <w:r w:rsidRPr="005B4F75">
        <w:rPr>
          <w:rFonts w:ascii="Century Gothic" w:eastAsia="Times New Roman" w:hAnsi="Century Gothic" w:cstheme="majorBidi"/>
          <w:color w:val="1F4E79" w:themeColor="accent1" w:themeShade="80"/>
          <w:sz w:val="28"/>
          <w:szCs w:val="26"/>
          <w:lang w:val="en"/>
        </w:rPr>
        <w:t>Temporary Custody</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TDM -</w:t>
      </w:r>
      <w:r w:rsidRPr="005B4F75">
        <w:rPr>
          <w:rFonts w:ascii="Century Gothic" w:eastAsia="Times New Roman" w:hAnsi="Century Gothic" w:cstheme="majorBidi"/>
          <w:color w:val="1F4E79" w:themeColor="accent1" w:themeShade="80"/>
          <w:sz w:val="28"/>
          <w:szCs w:val="26"/>
          <w:lang w:val="en"/>
        </w:rPr>
        <w:t>Team Decision Making Conference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TR - </w:t>
      </w:r>
      <w:r w:rsidRPr="005B4F75">
        <w:rPr>
          <w:rFonts w:ascii="Century Gothic" w:eastAsia="Times New Roman" w:hAnsi="Century Gothic" w:cstheme="majorBidi"/>
          <w:color w:val="1F4E79" w:themeColor="accent1" w:themeShade="80"/>
          <w:sz w:val="28"/>
          <w:szCs w:val="26"/>
          <w:lang w:val="en"/>
        </w:rPr>
        <w:t>Traditional Response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TPR - </w:t>
      </w:r>
      <w:r w:rsidRPr="005B4F75">
        <w:rPr>
          <w:rFonts w:ascii="Century Gothic" w:eastAsia="Times New Roman" w:hAnsi="Century Gothic" w:cstheme="majorBidi"/>
          <w:color w:val="1F4E79" w:themeColor="accent1" w:themeShade="80"/>
          <w:sz w:val="28"/>
          <w:szCs w:val="26"/>
          <w:lang w:val="en"/>
        </w:rPr>
        <w:t>Termination of Parental Rights</w:t>
      </w:r>
      <w:r w:rsidRPr="005B4F75">
        <w:rPr>
          <w:rFonts w:ascii="Century Gothic" w:eastAsia="Times New Roman" w:hAnsi="Century Gothic" w:cstheme="majorBidi"/>
          <w:b/>
          <w:color w:val="1F4E79" w:themeColor="accent1" w:themeShade="80"/>
          <w:sz w:val="28"/>
          <w:szCs w:val="26"/>
          <w:lang w:val="en"/>
        </w:rPr>
        <w:t> </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UPP - </w:t>
      </w:r>
      <w:r w:rsidRPr="005B4F75">
        <w:rPr>
          <w:rFonts w:ascii="Century Gothic" w:eastAsia="Times New Roman" w:hAnsi="Century Gothic" w:cstheme="majorBidi"/>
          <w:color w:val="1F4E79" w:themeColor="accent1" w:themeShade="80"/>
          <w:sz w:val="28"/>
          <w:szCs w:val="26"/>
          <w:lang w:val="en"/>
        </w:rPr>
        <w:t>University Partnership Program</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VAC - </w:t>
      </w:r>
      <w:r w:rsidRPr="005B4F75">
        <w:rPr>
          <w:rFonts w:ascii="Century Gothic" w:eastAsia="Times New Roman" w:hAnsi="Century Gothic" w:cstheme="majorBidi"/>
          <w:color w:val="1F4E79" w:themeColor="accent1" w:themeShade="80"/>
          <w:sz w:val="28"/>
          <w:szCs w:val="26"/>
          <w:lang w:val="en"/>
        </w:rPr>
        <w:t>Volunteer Agreement for Care</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VPA – </w:t>
      </w:r>
      <w:r w:rsidRPr="005B4F75">
        <w:rPr>
          <w:rFonts w:ascii="Century Gothic" w:eastAsia="Times New Roman" w:hAnsi="Century Gothic" w:cstheme="majorBidi"/>
          <w:color w:val="1F4E79" w:themeColor="accent1" w:themeShade="80"/>
          <w:sz w:val="28"/>
          <w:szCs w:val="26"/>
          <w:lang w:val="en"/>
        </w:rPr>
        <w:t>Voluntary Participation Agreement (Bridges)</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lang w:val="en"/>
        </w:rPr>
      </w:pPr>
      <w:r w:rsidRPr="005B4F75">
        <w:rPr>
          <w:rFonts w:ascii="Century Gothic" w:eastAsia="Times New Roman" w:hAnsi="Century Gothic" w:cstheme="majorBidi"/>
          <w:b/>
          <w:color w:val="1F4E79" w:themeColor="accent1" w:themeShade="80"/>
          <w:sz w:val="28"/>
          <w:szCs w:val="26"/>
          <w:lang w:val="en"/>
        </w:rPr>
        <w:t xml:space="preserve">YAB - </w:t>
      </w:r>
      <w:r w:rsidRPr="005B4F75">
        <w:rPr>
          <w:rFonts w:ascii="Century Gothic" w:eastAsia="Times New Roman" w:hAnsi="Century Gothic" w:cstheme="majorBidi"/>
          <w:color w:val="1F4E79" w:themeColor="accent1" w:themeShade="80"/>
          <w:sz w:val="28"/>
          <w:szCs w:val="26"/>
          <w:lang w:val="en"/>
        </w:rPr>
        <w:t>Youth Advisory Board (OHIO YAB/Overcoming Hurdles In Ohio Youth Advisory Board)</w:t>
      </w:r>
    </w:p>
    <w:p w:rsidR="005B4F75" w:rsidRPr="005B4F75" w:rsidRDefault="005B4F75" w:rsidP="005B4F75">
      <w:pPr>
        <w:autoSpaceDE w:val="0"/>
        <w:autoSpaceDN w:val="0"/>
        <w:adjustRightInd w:val="0"/>
        <w:spacing w:after="120" w:line="276" w:lineRule="auto"/>
        <w:ind w:left="720"/>
        <w:rPr>
          <w:rFonts w:ascii="Century Gothic" w:eastAsia="Times New Roman" w:hAnsi="Century Gothic" w:cstheme="majorBidi"/>
          <w:b/>
          <w:color w:val="1F4E79" w:themeColor="accent1" w:themeShade="80"/>
          <w:sz w:val="28"/>
          <w:szCs w:val="26"/>
        </w:rPr>
      </w:pPr>
      <w:r w:rsidRPr="005B4F75">
        <w:rPr>
          <w:rFonts w:ascii="Century Gothic" w:eastAsia="Times New Roman" w:hAnsi="Century Gothic" w:cstheme="majorBidi"/>
          <w:color w:val="1F4E79" w:themeColor="accent1" w:themeShade="80"/>
          <w:sz w:val="28"/>
          <w:szCs w:val="26"/>
        </w:rPr>
        <w:t>For a more complete list of Ohio’s child welfare acronyms, go to</w:t>
      </w:r>
      <w:r w:rsidR="00275161">
        <w:rPr>
          <w:rFonts w:ascii="Century Gothic" w:eastAsia="Times New Roman" w:hAnsi="Century Gothic" w:cstheme="majorBidi"/>
          <w:color w:val="1F4E79" w:themeColor="accent1" w:themeShade="80"/>
          <w:sz w:val="28"/>
          <w:szCs w:val="26"/>
        </w:rPr>
        <w:t xml:space="preserve"> </w:t>
      </w:r>
      <w:r w:rsidRPr="005B4F75">
        <w:rPr>
          <w:rFonts w:ascii="Century Gothic" w:eastAsia="Times New Roman" w:hAnsi="Century Gothic" w:cstheme="majorBidi"/>
          <w:b/>
          <w:color w:val="1F4E79" w:themeColor="accent1" w:themeShade="80"/>
          <w:sz w:val="28"/>
          <w:szCs w:val="26"/>
        </w:rPr>
        <w:t>http://jfs.ohio.gov/ocomm_root/acronyms.stm</w:t>
      </w:r>
    </w:p>
    <w:p w:rsidR="002920B8" w:rsidRPr="00FB7AD3" w:rsidRDefault="002920B8" w:rsidP="002920B8">
      <w:pPr>
        <w:autoSpaceDE w:val="0"/>
        <w:autoSpaceDN w:val="0"/>
        <w:adjustRightInd w:val="0"/>
        <w:spacing w:after="120" w:line="276" w:lineRule="auto"/>
        <w:ind w:left="720"/>
        <w:rPr>
          <w:rFonts w:ascii="Century Gothic" w:hAnsi="Century Gothic"/>
          <w:sz w:val="24"/>
          <w:szCs w:val="24"/>
        </w:rPr>
      </w:pPr>
    </w:p>
    <w:p w:rsidR="003728C5" w:rsidRPr="003728C5" w:rsidRDefault="003728C5" w:rsidP="006C2750">
      <w:pPr>
        <w:spacing w:after="120" w:line="276" w:lineRule="auto"/>
        <w:rPr>
          <w:rFonts w:ascii="Century Gothic" w:hAnsi="Century Gothic"/>
          <w:b/>
          <w:sz w:val="24"/>
          <w:szCs w:val="24"/>
        </w:rPr>
      </w:pPr>
    </w:p>
    <w:p w:rsidR="006C495D" w:rsidRPr="00237F3E" w:rsidRDefault="006C495D" w:rsidP="006C2750">
      <w:pPr>
        <w:spacing w:after="120" w:line="276" w:lineRule="auto"/>
        <w:rPr>
          <w:rFonts w:ascii="Century Gothic" w:hAnsi="Century Gothic"/>
          <w:sz w:val="24"/>
        </w:rPr>
      </w:pPr>
    </w:p>
    <w:sectPr w:rsidR="006C495D" w:rsidRPr="00237F3E" w:rsidSect="00E8093A">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7B" w:rsidRDefault="00730D7B" w:rsidP="001C1C1B">
      <w:pPr>
        <w:spacing w:after="0" w:line="240" w:lineRule="auto"/>
      </w:pPr>
      <w:r>
        <w:separator/>
      </w:r>
    </w:p>
  </w:endnote>
  <w:endnote w:type="continuationSeparator" w:id="0">
    <w:p w:rsidR="00730D7B" w:rsidRDefault="00730D7B" w:rsidP="001C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24001"/>
      <w:docPartObj>
        <w:docPartGallery w:val="Page Numbers (Bottom of Page)"/>
        <w:docPartUnique/>
      </w:docPartObj>
    </w:sdtPr>
    <w:sdtEndPr/>
    <w:sdtContent>
      <w:p w:rsidR="00C46C1C" w:rsidRDefault="00C46C1C" w:rsidP="00D032B3">
        <w:pPr>
          <w:pStyle w:val="Footer"/>
        </w:pPr>
        <w:r>
          <w:rPr>
            <w:noProof/>
            <w:lang w:eastAsia="ko-K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-123825</wp:posOffset>
                  </wp:positionV>
                  <wp:extent cx="597847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7847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C6DFF7"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47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" strokecolor="#2e74b5 [2404]" strokeweight=".5pt">
                  <v:stroke joinstyle="miter"/>
                  <w10:wrap anchorx="margin"/>
                </v:line>
              </w:pict>
            </mc:Fallback>
          </mc:AlternateContent>
        </w:r>
        <w:r>
          <w:t xml:space="preserve">Child Welfare Field Practicum Resource Handbook for Students – April 2019 </w:t>
        </w:r>
        <w:r>
          <w:tab/>
          <w:t xml:space="preserve">Page | </w:t>
        </w:r>
        <w:r>
          <w:fldChar w:fldCharType="begin"/>
        </w:r>
        <w:r>
          <w:instrText xml:space="preserve"> PAGE   \* MERGEFORMAT </w:instrText>
        </w:r>
        <w:r>
          <w:fldChar w:fldCharType="separate"/>
        </w:r>
        <w:r w:rsidR="005D1615">
          <w:rPr>
            <w:noProof/>
          </w:rPr>
          <w:t>22</w:t>
        </w:r>
        <w:r>
          <w:rPr>
            <w:noProof/>
          </w:rPr>
          <w:fldChar w:fldCharType="end"/>
        </w:r>
        <w:r>
          <w:t xml:space="preserve"> </w:t>
        </w:r>
      </w:p>
    </w:sdtContent>
  </w:sdt>
  <w:p w:rsidR="00C46C1C" w:rsidRDefault="00C46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7B" w:rsidRDefault="00730D7B" w:rsidP="001C1C1B">
      <w:pPr>
        <w:spacing w:after="0" w:line="240" w:lineRule="auto"/>
      </w:pPr>
      <w:r>
        <w:separator/>
      </w:r>
    </w:p>
  </w:footnote>
  <w:footnote w:type="continuationSeparator" w:id="0">
    <w:p w:rsidR="00730D7B" w:rsidRDefault="00730D7B" w:rsidP="001C1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7AF4"/>
      </v:shape>
    </w:pict>
  </w:numPicBullet>
  <w:abstractNum w:abstractNumId="0">
    <w:nsid w:val="FFFFFFFE"/>
    <w:multiLevelType w:val="singleLevel"/>
    <w:tmpl w:val="1682BED4"/>
    <w:lvl w:ilvl="0">
      <w:numFmt w:val="bullet"/>
      <w:lvlText w:val="*"/>
      <w:lvlJc w:val="left"/>
    </w:lvl>
  </w:abstractNum>
  <w:abstractNum w:abstractNumId="1">
    <w:nsid w:val="01DF6821"/>
    <w:multiLevelType w:val="hybridMultilevel"/>
    <w:tmpl w:val="02D0527C"/>
    <w:lvl w:ilvl="0" w:tplc="4C385A7E">
      <w:start w:val="1"/>
      <w:numFmt w:val="upperRoman"/>
      <w:lvlText w:val="%1."/>
      <w:lvlJc w:val="center"/>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637BD"/>
    <w:multiLevelType w:val="hybridMultilevel"/>
    <w:tmpl w:val="EB966A36"/>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
    <w:nsid w:val="045F5F8F"/>
    <w:multiLevelType w:val="hybridMultilevel"/>
    <w:tmpl w:val="854E606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098F6A80"/>
    <w:multiLevelType w:val="hybridMultilevel"/>
    <w:tmpl w:val="0ECACE88"/>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5">
    <w:nsid w:val="0F804717"/>
    <w:multiLevelType w:val="hybridMultilevel"/>
    <w:tmpl w:val="F8022310"/>
    <w:lvl w:ilvl="0" w:tplc="13784D2A">
      <w:start w:val="1"/>
      <w:numFmt w:val="bullet"/>
      <w:lvlText w:val=""/>
      <w:lvlJc w:val="left"/>
      <w:pPr>
        <w:ind w:left="144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5DAF"/>
    <w:multiLevelType w:val="hybridMultilevel"/>
    <w:tmpl w:val="7CFAFCAA"/>
    <w:lvl w:ilvl="0" w:tplc="13784D2A">
      <w:start w:val="1"/>
      <w:numFmt w:val="bullet"/>
      <w:lvlText w:val=""/>
      <w:lvlJc w:val="left"/>
      <w:pPr>
        <w:ind w:left="150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B5C3FF2"/>
    <w:multiLevelType w:val="hybridMultilevel"/>
    <w:tmpl w:val="E7A06940"/>
    <w:lvl w:ilvl="0" w:tplc="13784D2A">
      <w:start w:val="1"/>
      <w:numFmt w:val="bullet"/>
      <w:lvlText w:val=""/>
      <w:lvlJc w:val="left"/>
      <w:pPr>
        <w:ind w:left="144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784A4D"/>
    <w:multiLevelType w:val="hybridMultilevel"/>
    <w:tmpl w:val="E4FE824C"/>
    <w:lvl w:ilvl="0" w:tplc="479EC6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1C4F98"/>
    <w:multiLevelType w:val="hybridMultilevel"/>
    <w:tmpl w:val="DDD84558"/>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10">
    <w:nsid w:val="1FEC504F"/>
    <w:multiLevelType w:val="hybridMultilevel"/>
    <w:tmpl w:val="80581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4210E5"/>
    <w:multiLevelType w:val="singleLevel"/>
    <w:tmpl w:val="C624061E"/>
    <w:lvl w:ilvl="0">
      <w:start w:val="3"/>
      <w:numFmt w:val="decimal"/>
      <w:lvlText w:val="%1."/>
      <w:legacy w:legacy="1" w:legacySpace="0" w:legacyIndent="0"/>
      <w:lvlJc w:val="left"/>
      <w:rPr>
        <w:rFonts w:ascii="Century Gothic" w:hAnsi="Century Gothic" w:cs="Times New Roman" w:hint="default"/>
        <w:color w:val="1F4E79" w:themeColor="accent1" w:themeShade="80"/>
      </w:rPr>
    </w:lvl>
  </w:abstractNum>
  <w:abstractNum w:abstractNumId="12">
    <w:nsid w:val="28811733"/>
    <w:multiLevelType w:val="hybridMultilevel"/>
    <w:tmpl w:val="7F066BC0"/>
    <w:lvl w:ilvl="0" w:tplc="13784D2A">
      <w:start w:val="1"/>
      <w:numFmt w:val="bullet"/>
      <w:lvlText w:val=""/>
      <w:lvlJc w:val="left"/>
      <w:pPr>
        <w:ind w:left="72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D0B78"/>
    <w:multiLevelType w:val="hybridMultilevel"/>
    <w:tmpl w:val="AA2022C8"/>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14">
    <w:nsid w:val="2D8B56FE"/>
    <w:multiLevelType w:val="hybridMultilevel"/>
    <w:tmpl w:val="775ED174"/>
    <w:lvl w:ilvl="0" w:tplc="6BC0254A">
      <w:start w:val="1"/>
      <w:numFmt w:val="bullet"/>
      <w:lvlText w:val=""/>
      <w:lvlJc w:val="left"/>
      <w:pPr>
        <w:ind w:left="1080" w:hanging="360"/>
      </w:pPr>
      <w:rPr>
        <w:rFonts w:ascii="Wingdings" w:hAnsi="Wingdings"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8E3A19"/>
    <w:multiLevelType w:val="hybridMultilevel"/>
    <w:tmpl w:val="F5CA1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AE1200"/>
    <w:multiLevelType w:val="hybridMultilevel"/>
    <w:tmpl w:val="6A4A3780"/>
    <w:lvl w:ilvl="0" w:tplc="B13A6B08">
      <w:start w:val="1"/>
      <w:numFmt w:val="bullet"/>
      <w:lvlText w:val="○"/>
      <w:lvlJc w:val="left"/>
      <w:pPr>
        <w:ind w:left="1500" w:hanging="360"/>
      </w:pPr>
      <w:rPr>
        <w:rFonts w:ascii="Century Gothic" w:hAnsi="Century Gothic" w:hint="default"/>
        <w:caps w:val="0"/>
        <w:strike w:val="0"/>
        <w:dstrike w:val="0"/>
        <w:shadow/>
        <w:emboss w:val="0"/>
        <w:imprint w:val="0"/>
        <w:vanish w:val="0"/>
        <w:color w:val="2E74B5" w:themeColor="accent1" w:themeShade="BF"/>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9A70252"/>
    <w:multiLevelType w:val="hybridMultilevel"/>
    <w:tmpl w:val="806E65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A2A06"/>
    <w:multiLevelType w:val="hybridMultilevel"/>
    <w:tmpl w:val="696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25D79"/>
    <w:multiLevelType w:val="hybridMultilevel"/>
    <w:tmpl w:val="70DE50B6"/>
    <w:lvl w:ilvl="0" w:tplc="29420FB8">
      <w:numFmt w:val="bullet"/>
      <w:lvlText w:val="❑"/>
      <w:lvlJc w:val="left"/>
      <w:pPr>
        <w:ind w:left="1153" w:hanging="360"/>
      </w:pPr>
      <w:rPr>
        <w:rFonts w:ascii="MS Gothic" w:eastAsia="MS Gothic" w:hAnsi="MS Gothic" w:hint="eastAsia"/>
        <w:color w:val="2E74B5" w:themeColor="accent1" w:themeShade="BF"/>
        <w:w w:val="100"/>
        <w:sz w:val="24"/>
      </w:rPr>
    </w:lvl>
    <w:lvl w:ilvl="1" w:tplc="04090003" w:tentative="1">
      <w:start w:val="1"/>
      <w:numFmt w:val="bullet"/>
      <w:lvlText w:val="o"/>
      <w:lvlJc w:val="left"/>
      <w:pPr>
        <w:ind w:left="1873" w:hanging="360"/>
      </w:pPr>
      <w:rPr>
        <w:rFonts w:ascii="Courier New" w:hAnsi="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0">
    <w:nsid w:val="43363860"/>
    <w:multiLevelType w:val="hybridMultilevel"/>
    <w:tmpl w:val="1750B058"/>
    <w:lvl w:ilvl="0" w:tplc="B13A6B08">
      <w:start w:val="1"/>
      <w:numFmt w:val="bullet"/>
      <w:lvlText w:val="○"/>
      <w:lvlJc w:val="left"/>
      <w:pPr>
        <w:ind w:left="180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3DD357F"/>
    <w:multiLevelType w:val="hybridMultilevel"/>
    <w:tmpl w:val="B2C816D2"/>
    <w:lvl w:ilvl="0" w:tplc="13784D2A">
      <w:start w:val="1"/>
      <w:numFmt w:val="bullet"/>
      <w:lvlText w:val=""/>
      <w:lvlJc w:val="left"/>
      <w:pPr>
        <w:ind w:left="72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02D67"/>
    <w:multiLevelType w:val="hybridMultilevel"/>
    <w:tmpl w:val="8424C0A6"/>
    <w:lvl w:ilvl="0" w:tplc="39AE1EFA">
      <w:numFmt w:val="bullet"/>
      <w:lvlText w:val="❑"/>
      <w:lvlJc w:val="left"/>
      <w:pPr>
        <w:ind w:left="460" w:hanging="360"/>
      </w:pPr>
      <w:rPr>
        <w:rFonts w:ascii="MS Gothic" w:eastAsia="MS Gothic" w:hAnsi="MS Gothic" w:hint="default"/>
        <w:w w:val="100"/>
        <w:sz w:val="24"/>
      </w:rPr>
    </w:lvl>
    <w:lvl w:ilvl="1" w:tplc="B13A6B08">
      <w:start w:val="1"/>
      <w:numFmt w:val="bullet"/>
      <w:lvlText w:val="○"/>
      <w:lvlJc w:val="left"/>
      <w:pPr>
        <w:ind w:left="1530" w:hanging="360"/>
      </w:pPr>
      <w:rPr>
        <w:rFonts w:ascii="Century Gothic" w:hAnsi="Century Gothic" w:hint="default"/>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23">
    <w:nsid w:val="468944C8"/>
    <w:multiLevelType w:val="hybridMultilevel"/>
    <w:tmpl w:val="36F822A4"/>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24">
    <w:nsid w:val="47013C09"/>
    <w:multiLevelType w:val="hybridMultilevel"/>
    <w:tmpl w:val="F0D24FF4"/>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5">
    <w:nsid w:val="4C9122A6"/>
    <w:multiLevelType w:val="hybridMultilevel"/>
    <w:tmpl w:val="002E208E"/>
    <w:lvl w:ilvl="0" w:tplc="B13A6B08">
      <w:start w:val="1"/>
      <w:numFmt w:val="bullet"/>
      <w:lvlText w:val="○"/>
      <w:lvlJc w:val="left"/>
      <w:pPr>
        <w:ind w:left="252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CCE4C77"/>
    <w:multiLevelType w:val="hybridMultilevel"/>
    <w:tmpl w:val="B5EA406A"/>
    <w:lvl w:ilvl="0" w:tplc="33CC7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73191"/>
    <w:multiLevelType w:val="hybridMultilevel"/>
    <w:tmpl w:val="715A0AC2"/>
    <w:lvl w:ilvl="0" w:tplc="B13A6B08">
      <w:start w:val="1"/>
      <w:numFmt w:val="bullet"/>
      <w:lvlText w:val="○"/>
      <w:lvlJc w:val="left"/>
      <w:pPr>
        <w:ind w:left="1440" w:hanging="360"/>
      </w:pPr>
      <w:rPr>
        <w:rFonts w:ascii="Century Gothic" w:hAnsi="Century Gothic" w:hint="default"/>
        <w:caps w:val="0"/>
        <w:strike w:val="0"/>
        <w:dstrike w:val="0"/>
        <w:shadow/>
        <w:emboss w:val="0"/>
        <w:imprint w:val="0"/>
        <w:vanish w:val="0"/>
        <w:color w:val="2E74B5" w:themeColor="accent1" w:themeShade="BF"/>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424206"/>
    <w:multiLevelType w:val="hybridMultilevel"/>
    <w:tmpl w:val="4E2C64A8"/>
    <w:lvl w:ilvl="0" w:tplc="86EECA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DB2065"/>
    <w:multiLevelType w:val="hybridMultilevel"/>
    <w:tmpl w:val="8E560B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4990178"/>
    <w:multiLevelType w:val="hybridMultilevel"/>
    <w:tmpl w:val="190AD300"/>
    <w:lvl w:ilvl="0" w:tplc="13784D2A">
      <w:start w:val="1"/>
      <w:numFmt w:val="bullet"/>
      <w:lvlText w:val=""/>
      <w:lvlJc w:val="left"/>
      <w:pPr>
        <w:ind w:left="72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172C99"/>
    <w:multiLevelType w:val="hybridMultilevel"/>
    <w:tmpl w:val="EC261610"/>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2">
    <w:nsid w:val="67C11FF7"/>
    <w:multiLevelType w:val="hybridMultilevel"/>
    <w:tmpl w:val="6DACE35A"/>
    <w:lvl w:ilvl="0" w:tplc="39AE1EFA">
      <w:numFmt w:val="bullet"/>
      <w:lvlText w:val="❑"/>
      <w:lvlJc w:val="left"/>
      <w:pPr>
        <w:ind w:left="460" w:hanging="360"/>
      </w:pPr>
      <w:rPr>
        <w:rFonts w:ascii="MS Gothic" w:eastAsia="MS Gothic" w:hAnsi="MS Gothic" w:hint="default"/>
        <w:w w:val="100"/>
        <w:sz w:val="24"/>
      </w:rPr>
    </w:lvl>
    <w:lvl w:ilvl="1" w:tplc="B13A6B08">
      <w:start w:val="1"/>
      <w:numFmt w:val="bullet"/>
      <w:lvlText w:val="○"/>
      <w:lvlJc w:val="left"/>
      <w:pPr>
        <w:ind w:left="1540" w:hanging="360"/>
      </w:pPr>
      <w:rPr>
        <w:rFonts w:ascii="Century Gothic" w:hAnsi="Century Gothic" w:hint="default"/>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3">
    <w:nsid w:val="68BC3925"/>
    <w:multiLevelType w:val="hybridMultilevel"/>
    <w:tmpl w:val="039A902E"/>
    <w:lvl w:ilvl="0" w:tplc="13784D2A">
      <w:start w:val="1"/>
      <w:numFmt w:val="bullet"/>
      <w:lvlText w:val=""/>
      <w:lvlJc w:val="left"/>
      <w:pPr>
        <w:ind w:left="144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8F5DA8"/>
    <w:multiLevelType w:val="hybridMultilevel"/>
    <w:tmpl w:val="730C3456"/>
    <w:lvl w:ilvl="0" w:tplc="39AE1EFA">
      <w:numFmt w:val="bullet"/>
      <w:lvlText w:val="❑"/>
      <w:lvlJc w:val="left"/>
      <w:pPr>
        <w:ind w:left="460" w:hanging="360"/>
      </w:pPr>
      <w:rPr>
        <w:rFonts w:ascii="MS Gothic" w:eastAsia="MS Gothic" w:hAnsi="MS Gothic" w:hint="default"/>
        <w:w w:val="100"/>
        <w:sz w:val="24"/>
      </w:rPr>
    </w:lvl>
    <w:lvl w:ilvl="1" w:tplc="B13A6B08">
      <w:start w:val="1"/>
      <w:numFmt w:val="bullet"/>
      <w:lvlText w:val="○"/>
      <w:lvlJc w:val="left"/>
      <w:pPr>
        <w:ind w:left="1540" w:hanging="360"/>
      </w:pPr>
      <w:rPr>
        <w:rFonts w:ascii="Century Gothic" w:hAnsi="Century Gothic" w:hint="default"/>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5">
    <w:nsid w:val="6E2253C7"/>
    <w:multiLevelType w:val="hybridMultilevel"/>
    <w:tmpl w:val="BFF23EDA"/>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6">
    <w:nsid w:val="70857943"/>
    <w:multiLevelType w:val="hybridMultilevel"/>
    <w:tmpl w:val="A3CC431C"/>
    <w:lvl w:ilvl="0" w:tplc="6BC0254A">
      <w:start w:val="1"/>
      <w:numFmt w:val="bullet"/>
      <w:lvlText w:val=""/>
      <w:lvlJc w:val="left"/>
      <w:pPr>
        <w:ind w:left="1245" w:hanging="360"/>
      </w:pPr>
      <w:rPr>
        <w:rFonts w:ascii="Wingdings" w:hAnsi="Wingdings" w:hint="default"/>
        <w:color w:val="2E74B5" w:themeColor="accent1" w:themeShade="BF"/>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7">
    <w:nsid w:val="753544B5"/>
    <w:multiLevelType w:val="hybridMultilevel"/>
    <w:tmpl w:val="BA6095C4"/>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38">
    <w:nsid w:val="77930FA6"/>
    <w:multiLevelType w:val="hybridMultilevel"/>
    <w:tmpl w:val="1F4CFF3C"/>
    <w:lvl w:ilvl="0" w:tplc="13784D2A">
      <w:start w:val="1"/>
      <w:numFmt w:val="bullet"/>
      <w:lvlText w:val=""/>
      <w:lvlJc w:val="left"/>
      <w:pPr>
        <w:ind w:left="720" w:hanging="360"/>
      </w:pPr>
      <w:rPr>
        <w:rFonts w:ascii="Symbol" w:hAnsi="Symbol" w:hint="default"/>
        <w:caps w:val="0"/>
        <w:strike w:val="0"/>
        <w:dstrike w:val="0"/>
        <w:vanish w:val="0"/>
        <w:color w:val="2E74B5" w:themeColor="accent1" w:themeShade="BF"/>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552ED7"/>
    <w:multiLevelType w:val="hybridMultilevel"/>
    <w:tmpl w:val="D46A83DC"/>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40">
    <w:nsid w:val="7BB3569E"/>
    <w:multiLevelType w:val="hybridMultilevel"/>
    <w:tmpl w:val="3B220FA4"/>
    <w:lvl w:ilvl="0" w:tplc="29420FB8">
      <w:numFmt w:val="bullet"/>
      <w:lvlText w:val="❑"/>
      <w:lvlJc w:val="left"/>
      <w:pPr>
        <w:ind w:left="460" w:hanging="360"/>
      </w:pPr>
      <w:rPr>
        <w:rFonts w:ascii="MS Gothic" w:eastAsia="MS Gothic" w:hAnsi="MS Gothic" w:hint="eastAsia"/>
        <w:color w:val="2E74B5" w:themeColor="accent1" w:themeShade="BF"/>
        <w:w w:val="100"/>
        <w:sz w:val="24"/>
      </w:rPr>
    </w:lvl>
    <w:lvl w:ilvl="1" w:tplc="B13A6B08">
      <w:start w:val="1"/>
      <w:numFmt w:val="bullet"/>
      <w:lvlText w:val="○"/>
      <w:lvlJc w:val="left"/>
      <w:pPr>
        <w:ind w:left="1540" w:hanging="360"/>
      </w:pPr>
      <w:rPr>
        <w:rFonts w:ascii="Century Gothic" w:hAnsi="Century Gothic" w:hint="default"/>
        <w:shadow/>
        <w:emboss w:val="0"/>
        <w:imprint w:val="0"/>
        <w:color w:val="2E74B5" w:themeColor="accent1" w:themeShade="BF"/>
        <w:w w:val="100"/>
        <w:sz w:val="24"/>
        <w14:shadow w14:blurRad="0" w14:dist="0" w14:dir="0" w14:sx="0" w14:sy="0" w14:kx="0" w14:ky="0" w14:algn="none">
          <w14:srgbClr w14:val="000000"/>
        </w14:shadow>
        <w14:textOutline w14:w="0" w14:cap="rnd" w14:cmpd="sng" w14:algn="ctr">
          <w14:noFill/>
          <w14:prstDash w14:val="solid"/>
          <w14:bevel/>
        </w14:textOutline>
      </w:rPr>
    </w:lvl>
    <w:lvl w:ilvl="2" w:tplc="B682160A">
      <w:numFmt w:val="bullet"/>
      <w:lvlText w:val="•"/>
      <w:lvlJc w:val="left"/>
      <w:pPr>
        <w:ind w:left="2542" w:hanging="360"/>
      </w:pPr>
      <w:rPr>
        <w:rFonts w:hint="default"/>
      </w:rPr>
    </w:lvl>
    <w:lvl w:ilvl="3" w:tplc="F5869A5A">
      <w:numFmt w:val="bullet"/>
      <w:lvlText w:val="•"/>
      <w:lvlJc w:val="left"/>
      <w:pPr>
        <w:ind w:left="3544" w:hanging="360"/>
      </w:pPr>
      <w:rPr>
        <w:rFonts w:hint="default"/>
      </w:rPr>
    </w:lvl>
    <w:lvl w:ilvl="4" w:tplc="03D44CDC">
      <w:numFmt w:val="bullet"/>
      <w:lvlText w:val="•"/>
      <w:lvlJc w:val="left"/>
      <w:pPr>
        <w:ind w:left="4546" w:hanging="360"/>
      </w:pPr>
      <w:rPr>
        <w:rFonts w:hint="default"/>
      </w:rPr>
    </w:lvl>
    <w:lvl w:ilvl="5" w:tplc="06321240">
      <w:numFmt w:val="bullet"/>
      <w:lvlText w:val="•"/>
      <w:lvlJc w:val="left"/>
      <w:pPr>
        <w:ind w:left="5548" w:hanging="360"/>
      </w:pPr>
      <w:rPr>
        <w:rFonts w:hint="default"/>
      </w:rPr>
    </w:lvl>
    <w:lvl w:ilvl="6" w:tplc="6B18DC44">
      <w:numFmt w:val="bullet"/>
      <w:lvlText w:val="•"/>
      <w:lvlJc w:val="left"/>
      <w:pPr>
        <w:ind w:left="6551" w:hanging="360"/>
      </w:pPr>
      <w:rPr>
        <w:rFonts w:hint="default"/>
      </w:rPr>
    </w:lvl>
    <w:lvl w:ilvl="7" w:tplc="AE4C1E94">
      <w:numFmt w:val="bullet"/>
      <w:lvlText w:val="•"/>
      <w:lvlJc w:val="left"/>
      <w:pPr>
        <w:ind w:left="7553" w:hanging="360"/>
      </w:pPr>
      <w:rPr>
        <w:rFonts w:hint="default"/>
      </w:rPr>
    </w:lvl>
    <w:lvl w:ilvl="8" w:tplc="59CED016">
      <w:numFmt w:val="bullet"/>
      <w:lvlText w:val="•"/>
      <w:lvlJc w:val="left"/>
      <w:pPr>
        <w:ind w:left="8555" w:hanging="360"/>
      </w:pPr>
      <w:rPr>
        <w:rFonts w:hint="default"/>
      </w:rPr>
    </w:lvl>
  </w:abstractNum>
  <w:abstractNum w:abstractNumId="41">
    <w:nsid w:val="7BFB224E"/>
    <w:multiLevelType w:val="hybridMultilevel"/>
    <w:tmpl w:val="7B586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9"/>
  </w:num>
  <w:num w:numId="3">
    <w:abstractNumId w:val="23"/>
  </w:num>
  <w:num w:numId="4">
    <w:abstractNumId w:val="9"/>
  </w:num>
  <w:num w:numId="5">
    <w:abstractNumId w:val="35"/>
  </w:num>
  <w:num w:numId="6">
    <w:abstractNumId w:val="39"/>
  </w:num>
  <w:num w:numId="7">
    <w:abstractNumId w:val="31"/>
  </w:num>
  <w:num w:numId="8">
    <w:abstractNumId w:val="40"/>
  </w:num>
  <w:num w:numId="9">
    <w:abstractNumId w:val="37"/>
  </w:num>
  <w:num w:numId="10">
    <w:abstractNumId w:val="4"/>
  </w:num>
  <w:num w:numId="11">
    <w:abstractNumId w:val="2"/>
  </w:num>
  <w:num w:numId="12">
    <w:abstractNumId w:val="1"/>
  </w:num>
  <w:num w:numId="13">
    <w:abstractNumId w:val="8"/>
  </w:num>
  <w:num w:numId="14">
    <w:abstractNumId w:val="28"/>
  </w:num>
  <w:num w:numId="15">
    <w:abstractNumId w:val="26"/>
  </w:num>
  <w:num w:numId="16">
    <w:abstractNumId w:val="34"/>
  </w:num>
  <w:num w:numId="17">
    <w:abstractNumId w:val="22"/>
  </w:num>
  <w:num w:numId="18">
    <w:abstractNumId w:val="0"/>
    <w:lvlOverride w:ilvl="0">
      <w:lvl w:ilvl="0">
        <w:numFmt w:val="bullet"/>
        <w:lvlText w:val=""/>
        <w:legacy w:legacy="1" w:legacySpace="0" w:legacyIndent="0"/>
        <w:lvlJc w:val="left"/>
        <w:rPr>
          <w:rFonts w:ascii="Symbol" w:hAnsi="Symbol" w:hint="default"/>
          <w:color w:val="0D0E14"/>
        </w:rPr>
      </w:lvl>
    </w:lvlOverride>
  </w:num>
  <w:num w:numId="19">
    <w:abstractNumId w:val="11"/>
  </w:num>
  <w:num w:numId="20">
    <w:abstractNumId w:val="29"/>
  </w:num>
  <w:num w:numId="21">
    <w:abstractNumId w:val="3"/>
  </w:num>
  <w:num w:numId="22">
    <w:abstractNumId w:val="15"/>
  </w:num>
  <w:num w:numId="23">
    <w:abstractNumId w:val="17"/>
  </w:num>
  <w:num w:numId="24">
    <w:abstractNumId w:val="32"/>
  </w:num>
  <w:num w:numId="25">
    <w:abstractNumId w:val="24"/>
  </w:num>
  <w:num w:numId="26">
    <w:abstractNumId w:val="14"/>
  </w:num>
  <w:num w:numId="27">
    <w:abstractNumId w:val="18"/>
  </w:num>
  <w:num w:numId="28">
    <w:abstractNumId w:val="20"/>
  </w:num>
  <w:num w:numId="29">
    <w:abstractNumId w:val="21"/>
  </w:num>
  <w:num w:numId="30">
    <w:abstractNumId w:val="30"/>
  </w:num>
  <w:num w:numId="31">
    <w:abstractNumId w:val="6"/>
  </w:num>
  <w:num w:numId="32">
    <w:abstractNumId w:val="7"/>
  </w:num>
  <w:num w:numId="33">
    <w:abstractNumId w:val="33"/>
  </w:num>
  <w:num w:numId="34">
    <w:abstractNumId w:val="5"/>
  </w:num>
  <w:num w:numId="35">
    <w:abstractNumId w:val="12"/>
  </w:num>
  <w:num w:numId="36">
    <w:abstractNumId w:val="38"/>
  </w:num>
  <w:num w:numId="37">
    <w:abstractNumId w:val="36"/>
  </w:num>
  <w:num w:numId="38">
    <w:abstractNumId w:val="16"/>
  </w:num>
  <w:num w:numId="39">
    <w:abstractNumId w:val="25"/>
  </w:num>
  <w:num w:numId="40">
    <w:abstractNumId w:val="27"/>
  </w:num>
  <w:num w:numId="41">
    <w:abstractNumId w:val="1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5D"/>
    <w:rsid w:val="00023E34"/>
    <w:rsid w:val="000263DA"/>
    <w:rsid w:val="00034216"/>
    <w:rsid w:val="0004749A"/>
    <w:rsid w:val="00054C41"/>
    <w:rsid w:val="00070769"/>
    <w:rsid w:val="000914D8"/>
    <w:rsid w:val="000A0742"/>
    <w:rsid w:val="000D3153"/>
    <w:rsid w:val="000F703E"/>
    <w:rsid w:val="001040B0"/>
    <w:rsid w:val="00104182"/>
    <w:rsid w:val="00117F64"/>
    <w:rsid w:val="001402CE"/>
    <w:rsid w:val="001475AA"/>
    <w:rsid w:val="00171AD8"/>
    <w:rsid w:val="00184341"/>
    <w:rsid w:val="001A30F9"/>
    <w:rsid w:val="001C1C1B"/>
    <w:rsid w:val="001D50A7"/>
    <w:rsid w:val="001E53D2"/>
    <w:rsid w:val="001F25CF"/>
    <w:rsid w:val="00212864"/>
    <w:rsid w:val="00233480"/>
    <w:rsid w:val="002338ED"/>
    <w:rsid w:val="00237F3E"/>
    <w:rsid w:val="00245780"/>
    <w:rsid w:val="0025114F"/>
    <w:rsid w:val="00263EC7"/>
    <w:rsid w:val="00264BDD"/>
    <w:rsid w:val="002702BD"/>
    <w:rsid w:val="00273B9D"/>
    <w:rsid w:val="00275161"/>
    <w:rsid w:val="0027654B"/>
    <w:rsid w:val="002822C3"/>
    <w:rsid w:val="00283335"/>
    <w:rsid w:val="002920B8"/>
    <w:rsid w:val="002A5052"/>
    <w:rsid w:val="002C2CA0"/>
    <w:rsid w:val="002C7EAE"/>
    <w:rsid w:val="002D1708"/>
    <w:rsid w:val="002E3EEB"/>
    <w:rsid w:val="002F68BF"/>
    <w:rsid w:val="00333594"/>
    <w:rsid w:val="003728C5"/>
    <w:rsid w:val="0037622C"/>
    <w:rsid w:val="00386AFC"/>
    <w:rsid w:val="003979F2"/>
    <w:rsid w:val="003A4FBB"/>
    <w:rsid w:val="003A786C"/>
    <w:rsid w:val="00400B62"/>
    <w:rsid w:val="0040109D"/>
    <w:rsid w:val="00422D21"/>
    <w:rsid w:val="00425529"/>
    <w:rsid w:val="00437DDE"/>
    <w:rsid w:val="00440228"/>
    <w:rsid w:val="00442AE3"/>
    <w:rsid w:val="00445BFD"/>
    <w:rsid w:val="00451ECA"/>
    <w:rsid w:val="00454DA4"/>
    <w:rsid w:val="00471C28"/>
    <w:rsid w:val="0048165E"/>
    <w:rsid w:val="0048176F"/>
    <w:rsid w:val="00483F9E"/>
    <w:rsid w:val="004D154D"/>
    <w:rsid w:val="004D446B"/>
    <w:rsid w:val="004F3F63"/>
    <w:rsid w:val="00516C8E"/>
    <w:rsid w:val="00517EBE"/>
    <w:rsid w:val="00524FC2"/>
    <w:rsid w:val="00527D7F"/>
    <w:rsid w:val="005428BE"/>
    <w:rsid w:val="00555780"/>
    <w:rsid w:val="005A3A26"/>
    <w:rsid w:val="005B2567"/>
    <w:rsid w:val="005B4F75"/>
    <w:rsid w:val="005B70E2"/>
    <w:rsid w:val="005C46E1"/>
    <w:rsid w:val="005D1615"/>
    <w:rsid w:val="00607DFB"/>
    <w:rsid w:val="00652D42"/>
    <w:rsid w:val="0066085A"/>
    <w:rsid w:val="00664DF7"/>
    <w:rsid w:val="006849D6"/>
    <w:rsid w:val="00687B4C"/>
    <w:rsid w:val="006978EC"/>
    <w:rsid w:val="006B147F"/>
    <w:rsid w:val="006B45E0"/>
    <w:rsid w:val="006C2750"/>
    <w:rsid w:val="006C3AB2"/>
    <w:rsid w:val="006C495D"/>
    <w:rsid w:val="006C50B6"/>
    <w:rsid w:val="006C7ACB"/>
    <w:rsid w:val="006D47D8"/>
    <w:rsid w:val="006D634B"/>
    <w:rsid w:val="00716B5D"/>
    <w:rsid w:val="00721E9A"/>
    <w:rsid w:val="00730D7B"/>
    <w:rsid w:val="007320A2"/>
    <w:rsid w:val="00732847"/>
    <w:rsid w:val="007442F2"/>
    <w:rsid w:val="00746614"/>
    <w:rsid w:val="00765002"/>
    <w:rsid w:val="00770FD9"/>
    <w:rsid w:val="007824B0"/>
    <w:rsid w:val="0079041D"/>
    <w:rsid w:val="0079384E"/>
    <w:rsid w:val="007C2A3A"/>
    <w:rsid w:val="007C6DC2"/>
    <w:rsid w:val="007F4BF7"/>
    <w:rsid w:val="00802048"/>
    <w:rsid w:val="00821114"/>
    <w:rsid w:val="0084153C"/>
    <w:rsid w:val="00872670"/>
    <w:rsid w:val="008844B4"/>
    <w:rsid w:val="00891679"/>
    <w:rsid w:val="008A3704"/>
    <w:rsid w:val="008A5EEA"/>
    <w:rsid w:val="008C6BF7"/>
    <w:rsid w:val="008D2C56"/>
    <w:rsid w:val="008D49EF"/>
    <w:rsid w:val="008F21D6"/>
    <w:rsid w:val="008F411E"/>
    <w:rsid w:val="008F5831"/>
    <w:rsid w:val="009042D6"/>
    <w:rsid w:val="0090767B"/>
    <w:rsid w:val="00910EC7"/>
    <w:rsid w:val="009134B6"/>
    <w:rsid w:val="009225FD"/>
    <w:rsid w:val="00930902"/>
    <w:rsid w:val="00964E83"/>
    <w:rsid w:val="00975633"/>
    <w:rsid w:val="009B63A2"/>
    <w:rsid w:val="009D4612"/>
    <w:rsid w:val="009F2008"/>
    <w:rsid w:val="009F33D3"/>
    <w:rsid w:val="00A300CE"/>
    <w:rsid w:val="00A61FDB"/>
    <w:rsid w:val="00A66897"/>
    <w:rsid w:val="00A81C72"/>
    <w:rsid w:val="00AA764F"/>
    <w:rsid w:val="00AA7BE6"/>
    <w:rsid w:val="00AC0292"/>
    <w:rsid w:val="00AC3125"/>
    <w:rsid w:val="00AC70DD"/>
    <w:rsid w:val="00AC70F1"/>
    <w:rsid w:val="00AD2E77"/>
    <w:rsid w:val="00AE3D94"/>
    <w:rsid w:val="00B10CC0"/>
    <w:rsid w:val="00B127BC"/>
    <w:rsid w:val="00B2231A"/>
    <w:rsid w:val="00B25546"/>
    <w:rsid w:val="00B31A25"/>
    <w:rsid w:val="00B7042C"/>
    <w:rsid w:val="00B70821"/>
    <w:rsid w:val="00B7091A"/>
    <w:rsid w:val="00B728F4"/>
    <w:rsid w:val="00BB3D97"/>
    <w:rsid w:val="00BE3A0B"/>
    <w:rsid w:val="00BF5885"/>
    <w:rsid w:val="00C0162E"/>
    <w:rsid w:val="00C052CA"/>
    <w:rsid w:val="00C125BD"/>
    <w:rsid w:val="00C12A96"/>
    <w:rsid w:val="00C314CA"/>
    <w:rsid w:val="00C40BFB"/>
    <w:rsid w:val="00C4444A"/>
    <w:rsid w:val="00C4697E"/>
    <w:rsid w:val="00C46C1C"/>
    <w:rsid w:val="00C73C28"/>
    <w:rsid w:val="00C778BE"/>
    <w:rsid w:val="00C827D1"/>
    <w:rsid w:val="00CA369D"/>
    <w:rsid w:val="00CA5159"/>
    <w:rsid w:val="00CB3D01"/>
    <w:rsid w:val="00CE38FA"/>
    <w:rsid w:val="00D0013B"/>
    <w:rsid w:val="00D032B3"/>
    <w:rsid w:val="00D40F75"/>
    <w:rsid w:val="00D41A9F"/>
    <w:rsid w:val="00D60AE4"/>
    <w:rsid w:val="00D75A97"/>
    <w:rsid w:val="00D851E4"/>
    <w:rsid w:val="00DB0586"/>
    <w:rsid w:val="00DB22D9"/>
    <w:rsid w:val="00DC0DDC"/>
    <w:rsid w:val="00DC6236"/>
    <w:rsid w:val="00DE7796"/>
    <w:rsid w:val="00DF1D88"/>
    <w:rsid w:val="00E261C9"/>
    <w:rsid w:val="00E8093A"/>
    <w:rsid w:val="00E83E85"/>
    <w:rsid w:val="00EA0828"/>
    <w:rsid w:val="00EB245C"/>
    <w:rsid w:val="00EB4BC5"/>
    <w:rsid w:val="00EC074C"/>
    <w:rsid w:val="00EE62D0"/>
    <w:rsid w:val="00EF741C"/>
    <w:rsid w:val="00F36177"/>
    <w:rsid w:val="00F774B2"/>
    <w:rsid w:val="00F83B5F"/>
    <w:rsid w:val="00F83D23"/>
    <w:rsid w:val="00F912B2"/>
    <w:rsid w:val="00FA518D"/>
    <w:rsid w:val="00FB4FCD"/>
    <w:rsid w:val="00FB7AD3"/>
    <w:rsid w:val="00FD0AAB"/>
    <w:rsid w:val="00FD1706"/>
    <w:rsid w:val="00FD20C6"/>
    <w:rsid w:val="00FE1C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335"/>
    <w:pPr>
      <w:keepNext/>
      <w:keepLines/>
      <w:spacing w:after="240" w:line="276" w:lineRule="auto"/>
      <w:outlineLvl w:val="0"/>
    </w:pPr>
    <w:rPr>
      <w:rFonts w:ascii="Century Gothic" w:eastAsiaTheme="majorEastAsia" w:hAnsi="Century Gothic" w:cstheme="majorBidi"/>
      <w:b/>
      <w:caps/>
      <w:color w:val="1F4E79" w:themeColor="accent1" w:themeShade="80"/>
      <w:sz w:val="36"/>
      <w:szCs w:val="32"/>
    </w:rPr>
  </w:style>
  <w:style w:type="paragraph" w:styleId="Heading2">
    <w:name w:val="heading 2"/>
    <w:basedOn w:val="Normal"/>
    <w:next w:val="Normal"/>
    <w:link w:val="Heading2Char"/>
    <w:autoRedefine/>
    <w:uiPriority w:val="9"/>
    <w:unhideWhenUsed/>
    <w:qFormat/>
    <w:rsid w:val="005B70E2"/>
    <w:pPr>
      <w:keepNext/>
      <w:keepLines/>
      <w:spacing w:after="120" w:line="276" w:lineRule="auto"/>
      <w:ind w:left="360"/>
      <w:outlineLvl w:val="1"/>
    </w:pPr>
    <w:rPr>
      <w:rFonts w:ascii="Century Gothic" w:eastAsiaTheme="majorEastAsia" w:hAnsi="Century Gothic" w:cstheme="majorBidi"/>
      <w:b/>
      <w:color w:val="1F4E79" w:themeColor="accent1" w:themeShade="80"/>
      <w:sz w:val="28"/>
      <w:szCs w:val="26"/>
    </w:rPr>
  </w:style>
  <w:style w:type="paragraph" w:styleId="Heading3">
    <w:name w:val="heading 3"/>
    <w:basedOn w:val="Normal"/>
    <w:next w:val="Normal"/>
    <w:link w:val="Heading3Char"/>
    <w:uiPriority w:val="9"/>
    <w:unhideWhenUsed/>
    <w:qFormat/>
    <w:rsid w:val="006C495D"/>
    <w:pPr>
      <w:keepNext/>
      <w:keepLines/>
      <w:spacing w:before="240" w:after="120" w:line="240" w:lineRule="auto"/>
      <w:ind w:left="288"/>
      <w:outlineLvl w:val="2"/>
    </w:pPr>
    <w:rPr>
      <w:rFonts w:ascii="Century Gothic" w:eastAsia="SimSun" w:hAnsi="Century Gothic" w:cs="Times New Roman"/>
      <w:b/>
      <w:color w:val="2E74B5" w:themeColor="accent1" w:themeShade="B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95D"/>
    <w:rPr>
      <w:rFonts w:ascii="Century Gothic" w:eastAsia="SimSun" w:hAnsi="Century Gothic" w:cs="Times New Roman"/>
      <w:b/>
      <w:color w:val="2E74B5" w:themeColor="accent1" w:themeShade="BF"/>
      <w:sz w:val="24"/>
      <w:szCs w:val="26"/>
      <w:u w:val="single"/>
    </w:rPr>
  </w:style>
  <w:style w:type="paragraph" w:styleId="ListParagraph">
    <w:name w:val="List Paragraph"/>
    <w:basedOn w:val="Normal"/>
    <w:uiPriority w:val="1"/>
    <w:qFormat/>
    <w:rsid w:val="006C495D"/>
    <w:pPr>
      <w:spacing w:after="120" w:line="264" w:lineRule="auto"/>
      <w:ind w:left="720"/>
      <w:contextualSpacing/>
    </w:pPr>
    <w:rPr>
      <w:rFonts w:ascii="Century Gothic" w:eastAsiaTheme="minorEastAsia" w:hAnsi="Century Gothic" w:cs="Times New Roman"/>
      <w:sz w:val="24"/>
      <w:szCs w:val="21"/>
    </w:rPr>
  </w:style>
  <w:style w:type="paragraph" w:styleId="BodyText">
    <w:name w:val="Body Text"/>
    <w:basedOn w:val="Normal"/>
    <w:link w:val="BodyTextChar"/>
    <w:uiPriority w:val="1"/>
    <w:rsid w:val="006C495D"/>
    <w:pPr>
      <w:widowControl w:val="0"/>
      <w:autoSpaceDE w:val="0"/>
      <w:autoSpaceDN w:val="0"/>
      <w:spacing w:after="0" w:line="240" w:lineRule="auto"/>
      <w:ind w:left="460" w:hanging="36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C495D"/>
    <w:rPr>
      <w:rFonts w:ascii="Arial" w:eastAsiaTheme="minorEastAsia" w:hAnsi="Arial" w:cs="Arial"/>
      <w:sz w:val="24"/>
      <w:szCs w:val="24"/>
    </w:rPr>
  </w:style>
  <w:style w:type="character" w:styleId="Hyperlink">
    <w:name w:val="Hyperlink"/>
    <w:basedOn w:val="DefaultParagraphFont"/>
    <w:uiPriority w:val="99"/>
    <w:unhideWhenUsed/>
    <w:rsid w:val="006C495D"/>
    <w:rPr>
      <w:color w:val="0563C1" w:themeColor="hyperlink"/>
      <w:u w:val="single"/>
    </w:rPr>
  </w:style>
  <w:style w:type="paragraph" w:styleId="Revision">
    <w:name w:val="Revision"/>
    <w:hidden/>
    <w:uiPriority w:val="99"/>
    <w:semiHidden/>
    <w:rsid w:val="00555780"/>
    <w:pPr>
      <w:spacing w:after="0" w:line="240" w:lineRule="auto"/>
    </w:pPr>
  </w:style>
  <w:style w:type="paragraph" w:styleId="BalloonText">
    <w:name w:val="Balloon Text"/>
    <w:basedOn w:val="Normal"/>
    <w:link w:val="BalloonTextChar"/>
    <w:uiPriority w:val="99"/>
    <w:semiHidden/>
    <w:unhideWhenUsed/>
    <w:rsid w:val="00555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80"/>
    <w:rPr>
      <w:rFonts w:ascii="Segoe UI" w:hAnsi="Segoe UI" w:cs="Segoe UI"/>
      <w:sz w:val="18"/>
      <w:szCs w:val="18"/>
    </w:rPr>
  </w:style>
  <w:style w:type="paragraph" w:customStyle="1" w:styleId="Style">
    <w:name w:val="Style"/>
    <w:rsid w:val="00FD0AAB"/>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104182"/>
    <w:rPr>
      <w:sz w:val="16"/>
      <w:szCs w:val="16"/>
    </w:rPr>
  </w:style>
  <w:style w:type="paragraph" w:styleId="CommentText">
    <w:name w:val="annotation text"/>
    <w:basedOn w:val="Normal"/>
    <w:link w:val="CommentTextChar"/>
    <w:uiPriority w:val="99"/>
    <w:semiHidden/>
    <w:unhideWhenUsed/>
    <w:rsid w:val="00104182"/>
    <w:pPr>
      <w:spacing w:line="240" w:lineRule="auto"/>
    </w:pPr>
    <w:rPr>
      <w:sz w:val="20"/>
      <w:szCs w:val="20"/>
    </w:rPr>
  </w:style>
  <w:style w:type="character" w:customStyle="1" w:styleId="CommentTextChar">
    <w:name w:val="Comment Text Char"/>
    <w:basedOn w:val="DefaultParagraphFont"/>
    <w:link w:val="CommentText"/>
    <w:uiPriority w:val="99"/>
    <w:semiHidden/>
    <w:rsid w:val="00104182"/>
    <w:rPr>
      <w:sz w:val="20"/>
      <w:szCs w:val="20"/>
    </w:rPr>
  </w:style>
  <w:style w:type="paragraph" w:styleId="CommentSubject">
    <w:name w:val="annotation subject"/>
    <w:basedOn w:val="CommentText"/>
    <w:next w:val="CommentText"/>
    <w:link w:val="CommentSubjectChar"/>
    <w:uiPriority w:val="99"/>
    <w:semiHidden/>
    <w:unhideWhenUsed/>
    <w:rsid w:val="00104182"/>
    <w:rPr>
      <w:b/>
      <w:bCs/>
    </w:rPr>
  </w:style>
  <w:style w:type="character" w:customStyle="1" w:styleId="CommentSubjectChar">
    <w:name w:val="Comment Subject Char"/>
    <w:basedOn w:val="CommentTextChar"/>
    <w:link w:val="CommentSubject"/>
    <w:uiPriority w:val="99"/>
    <w:semiHidden/>
    <w:rsid w:val="00104182"/>
    <w:rPr>
      <w:b/>
      <w:bCs/>
      <w:sz w:val="20"/>
      <w:szCs w:val="20"/>
    </w:rPr>
  </w:style>
  <w:style w:type="character" w:customStyle="1" w:styleId="UnresolvedMention1">
    <w:name w:val="Unresolved Mention1"/>
    <w:basedOn w:val="DefaultParagraphFont"/>
    <w:uiPriority w:val="99"/>
    <w:semiHidden/>
    <w:unhideWhenUsed/>
    <w:rsid w:val="00F912B2"/>
    <w:rPr>
      <w:color w:val="605E5C"/>
      <w:shd w:val="clear" w:color="auto" w:fill="E1DFDD"/>
    </w:rPr>
  </w:style>
  <w:style w:type="paragraph" w:styleId="Header">
    <w:name w:val="header"/>
    <w:basedOn w:val="Normal"/>
    <w:link w:val="HeaderChar"/>
    <w:uiPriority w:val="99"/>
    <w:unhideWhenUsed/>
    <w:rsid w:val="001C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C1B"/>
  </w:style>
  <w:style w:type="paragraph" w:styleId="Footer">
    <w:name w:val="footer"/>
    <w:basedOn w:val="Normal"/>
    <w:link w:val="FooterChar"/>
    <w:uiPriority w:val="99"/>
    <w:unhideWhenUsed/>
    <w:rsid w:val="001C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C1B"/>
  </w:style>
  <w:style w:type="character" w:customStyle="1" w:styleId="Heading1Char">
    <w:name w:val="Heading 1 Char"/>
    <w:basedOn w:val="DefaultParagraphFont"/>
    <w:link w:val="Heading1"/>
    <w:uiPriority w:val="9"/>
    <w:rsid w:val="00283335"/>
    <w:rPr>
      <w:rFonts w:ascii="Century Gothic" w:eastAsiaTheme="majorEastAsia" w:hAnsi="Century Gothic" w:cstheme="majorBidi"/>
      <w:b/>
      <w:caps/>
      <w:color w:val="1F4E79" w:themeColor="accent1" w:themeShade="80"/>
      <w:sz w:val="36"/>
      <w:szCs w:val="32"/>
    </w:rPr>
  </w:style>
  <w:style w:type="character" w:customStyle="1" w:styleId="Heading2Char">
    <w:name w:val="Heading 2 Char"/>
    <w:basedOn w:val="DefaultParagraphFont"/>
    <w:link w:val="Heading2"/>
    <w:uiPriority w:val="9"/>
    <w:rsid w:val="005B70E2"/>
    <w:rPr>
      <w:rFonts w:ascii="Century Gothic" w:eastAsiaTheme="majorEastAsia" w:hAnsi="Century Gothic" w:cstheme="majorBidi"/>
      <w:b/>
      <w:color w:val="1F4E79" w:themeColor="accent1" w:themeShade="80"/>
      <w:sz w:val="28"/>
      <w:szCs w:val="26"/>
    </w:rPr>
  </w:style>
  <w:style w:type="character" w:customStyle="1" w:styleId="UnresolvedMention">
    <w:name w:val="Unresolved Mention"/>
    <w:basedOn w:val="DefaultParagraphFont"/>
    <w:uiPriority w:val="99"/>
    <w:semiHidden/>
    <w:unhideWhenUsed/>
    <w:rsid w:val="00DB22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335"/>
    <w:pPr>
      <w:keepNext/>
      <w:keepLines/>
      <w:spacing w:after="240" w:line="276" w:lineRule="auto"/>
      <w:outlineLvl w:val="0"/>
    </w:pPr>
    <w:rPr>
      <w:rFonts w:ascii="Century Gothic" w:eastAsiaTheme="majorEastAsia" w:hAnsi="Century Gothic" w:cstheme="majorBidi"/>
      <w:b/>
      <w:caps/>
      <w:color w:val="1F4E79" w:themeColor="accent1" w:themeShade="80"/>
      <w:sz w:val="36"/>
      <w:szCs w:val="32"/>
    </w:rPr>
  </w:style>
  <w:style w:type="paragraph" w:styleId="Heading2">
    <w:name w:val="heading 2"/>
    <w:basedOn w:val="Normal"/>
    <w:next w:val="Normal"/>
    <w:link w:val="Heading2Char"/>
    <w:autoRedefine/>
    <w:uiPriority w:val="9"/>
    <w:unhideWhenUsed/>
    <w:qFormat/>
    <w:rsid w:val="005B70E2"/>
    <w:pPr>
      <w:keepNext/>
      <w:keepLines/>
      <w:spacing w:after="120" w:line="276" w:lineRule="auto"/>
      <w:ind w:left="360"/>
      <w:outlineLvl w:val="1"/>
    </w:pPr>
    <w:rPr>
      <w:rFonts w:ascii="Century Gothic" w:eastAsiaTheme="majorEastAsia" w:hAnsi="Century Gothic" w:cstheme="majorBidi"/>
      <w:b/>
      <w:color w:val="1F4E79" w:themeColor="accent1" w:themeShade="80"/>
      <w:sz w:val="28"/>
      <w:szCs w:val="26"/>
    </w:rPr>
  </w:style>
  <w:style w:type="paragraph" w:styleId="Heading3">
    <w:name w:val="heading 3"/>
    <w:basedOn w:val="Normal"/>
    <w:next w:val="Normal"/>
    <w:link w:val="Heading3Char"/>
    <w:uiPriority w:val="9"/>
    <w:unhideWhenUsed/>
    <w:qFormat/>
    <w:rsid w:val="006C495D"/>
    <w:pPr>
      <w:keepNext/>
      <w:keepLines/>
      <w:spacing w:before="240" w:after="120" w:line="240" w:lineRule="auto"/>
      <w:ind w:left="288"/>
      <w:outlineLvl w:val="2"/>
    </w:pPr>
    <w:rPr>
      <w:rFonts w:ascii="Century Gothic" w:eastAsia="SimSun" w:hAnsi="Century Gothic" w:cs="Times New Roman"/>
      <w:b/>
      <w:color w:val="2E74B5" w:themeColor="accent1" w:themeShade="B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95D"/>
    <w:rPr>
      <w:rFonts w:ascii="Century Gothic" w:eastAsia="SimSun" w:hAnsi="Century Gothic" w:cs="Times New Roman"/>
      <w:b/>
      <w:color w:val="2E74B5" w:themeColor="accent1" w:themeShade="BF"/>
      <w:sz w:val="24"/>
      <w:szCs w:val="26"/>
      <w:u w:val="single"/>
    </w:rPr>
  </w:style>
  <w:style w:type="paragraph" w:styleId="ListParagraph">
    <w:name w:val="List Paragraph"/>
    <w:basedOn w:val="Normal"/>
    <w:uiPriority w:val="1"/>
    <w:qFormat/>
    <w:rsid w:val="006C495D"/>
    <w:pPr>
      <w:spacing w:after="120" w:line="264" w:lineRule="auto"/>
      <w:ind w:left="720"/>
      <w:contextualSpacing/>
    </w:pPr>
    <w:rPr>
      <w:rFonts w:ascii="Century Gothic" w:eastAsiaTheme="minorEastAsia" w:hAnsi="Century Gothic" w:cs="Times New Roman"/>
      <w:sz w:val="24"/>
      <w:szCs w:val="21"/>
    </w:rPr>
  </w:style>
  <w:style w:type="paragraph" w:styleId="BodyText">
    <w:name w:val="Body Text"/>
    <w:basedOn w:val="Normal"/>
    <w:link w:val="BodyTextChar"/>
    <w:uiPriority w:val="1"/>
    <w:rsid w:val="006C495D"/>
    <w:pPr>
      <w:widowControl w:val="0"/>
      <w:autoSpaceDE w:val="0"/>
      <w:autoSpaceDN w:val="0"/>
      <w:spacing w:after="0" w:line="240" w:lineRule="auto"/>
      <w:ind w:left="460" w:hanging="36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C495D"/>
    <w:rPr>
      <w:rFonts w:ascii="Arial" w:eastAsiaTheme="minorEastAsia" w:hAnsi="Arial" w:cs="Arial"/>
      <w:sz w:val="24"/>
      <w:szCs w:val="24"/>
    </w:rPr>
  </w:style>
  <w:style w:type="character" w:styleId="Hyperlink">
    <w:name w:val="Hyperlink"/>
    <w:basedOn w:val="DefaultParagraphFont"/>
    <w:uiPriority w:val="99"/>
    <w:unhideWhenUsed/>
    <w:rsid w:val="006C495D"/>
    <w:rPr>
      <w:color w:val="0563C1" w:themeColor="hyperlink"/>
      <w:u w:val="single"/>
    </w:rPr>
  </w:style>
  <w:style w:type="paragraph" w:styleId="Revision">
    <w:name w:val="Revision"/>
    <w:hidden/>
    <w:uiPriority w:val="99"/>
    <w:semiHidden/>
    <w:rsid w:val="00555780"/>
    <w:pPr>
      <w:spacing w:after="0" w:line="240" w:lineRule="auto"/>
    </w:pPr>
  </w:style>
  <w:style w:type="paragraph" w:styleId="BalloonText">
    <w:name w:val="Balloon Text"/>
    <w:basedOn w:val="Normal"/>
    <w:link w:val="BalloonTextChar"/>
    <w:uiPriority w:val="99"/>
    <w:semiHidden/>
    <w:unhideWhenUsed/>
    <w:rsid w:val="00555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80"/>
    <w:rPr>
      <w:rFonts w:ascii="Segoe UI" w:hAnsi="Segoe UI" w:cs="Segoe UI"/>
      <w:sz w:val="18"/>
      <w:szCs w:val="18"/>
    </w:rPr>
  </w:style>
  <w:style w:type="paragraph" w:customStyle="1" w:styleId="Style">
    <w:name w:val="Style"/>
    <w:rsid w:val="00FD0AAB"/>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104182"/>
    <w:rPr>
      <w:sz w:val="16"/>
      <w:szCs w:val="16"/>
    </w:rPr>
  </w:style>
  <w:style w:type="paragraph" w:styleId="CommentText">
    <w:name w:val="annotation text"/>
    <w:basedOn w:val="Normal"/>
    <w:link w:val="CommentTextChar"/>
    <w:uiPriority w:val="99"/>
    <w:semiHidden/>
    <w:unhideWhenUsed/>
    <w:rsid w:val="00104182"/>
    <w:pPr>
      <w:spacing w:line="240" w:lineRule="auto"/>
    </w:pPr>
    <w:rPr>
      <w:sz w:val="20"/>
      <w:szCs w:val="20"/>
    </w:rPr>
  </w:style>
  <w:style w:type="character" w:customStyle="1" w:styleId="CommentTextChar">
    <w:name w:val="Comment Text Char"/>
    <w:basedOn w:val="DefaultParagraphFont"/>
    <w:link w:val="CommentText"/>
    <w:uiPriority w:val="99"/>
    <w:semiHidden/>
    <w:rsid w:val="00104182"/>
    <w:rPr>
      <w:sz w:val="20"/>
      <w:szCs w:val="20"/>
    </w:rPr>
  </w:style>
  <w:style w:type="paragraph" w:styleId="CommentSubject">
    <w:name w:val="annotation subject"/>
    <w:basedOn w:val="CommentText"/>
    <w:next w:val="CommentText"/>
    <w:link w:val="CommentSubjectChar"/>
    <w:uiPriority w:val="99"/>
    <w:semiHidden/>
    <w:unhideWhenUsed/>
    <w:rsid w:val="00104182"/>
    <w:rPr>
      <w:b/>
      <w:bCs/>
    </w:rPr>
  </w:style>
  <w:style w:type="character" w:customStyle="1" w:styleId="CommentSubjectChar">
    <w:name w:val="Comment Subject Char"/>
    <w:basedOn w:val="CommentTextChar"/>
    <w:link w:val="CommentSubject"/>
    <w:uiPriority w:val="99"/>
    <w:semiHidden/>
    <w:rsid w:val="00104182"/>
    <w:rPr>
      <w:b/>
      <w:bCs/>
      <w:sz w:val="20"/>
      <w:szCs w:val="20"/>
    </w:rPr>
  </w:style>
  <w:style w:type="character" w:customStyle="1" w:styleId="UnresolvedMention1">
    <w:name w:val="Unresolved Mention1"/>
    <w:basedOn w:val="DefaultParagraphFont"/>
    <w:uiPriority w:val="99"/>
    <w:semiHidden/>
    <w:unhideWhenUsed/>
    <w:rsid w:val="00F912B2"/>
    <w:rPr>
      <w:color w:val="605E5C"/>
      <w:shd w:val="clear" w:color="auto" w:fill="E1DFDD"/>
    </w:rPr>
  </w:style>
  <w:style w:type="paragraph" w:styleId="Header">
    <w:name w:val="header"/>
    <w:basedOn w:val="Normal"/>
    <w:link w:val="HeaderChar"/>
    <w:uiPriority w:val="99"/>
    <w:unhideWhenUsed/>
    <w:rsid w:val="001C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C1B"/>
  </w:style>
  <w:style w:type="paragraph" w:styleId="Footer">
    <w:name w:val="footer"/>
    <w:basedOn w:val="Normal"/>
    <w:link w:val="FooterChar"/>
    <w:uiPriority w:val="99"/>
    <w:unhideWhenUsed/>
    <w:rsid w:val="001C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C1B"/>
  </w:style>
  <w:style w:type="character" w:customStyle="1" w:styleId="Heading1Char">
    <w:name w:val="Heading 1 Char"/>
    <w:basedOn w:val="DefaultParagraphFont"/>
    <w:link w:val="Heading1"/>
    <w:uiPriority w:val="9"/>
    <w:rsid w:val="00283335"/>
    <w:rPr>
      <w:rFonts w:ascii="Century Gothic" w:eastAsiaTheme="majorEastAsia" w:hAnsi="Century Gothic" w:cstheme="majorBidi"/>
      <w:b/>
      <w:caps/>
      <w:color w:val="1F4E79" w:themeColor="accent1" w:themeShade="80"/>
      <w:sz w:val="36"/>
      <w:szCs w:val="32"/>
    </w:rPr>
  </w:style>
  <w:style w:type="character" w:customStyle="1" w:styleId="Heading2Char">
    <w:name w:val="Heading 2 Char"/>
    <w:basedOn w:val="DefaultParagraphFont"/>
    <w:link w:val="Heading2"/>
    <w:uiPriority w:val="9"/>
    <w:rsid w:val="005B70E2"/>
    <w:rPr>
      <w:rFonts w:ascii="Century Gothic" w:eastAsiaTheme="majorEastAsia" w:hAnsi="Century Gothic" w:cstheme="majorBidi"/>
      <w:b/>
      <w:color w:val="1F4E79" w:themeColor="accent1" w:themeShade="80"/>
      <w:sz w:val="28"/>
      <w:szCs w:val="26"/>
    </w:rPr>
  </w:style>
  <w:style w:type="character" w:customStyle="1" w:styleId="UnresolvedMention">
    <w:name w:val="Unresolved Mention"/>
    <w:basedOn w:val="DefaultParagraphFont"/>
    <w:uiPriority w:val="99"/>
    <w:semiHidden/>
    <w:unhideWhenUsed/>
    <w:rsid w:val="00DB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ildwelfare.gov" TargetMode="External"/><Relationship Id="rId18" Type="http://schemas.openxmlformats.org/officeDocument/2006/relationships/hyperlink" Target="mailto:dlynch8@roadrunner.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hs-trainet.com/field-guide-to-child-welfare.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cwtp.net" TargetMode="External"/><Relationship Id="rId5" Type="http://schemas.openxmlformats.org/officeDocument/2006/relationships/webSettings" Target="webSettings.xml"/><Relationship Id="rId15" Type="http://schemas.openxmlformats.org/officeDocument/2006/relationships/hyperlink" Target="http://www.ocwtp.net"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ocwtp.net/EHV/EH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10922</Words>
  <Characters>62259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0</cp:lastModifiedBy>
  <cp:revision>2</cp:revision>
  <cp:lastPrinted>2019-04-15T20:16:00Z</cp:lastPrinted>
  <dcterms:created xsi:type="dcterms:W3CDTF">2019-11-06T03:55:00Z</dcterms:created>
  <dcterms:modified xsi:type="dcterms:W3CDTF">2019-11-06T03:55:00Z</dcterms:modified>
</cp:coreProperties>
</file>