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CA" w:rsidRPr="005160C2" w:rsidRDefault="00EF13CA" w:rsidP="00EF13CA">
      <w:pPr>
        <w:widowControl/>
        <w:tabs>
          <w:tab w:val="left" w:pos="-1080"/>
          <w:tab w:val="left" w:pos="-720"/>
          <w:tab w:val="left" w:pos="0"/>
          <w:tab w:val="left" w:pos="720"/>
          <w:tab w:val="left" w:pos="1260"/>
          <w:tab w:val="left" w:pos="2160"/>
        </w:tabs>
        <w:rPr>
          <w:rFonts w:asciiTheme="minorHAnsi" w:hAnsiTheme="minorHAnsi"/>
          <w:b/>
          <w:sz w:val="28"/>
          <w:szCs w:val="28"/>
        </w:rPr>
      </w:pPr>
      <w:bookmarkStart w:id="0" w:name="_GoBack"/>
      <w:bookmarkEnd w:id="0"/>
      <w:r w:rsidRPr="005160C2">
        <w:rPr>
          <w:rFonts w:asciiTheme="minorHAnsi" w:hAnsiTheme="minorHAnsi"/>
          <w:b/>
          <w:sz w:val="28"/>
          <w:szCs w:val="28"/>
        </w:rPr>
        <w:t>College of Health Professions</w:t>
      </w:r>
    </w:p>
    <w:p w:rsidR="00EF13CA" w:rsidRPr="005160C2" w:rsidRDefault="00EF13CA" w:rsidP="00EF13CA">
      <w:pPr>
        <w:widowControl/>
        <w:tabs>
          <w:tab w:val="left" w:pos="-1080"/>
          <w:tab w:val="left" w:pos="-720"/>
          <w:tab w:val="left" w:pos="0"/>
          <w:tab w:val="left" w:pos="720"/>
          <w:tab w:val="left" w:pos="1260"/>
          <w:tab w:val="left" w:pos="2160"/>
        </w:tabs>
        <w:rPr>
          <w:rFonts w:asciiTheme="minorHAnsi" w:hAnsiTheme="minorHAnsi"/>
          <w:b/>
          <w:sz w:val="28"/>
          <w:szCs w:val="28"/>
        </w:rPr>
      </w:pPr>
      <w:r w:rsidRPr="005160C2">
        <w:rPr>
          <w:rFonts w:asciiTheme="minorHAnsi" w:hAnsiTheme="minorHAnsi"/>
          <w:b/>
          <w:sz w:val="28"/>
          <w:szCs w:val="28"/>
        </w:rPr>
        <w:t>School of Social Work</w:t>
      </w:r>
    </w:p>
    <w:p w:rsidR="00D27A38" w:rsidRPr="005160C2" w:rsidRDefault="008A4F87" w:rsidP="00BC0622">
      <w:pPr>
        <w:widowControl/>
        <w:tabs>
          <w:tab w:val="left" w:pos="-1080"/>
          <w:tab w:val="left" w:pos="-720"/>
          <w:tab w:val="left" w:pos="0"/>
          <w:tab w:val="left" w:pos="720"/>
          <w:tab w:val="left" w:pos="1260"/>
          <w:tab w:val="left" w:pos="2160"/>
        </w:tabs>
        <w:rPr>
          <w:rFonts w:asciiTheme="minorHAnsi" w:hAnsiTheme="minorHAnsi"/>
          <w:b/>
          <w:sz w:val="28"/>
          <w:szCs w:val="28"/>
        </w:rPr>
      </w:pPr>
      <w:r>
        <w:rPr>
          <w:rFonts w:asciiTheme="minorHAnsi" w:hAnsiTheme="minorHAnsi"/>
          <w:b/>
          <w:sz w:val="28"/>
          <w:szCs w:val="28"/>
        </w:rPr>
        <w:t>Spring 2017 Semester</w:t>
      </w:r>
    </w:p>
    <w:p w:rsidR="00D27A38" w:rsidRPr="005160C2" w:rsidRDefault="00D27A38" w:rsidP="00BC0622">
      <w:pPr>
        <w:widowControl/>
        <w:tabs>
          <w:tab w:val="left" w:pos="-1080"/>
          <w:tab w:val="left" w:pos="-720"/>
          <w:tab w:val="left" w:pos="0"/>
          <w:tab w:val="left" w:pos="720"/>
          <w:tab w:val="left" w:pos="1260"/>
          <w:tab w:val="left" w:pos="2160"/>
        </w:tabs>
        <w:rPr>
          <w:rFonts w:asciiTheme="minorHAnsi" w:hAnsiTheme="minorHAnsi"/>
          <w:b/>
          <w:sz w:val="28"/>
          <w:szCs w:val="28"/>
        </w:rPr>
      </w:pPr>
      <w:r w:rsidRPr="005160C2">
        <w:rPr>
          <w:rFonts w:asciiTheme="minorHAnsi" w:hAnsiTheme="minorHAnsi"/>
          <w:b/>
          <w:sz w:val="28"/>
          <w:szCs w:val="28"/>
        </w:rPr>
        <w:t>Laurie Curfman, BASW, MA</w:t>
      </w:r>
    </w:p>
    <w:p w:rsidR="00BC0622" w:rsidRPr="005160C2" w:rsidRDefault="00854F6D" w:rsidP="00BC0622">
      <w:pPr>
        <w:widowControl/>
        <w:tabs>
          <w:tab w:val="left" w:pos="-1080"/>
          <w:tab w:val="left" w:pos="-720"/>
          <w:tab w:val="left" w:pos="0"/>
          <w:tab w:val="left" w:pos="720"/>
          <w:tab w:val="left" w:pos="1260"/>
          <w:tab w:val="left" w:pos="2160"/>
        </w:tabs>
        <w:rPr>
          <w:rFonts w:asciiTheme="minorHAnsi" w:hAnsiTheme="minorHAnsi"/>
          <w:b/>
          <w:sz w:val="28"/>
          <w:szCs w:val="28"/>
        </w:rPr>
      </w:pPr>
      <w:sdt>
        <w:sdtPr>
          <w:rPr>
            <w:rFonts w:asciiTheme="minorHAnsi" w:hAnsiTheme="minorHAnsi"/>
            <w:b/>
            <w:sz w:val="28"/>
            <w:szCs w:val="28"/>
          </w:rPr>
          <w:alias w:val="Seminar Location"/>
          <w:tag w:val="Seminar Location"/>
          <w:id w:val="1528832052"/>
          <w:placeholder>
            <w:docPart w:val="BD0CD86D3E2040DA929A3A6E3149F217"/>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BC0622" w:rsidRPr="005160C2">
            <w:rPr>
              <w:rFonts w:asciiTheme="minorHAnsi" w:hAnsiTheme="minorHAnsi"/>
              <w:b/>
              <w:sz w:val="28"/>
              <w:szCs w:val="28"/>
            </w:rPr>
            <w:t>Akron Campus</w:t>
          </w:r>
        </w:sdtContent>
      </w:sdt>
    </w:p>
    <w:p w:rsidR="00EF13CA" w:rsidRPr="00726C18" w:rsidRDefault="00EF13CA" w:rsidP="00BC0622">
      <w:pPr>
        <w:widowControl/>
        <w:tabs>
          <w:tab w:val="left" w:pos="-1080"/>
          <w:tab w:val="left" w:pos="-720"/>
          <w:tab w:val="left" w:pos="0"/>
          <w:tab w:val="left" w:pos="720"/>
          <w:tab w:val="left" w:pos="1260"/>
          <w:tab w:val="left" w:pos="2160"/>
        </w:tabs>
        <w:rPr>
          <w:rFonts w:asciiTheme="minorHAnsi" w:hAnsiTheme="minorHAnsi"/>
          <w:b/>
          <w:szCs w:val="24"/>
          <w:lang w:val="fr-CD"/>
        </w:rPr>
      </w:pPr>
      <w:r w:rsidRPr="00C53503">
        <w:rPr>
          <w:rFonts w:asciiTheme="minorHAnsi" w:hAnsiTheme="minorHAnsi"/>
          <w:b/>
          <w:szCs w:val="24"/>
          <w:lang w:val="fr-CD"/>
        </w:rPr>
        <w:t xml:space="preserve">Phone: </w:t>
      </w:r>
      <w:r w:rsidRPr="00C53503">
        <w:rPr>
          <w:rFonts w:asciiTheme="minorHAnsi" w:hAnsiTheme="minorHAnsi"/>
          <w:b/>
          <w:szCs w:val="24"/>
          <w:lang w:val="fr-CD"/>
        </w:rPr>
        <w:tab/>
      </w:r>
      <w:r w:rsidRPr="00C53503">
        <w:rPr>
          <w:rFonts w:asciiTheme="minorHAnsi" w:hAnsiTheme="minorHAnsi"/>
          <w:b/>
          <w:szCs w:val="24"/>
          <w:lang w:val="fr-CD"/>
        </w:rPr>
        <w:tab/>
      </w:r>
      <w:r w:rsidR="00C53503">
        <w:rPr>
          <w:rFonts w:asciiTheme="minorHAnsi" w:hAnsiTheme="minorHAnsi"/>
          <w:szCs w:val="24"/>
          <w:lang w:val="fr-CD"/>
        </w:rPr>
        <w:t>330-972-5974</w:t>
      </w:r>
      <w:r>
        <w:rPr>
          <w:rFonts w:asciiTheme="minorHAnsi" w:hAnsiTheme="minorHAnsi"/>
          <w:b/>
          <w:szCs w:val="24"/>
          <w:lang w:val="fr-CD"/>
        </w:rPr>
        <w:tab/>
      </w:r>
    </w:p>
    <w:p w:rsidR="00EF13CA" w:rsidRDefault="00EF13CA" w:rsidP="00EF13CA">
      <w:pPr>
        <w:widowControl/>
        <w:tabs>
          <w:tab w:val="left" w:pos="-1080"/>
          <w:tab w:val="left" w:pos="-720"/>
          <w:tab w:val="left" w:pos="0"/>
          <w:tab w:val="left" w:pos="720"/>
          <w:tab w:val="left" w:pos="1260"/>
          <w:tab w:val="left" w:pos="2160"/>
        </w:tabs>
        <w:rPr>
          <w:rFonts w:asciiTheme="minorHAnsi" w:hAnsiTheme="minorHAnsi"/>
          <w:b/>
          <w:szCs w:val="24"/>
          <w:lang w:val="fr-CD"/>
        </w:rPr>
      </w:pPr>
      <w:r w:rsidRPr="00726C18">
        <w:rPr>
          <w:rFonts w:asciiTheme="minorHAnsi" w:hAnsiTheme="minorHAnsi"/>
          <w:b/>
          <w:szCs w:val="24"/>
          <w:lang w:val="fr-CD"/>
        </w:rPr>
        <w:t xml:space="preserve">Fax:      </w:t>
      </w:r>
      <w:r>
        <w:rPr>
          <w:rFonts w:asciiTheme="minorHAnsi" w:hAnsiTheme="minorHAnsi"/>
          <w:b/>
          <w:szCs w:val="24"/>
          <w:lang w:val="fr-CD"/>
        </w:rPr>
        <w:tab/>
      </w:r>
      <w:r>
        <w:rPr>
          <w:rFonts w:asciiTheme="minorHAnsi" w:hAnsiTheme="minorHAnsi"/>
          <w:b/>
          <w:szCs w:val="24"/>
          <w:lang w:val="fr-CD"/>
        </w:rPr>
        <w:tab/>
      </w:r>
      <w:r w:rsidRPr="00D65A95">
        <w:rPr>
          <w:rFonts w:asciiTheme="minorHAnsi" w:hAnsiTheme="minorHAnsi"/>
          <w:szCs w:val="24"/>
        </w:rPr>
        <w:t>330-972-5379</w:t>
      </w:r>
      <w:r w:rsidRPr="00726C18">
        <w:rPr>
          <w:rFonts w:asciiTheme="minorHAnsi" w:hAnsiTheme="minorHAnsi"/>
          <w:b/>
          <w:szCs w:val="24"/>
          <w:lang w:val="fr-CD"/>
        </w:rPr>
        <w:t xml:space="preserve">   </w:t>
      </w:r>
      <w:r>
        <w:rPr>
          <w:rFonts w:asciiTheme="minorHAnsi" w:hAnsiTheme="minorHAnsi"/>
          <w:b/>
          <w:szCs w:val="24"/>
          <w:lang w:val="fr-CD"/>
        </w:rPr>
        <w:tab/>
      </w:r>
    </w:p>
    <w:p w:rsidR="00BC0622" w:rsidRDefault="00BC0622" w:rsidP="00EF13CA">
      <w:pPr>
        <w:rPr>
          <w:rFonts w:asciiTheme="minorHAnsi" w:hAnsiTheme="minorHAnsi"/>
          <w:b/>
          <w:color w:val="C00000"/>
          <w:szCs w:val="24"/>
          <w:highlight w:val="yellow"/>
        </w:rPr>
      </w:pPr>
      <w:r w:rsidRPr="000D0119">
        <w:rPr>
          <w:rFonts w:asciiTheme="minorHAnsi" w:hAnsiTheme="minorHAnsi"/>
          <w:b/>
          <w:szCs w:val="24"/>
        </w:rPr>
        <w:t>Email:</w:t>
      </w:r>
      <w:r w:rsidRPr="000D0119">
        <w:rPr>
          <w:rFonts w:asciiTheme="minorHAnsi" w:hAnsiTheme="minorHAnsi"/>
          <w:b/>
          <w:szCs w:val="24"/>
        </w:rPr>
        <w:tab/>
      </w:r>
      <w:r w:rsidRPr="000D0119">
        <w:rPr>
          <w:rFonts w:asciiTheme="minorHAnsi" w:hAnsiTheme="minorHAnsi"/>
          <w:b/>
          <w:szCs w:val="24"/>
        </w:rPr>
        <w:tab/>
      </w:r>
      <w:r w:rsidRPr="000D0119">
        <w:rPr>
          <w:rFonts w:asciiTheme="minorHAnsi" w:hAnsiTheme="minorHAnsi"/>
          <w:b/>
          <w:szCs w:val="24"/>
        </w:rPr>
        <w:tab/>
      </w:r>
      <w:sdt>
        <w:sdtPr>
          <w:rPr>
            <w:rFonts w:asciiTheme="minorHAnsi" w:hAnsiTheme="minorHAnsi"/>
            <w:b/>
            <w:szCs w:val="24"/>
          </w:rPr>
          <w:alias w:val="Instructor Email address"/>
          <w:tag w:val="Instructor Email address"/>
          <w:id w:val="2147080070"/>
          <w:placeholder>
            <w:docPart w:val="13E2A45350C747E184E59B174131E834"/>
          </w:placeholder>
          <w:dropDownList>
            <w:listItem w:value="Choose an item."/>
            <w:listItem w:displayText="lal@uakron.edu" w:value="lal@uakron.edu"/>
            <w:listItem w:displayText="jlane@uakron.edu" w:value="jlane@uakron.edu"/>
          </w:dropDownList>
        </w:sdtPr>
        <w:sdtEndPr/>
        <w:sdtContent>
          <w:r w:rsidR="009A7937">
            <w:rPr>
              <w:rFonts w:asciiTheme="minorHAnsi" w:hAnsiTheme="minorHAnsi"/>
              <w:b/>
              <w:szCs w:val="24"/>
            </w:rPr>
            <w:t>lal@uakron.edu</w:t>
          </w:r>
        </w:sdtContent>
      </w:sdt>
      <w:r w:rsidRPr="00707D0B">
        <w:rPr>
          <w:rFonts w:asciiTheme="minorHAnsi" w:hAnsiTheme="minorHAnsi"/>
          <w:b/>
          <w:color w:val="C00000"/>
          <w:szCs w:val="24"/>
          <w:highlight w:val="yellow"/>
        </w:rPr>
        <w:t xml:space="preserve"> </w:t>
      </w:r>
    </w:p>
    <w:p w:rsidR="00BC0622" w:rsidRPr="00F3266D" w:rsidRDefault="00BC0622" w:rsidP="00BC0622">
      <w:pPr>
        <w:rPr>
          <w:rFonts w:asciiTheme="minorHAnsi" w:hAnsiTheme="minorHAnsi"/>
          <w:szCs w:val="24"/>
        </w:rPr>
      </w:pPr>
      <w:r w:rsidRPr="00F3266D">
        <w:rPr>
          <w:rFonts w:asciiTheme="minorHAnsi" w:hAnsiTheme="minorHAnsi"/>
          <w:b/>
          <w:szCs w:val="24"/>
        </w:rPr>
        <w:t xml:space="preserve">Office Hours:    </w:t>
      </w:r>
      <w:r w:rsidRPr="00F3266D">
        <w:rPr>
          <w:rFonts w:asciiTheme="minorHAnsi" w:hAnsiTheme="minorHAnsi"/>
          <w:b/>
          <w:szCs w:val="24"/>
        </w:rPr>
        <w:tab/>
      </w:r>
      <w:r>
        <w:rPr>
          <w:rFonts w:asciiTheme="minorHAnsi" w:hAnsiTheme="minorHAnsi"/>
          <w:szCs w:val="24"/>
        </w:rPr>
        <w:t>by appointment</w:t>
      </w:r>
    </w:p>
    <w:p w:rsidR="00BC0622" w:rsidRDefault="00BC0622" w:rsidP="00BC0622">
      <w:pPr>
        <w:widowControl/>
        <w:tabs>
          <w:tab w:val="left" w:pos="-1080"/>
          <w:tab w:val="left" w:pos="-720"/>
          <w:tab w:val="left" w:pos="0"/>
          <w:tab w:val="left" w:pos="720"/>
          <w:tab w:val="left" w:pos="1260"/>
          <w:tab w:val="left" w:pos="2160"/>
        </w:tabs>
        <w:rPr>
          <w:rStyle w:val="Hyperlink"/>
          <w:rFonts w:asciiTheme="minorHAnsi" w:hAnsiTheme="minorHAnsi"/>
          <w:b/>
          <w:szCs w:val="24"/>
          <w:lang w:val="fr-CD"/>
        </w:rPr>
      </w:pPr>
      <w:r>
        <w:rPr>
          <w:rFonts w:asciiTheme="minorHAnsi" w:hAnsiTheme="minorHAnsi"/>
          <w:b/>
          <w:szCs w:val="24"/>
          <w:lang w:val="fr-CD"/>
        </w:rPr>
        <w:t xml:space="preserve">Field Education Info : </w:t>
      </w:r>
      <w:hyperlink r:id="rId9" w:history="1">
        <w:r w:rsidRPr="00CA1810">
          <w:rPr>
            <w:rStyle w:val="Hyperlink"/>
            <w:rFonts w:asciiTheme="minorHAnsi" w:hAnsiTheme="minorHAnsi"/>
            <w:b/>
            <w:szCs w:val="24"/>
            <w:lang w:val="fr-CD"/>
          </w:rPr>
          <w:t>www.uakron.edu/socialwork/</w:t>
        </w:r>
      </w:hyperlink>
    </w:p>
    <w:p w:rsidR="0008035C" w:rsidRPr="00EF13CA" w:rsidRDefault="0008035C" w:rsidP="00086E7B">
      <w:pPr>
        <w:widowControl/>
        <w:tabs>
          <w:tab w:val="left" w:pos="-1080"/>
          <w:tab w:val="left" w:pos="-720"/>
          <w:tab w:val="left" w:pos="0"/>
          <w:tab w:val="left" w:pos="540"/>
          <w:tab w:val="left" w:pos="2160"/>
        </w:tabs>
        <w:ind w:left="540" w:hanging="540"/>
        <w:rPr>
          <w:rFonts w:asciiTheme="minorHAnsi" w:hAnsiTheme="minorHAnsi"/>
          <w:b/>
          <w:szCs w:val="24"/>
          <w:lang w:val="fr-CD"/>
        </w:rPr>
      </w:pPr>
    </w:p>
    <w:p w:rsidR="00F54CAA" w:rsidRPr="00BC0622" w:rsidRDefault="00B57098" w:rsidP="007902F0">
      <w:pPr>
        <w:pStyle w:val="ListParagraph"/>
        <w:widowControl/>
        <w:numPr>
          <w:ilvl w:val="0"/>
          <w:numId w:val="1"/>
        </w:numPr>
        <w:tabs>
          <w:tab w:val="left" w:pos="-1080"/>
          <w:tab w:val="left" w:pos="-720"/>
          <w:tab w:val="left" w:pos="0"/>
          <w:tab w:val="left" w:pos="540"/>
          <w:tab w:val="left" w:pos="2160"/>
        </w:tabs>
        <w:ind w:left="1260" w:hanging="1170"/>
        <w:rPr>
          <w:rFonts w:asciiTheme="minorHAnsi" w:hAnsiTheme="minorHAnsi"/>
          <w:b/>
          <w:szCs w:val="24"/>
        </w:rPr>
      </w:pPr>
      <w:r w:rsidRPr="00B57098">
        <w:rPr>
          <w:rFonts w:asciiTheme="minorHAnsi" w:hAnsiTheme="minorHAnsi"/>
          <w:b/>
          <w:sz w:val="28"/>
          <w:szCs w:val="28"/>
        </w:rPr>
        <w:t>7750:422-003</w:t>
      </w:r>
      <w:r w:rsidR="00F54CAA">
        <w:rPr>
          <w:rFonts w:asciiTheme="minorHAnsi" w:hAnsiTheme="minorHAnsi"/>
          <w:b/>
          <w:sz w:val="28"/>
          <w:szCs w:val="28"/>
        </w:rPr>
        <w:tab/>
      </w:r>
      <w:r w:rsidR="00F54CAA">
        <w:rPr>
          <w:rFonts w:asciiTheme="minorHAnsi" w:hAnsiTheme="minorHAnsi"/>
          <w:b/>
          <w:sz w:val="28"/>
          <w:szCs w:val="28"/>
        </w:rPr>
        <w:tab/>
        <w:t>F</w:t>
      </w:r>
      <w:r w:rsidR="00BC0622">
        <w:rPr>
          <w:rFonts w:asciiTheme="minorHAnsi" w:hAnsiTheme="minorHAnsi"/>
          <w:b/>
          <w:sz w:val="28"/>
          <w:szCs w:val="28"/>
        </w:rPr>
        <w:t xml:space="preserve">ield Experience Seminar II </w:t>
      </w:r>
    </w:p>
    <w:p w:rsidR="00BC0622" w:rsidRPr="00EC22E7" w:rsidRDefault="00BC0622" w:rsidP="00BC0622">
      <w:pPr>
        <w:pStyle w:val="ListParagraph"/>
        <w:widowControl/>
        <w:tabs>
          <w:tab w:val="left" w:pos="-1080"/>
          <w:tab w:val="left" w:pos="-720"/>
          <w:tab w:val="left" w:pos="0"/>
          <w:tab w:val="left" w:pos="540"/>
          <w:tab w:val="left" w:pos="2160"/>
        </w:tabs>
        <w:ind w:left="1170"/>
        <w:rPr>
          <w:rFonts w:asciiTheme="minorHAnsi" w:hAnsiTheme="minorHAnsi"/>
          <w:b/>
          <w:szCs w:val="24"/>
        </w:rPr>
      </w:pPr>
      <w:r>
        <w:rPr>
          <w:rFonts w:asciiTheme="minorHAnsi" w:hAnsiTheme="minorHAnsi"/>
          <w:szCs w:val="24"/>
        </w:rPr>
        <w:tab/>
      </w:r>
      <w:r>
        <w:rPr>
          <w:rFonts w:asciiTheme="minorHAnsi" w:hAnsiTheme="minorHAnsi"/>
          <w:szCs w:val="24"/>
        </w:rPr>
        <w:tab/>
        <w:t>Thursdays</w:t>
      </w:r>
      <w:r w:rsidRPr="00EC22E7">
        <w:rPr>
          <w:rFonts w:asciiTheme="minorHAnsi" w:hAnsiTheme="minorHAnsi"/>
          <w:szCs w:val="24"/>
        </w:rPr>
        <w:t xml:space="preserve">, </w:t>
      </w:r>
      <w:r w:rsidR="00C607AC">
        <w:rPr>
          <w:rFonts w:asciiTheme="minorHAnsi" w:hAnsiTheme="minorHAnsi"/>
          <w:szCs w:val="24"/>
        </w:rPr>
        <w:t>4:45 pm – 6:25 pm</w:t>
      </w:r>
      <w:r w:rsidRPr="00EC22E7">
        <w:rPr>
          <w:rFonts w:asciiTheme="minorHAnsi" w:hAnsiTheme="minorHAnsi"/>
          <w:szCs w:val="24"/>
        </w:rPr>
        <w:br/>
      </w:r>
      <w:r>
        <w:rPr>
          <w:rFonts w:asciiTheme="minorHAnsi" w:hAnsiTheme="minorHAnsi"/>
          <w:szCs w:val="24"/>
        </w:rPr>
        <w:t xml:space="preserve">  </w:t>
      </w:r>
      <w:r>
        <w:rPr>
          <w:rFonts w:asciiTheme="minorHAnsi" w:hAnsiTheme="minorHAnsi"/>
          <w:szCs w:val="24"/>
        </w:rPr>
        <w:tab/>
      </w:r>
      <w:r>
        <w:rPr>
          <w:rFonts w:asciiTheme="minorHAnsi" w:hAnsiTheme="minorHAnsi"/>
          <w:szCs w:val="24"/>
        </w:rPr>
        <w:tab/>
        <w:t>Akron</w:t>
      </w:r>
      <w:r w:rsidRPr="00EC22E7">
        <w:rPr>
          <w:rFonts w:asciiTheme="minorHAnsi" w:hAnsiTheme="minorHAnsi"/>
          <w:szCs w:val="24"/>
        </w:rPr>
        <w:t xml:space="preserve"> Campus, </w:t>
      </w:r>
      <w:r>
        <w:rPr>
          <w:rFonts w:asciiTheme="minorHAnsi" w:hAnsiTheme="minorHAnsi"/>
          <w:szCs w:val="24"/>
        </w:rPr>
        <w:t>Polsky</w:t>
      </w:r>
      <w:r w:rsidRPr="00B57098">
        <w:rPr>
          <w:rFonts w:asciiTheme="minorHAnsi" w:hAnsiTheme="minorHAnsi"/>
          <w:szCs w:val="24"/>
        </w:rPr>
        <w:t xml:space="preserve">, </w:t>
      </w:r>
      <w:r w:rsidR="00B57098" w:rsidRPr="00B57098">
        <w:rPr>
          <w:rFonts w:asciiTheme="minorHAnsi" w:hAnsiTheme="minorHAnsi"/>
          <w:szCs w:val="24"/>
        </w:rPr>
        <w:t>Room 423</w:t>
      </w:r>
    </w:p>
    <w:p w:rsidR="00BC0622" w:rsidRPr="00BC0622" w:rsidRDefault="00B57098" w:rsidP="00BC0622">
      <w:pPr>
        <w:widowControl/>
        <w:tabs>
          <w:tab w:val="left" w:pos="-1080"/>
          <w:tab w:val="left" w:pos="-720"/>
          <w:tab w:val="left" w:pos="0"/>
          <w:tab w:val="left" w:pos="540"/>
          <w:tab w:val="left" w:pos="2160"/>
        </w:tabs>
        <w:ind w:left="2880"/>
        <w:rPr>
          <w:rFonts w:asciiTheme="minorHAnsi" w:hAnsiTheme="minorHAnsi"/>
          <w:b/>
          <w:szCs w:val="24"/>
        </w:rPr>
      </w:pPr>
      <w:r>
        <w:rPr>
          <w:rFonts w:asciiTheme="minorHAnsi" w:hAnsiTheme="minorHAnsi"/>
          <w:szCs w:val="24"/>
        </w:rPr>
        <w:t>January 17 – May 7, 2017</w:t>
      </w:r>
      <w:r w:rsidR="00BC0622" w:rsidRPr="006521FC">
        <w:rPr>
          <w:rFonts w:asciiTheme="minorHAnsi" w:hAnsiTheme="minorHAnsi"/>
          <w:szCs w:val="24"/>
        </w:rPr>
        <w:br/>
      </w:r>
    </w:p>
    <w:p w:rsidR="00086E7B" w:rsidRPr="005E4951" w:rsidRDefault="00F54CAA" w:rsidP="00BC0622">
      <w:pPr>
        <w:pStyle w:val="ListParagraph"/>
        <w:widowControl/>
        <w:tabs>
          <w:tab w:val="left" w:pos="-1080"/>
          <w:tab w:val="left" w:pos="-720"/>
          <w:tab w:val="left" w:pos="0"/>
          <w:tab w:val="left" w:pos="540"/>
          <w:tab w:val="left" w:pos="2160"/>
        </w:tabs>
        <w:ind w:left="1260"/>
        <w:rPr>
          <w:rFonts w:asciiTheme="minorHAnsi" w:hAnsiTheme="minorHAnsi"/>
          <w:b/>
          <w:sz w:val="28"/>
          <w:szCs w:val="28"/>
        </w:rPr>
      </w:pPr>
      <w:r w:rsidRPr="00F54CAA">
        <w:rPr>
          <w:rFonts w:asciiTheme="minorHAnsi" w:hAnsiTheme="minorHAnsi"/>
          <w:b/>
          <w:sz w:val="28"/>
          <w:szCs w:val="28"/>
        </w:rPr>
        <w:tab/>
      </w:r>
      <w:r w:rsidRPr="00F54CAA">
        <w:rPr>
          <w:rFonts w:asciiTheme="minorHAnsi" w:hAnsiTheme="minorHAnsi"/>
          <w:b/>
          <w:sz w:val="28"/>
          <w:szCs w:val="28"/>
        </w:rPr>
        <w:tab/>
      </w:r>
      <w:r w:rsidR="00086E7B" w:rsidRPr="005E4951">
        <w:rPr>
          <w:rFonts w:asciiTheme="minorHAnsi" w:hAnsiTheme="minorHAnsi"/>
          <w:b/>
          <w:sz w:val="28"/>
          <w:szCs w:val="28"/>
        </w:rPr>
        <w:t>Course Rational</w:t>
      </w:r>
      <w:r w:rsidR="00470D2F">
        <w:rPr>
          <w:rFonts w:asciiTheme="minorHAnsi" w:hAnsiTheme="minorHAnsi"/>
          <w:b/>
          <w:sz w:val="28"/>
          <w:szCs w:val="28"/>
        </w:rPr>
        <w:t>e</w:t>
      </w:r>
      <w:r w:rsidR="00086E7B" w:rsidRPr="005E4951">
        <w:rPr>
          <w:rFonts w:asciiTheme="minorHAnsi" w:hAnsiTheme="minorHAnsi"/>
          <w:b/>
          <w:sz w:val="28"/>
          <w:szCs w:val="28"/>
        </w:rPr>
        <w:t xml:space="preserve"> and Description</w:t>
      </w:r>
    </w:p>
    <w:p w:rsidR="00086E7B" w:rsidRPr="001A3092" w:rsidRDefault="00086E7B" w:rsidP="00086E7B">
      <w:pPr>
        <w:widowControl/>
        <w:tabs>
          <w:tab w:val="left" w:pos="-1080"/>
          <w:tab w:val="left" w:pos="-720"/>
          <w:tab w:val="left" w:pos="0"/>
          <w:tab w:val="left" w:pos="540"/>
          <w:tab w:val="left" w:pos="1440"/>
        </w:tabs>
        <w:rPr>
          <w:rFonts w:asciiTheme="minorHAnsi" w:hAnsiTheme="minorHAnsi"/>
        </w:rPr>
      </w:pPr>
    </w:p>
    <w:p w:rsidR="007D0E74" w:rsidRPr="007D0E74" w:rsidRDefault="00FD318E" w:rsidP="00D27A38">
      <w:pPr>
        <w:widowControl/>
        <w:tabs>
          <w:tab w:val="left" w:pos="-1080"/>
          <w:tab w:val="left" w:pos="-720"/>
          <w:tab w:val="left" w:pos="0"/>
          <w:tab w:val="left" w:pos="180"/>
          <w:tab w:val="left" w:pos="1260"/>
          <w:tab w:val="left" w:pos="2160"/>
        </w:tabs>
        <w:jc w:val="both"/>
        <w:rPr>
          <w:rFonts w:asciiTheme="minorHAnsi" w:hAnsiTheme="minorHAnsi"/>
        </w:rPr>
      </w:pPr>
      <w:r>
        <w:rPr>
          <w:rFonts w:asciiTheme="minorHAnsi" w:hAnsiTheme="minorHAnsi"/>
        </w:rPr>
        <w:t>Field Experience Seminar is a required core course in the B</w:t>
      </w:r>
      <w:r w:rsidR="00707D0B">
        <w:rPr>
          <w:rFonts w:asciiTheme="minorHAnsi" w:hAnsiTheme="minorHAnsi"/>
        </w:rPr>
        <w:t>A/BA</w:t>
      </w:r>
      <w:r>
        <w:rPr>
          <w:rFonts w:asciiTheme="minorHAnsi" w:hAnsiTheme="minorHAnsi"/>
        </w:rPr>
        <w:t>SW curriculum.  It is the second of two seminars, which are taken concurrently with, and are co-requisites to, the field experience.</w:t>
      </w:r>
      <w:r w:rsidR="007D0E74" w:rsidRPr="007D0E74">
        <w:rPr>
          <w:rFonts w:asciiTheme="minorHAnsi" w:hAnsiTheme="minorHAnsi"/>
        </w:rPr>
        <w:t xml:space="preserve"> Field Seminar II (6650:422) is a co-requisite for Field Experience: Social Agency II (7750:494).  These courses were designed to be taken together. If a student fails EITHER seminar OR field, BOTH courses must be repeated. Please be attentive to this requirement.</w:t>
      </w:r>
    </w:p>
    <w:p w:rsidR="00FD318E" w:rsidRDefault="00FD318E" w:rsidP="00D27A38">
      <w:pPr>
        <w:widowControl/>
        <w:tabs>
          <w:tab w:val="left" w:pos="-1080"/>
          <w:tab w:val="left" w:pos="-720"/>
          <w:tab w:val="left" w:pos="0"/>
          <w:tab w:val="left" w:pos="180"/>
          <w:tab w:val="left" w:pos="1260"/>
          <w:tab w:val="left" w:pos="2160"/>
        </w:tabs>
        <w:jc w:val="both"/>
        <w:rPr>
          <w:rFonts w:asciiTheme="minorHAnsi" w:hAnsiTheme="minorHAnsi"/>
        </w:rPr>
      </w:pPr>
    </w:p>
    <w:p w:rsidR="00FD318E" w:rsidRDefault="00FD318E" w:rsidP="00D27A38">
      <w:pPr>
        <w:widowControl/>
        <w:tabs>
          <w:tab w:val="left" w:pos="-1080"/>
          <w:tab w:val="left" w:pos="-720"/>
          <w:tab w:val="left" w:pos="0"/>
          <w:tab w:val="left" w:pos="180"/>
          <w:tab w:val="left" w:pos="1260"/>
          <w:tab w:val="left" w:pos="2160"/>
        </w:tabs>
        <w:jc w:val="both"/>
        <w:rPr>
          <w:rFonts w:asciiTheme="minorHAnsi" w:hAnsiTheme="minorHAnsi"/>
        </w:rPr>
      </w:pPr>
    </w:p>
    <w:p w:rsidR="00FD318E" w:rsidRPr="001A3092" w:rsidRDefault="00FD318E" w:rsidP="00D27A38">
      <w:pPr>
        <w:widowControl/>
        <w:tabs>
          <w:tab w:val="left" w:pos="-1080"/>
          <w:tab w:val="left" w:pos="-720"/>
          <w:tab w:val="left" w:pos="0"/>
          <w:tab w:val="left" w:pos="180"/>
          <w:tab w:val="left" w:pos="1260"/>
          <w:tab w:val="left" w:pos="2160"/>
        </w:tabs>
        <w:jc w:val="both"/>
        <w:rPr>
          <w:rFonts w:asciiTheme="minorHAnsi" w:hAnsiTheme="minorHAnsi"/>
        </w:rPr>
      </w:pPr>
      <w:r>
        <w:rPr>
          <w:rFonts w:asciiTheme="minorHAnsi" w:hAnsiTheme="minorHAnsi"/>
        </w:rPr>
        <w:t>This seminar is designed to assist students to synthesize and apply classroom knowledge in ethics, human behavior, social policy, research, and social work practice to field experiences and assignments, thus integrating academic and experiential learning for generalist social work practice.  This seminar helps students examine how social work theory, research, licensure, and case presentation may be applied to various agency settings and client populations.</w:t>
      </w:r>
    </w:p>
    <w:p w:rsidR="00086E7B" w:rsidRPr="001A3092" w:rsidRDefault="00086E7B" w:rsidP="00D27A38">
      <w:pPr>
        <w:widowControl/>
        <w:tabs>
          <w:tab w:val="left" w:pos="-1080"/>
          <w:tab w:val="left" w:pos="-720"/>
          <w:tab w:val="left" w:pos="0"/>
          <w:tab w:val="left" w:pos="180"/>
          <w:tab w:val="left" w:pos="1260"/>
          <w:tab w:val="left" w:pos="2160"/>
        </w:tabs>
        <w:rPr>
          <w:rFonts w:asciiTheme="minorHAnsi" w:hAnsiTheme="minorHAnsi"/>
        </w:rPr>
      </w:pPr>
    </w:p>
    <w:p w:rsidR="00086E7B" w:rsidRPr="001A3092" w:rsidRDefault="00086E7B" w:rsidP="00D27A38">
      <w:pPr>
        <w:widowControl/>
        <w:tabs>
          <w:tab w:val="left" w:pos="-1080"/>
          <w:tab w:val="left" w:pos="-720"/>
          <w:tab w:val="left" w:pos="0"/>
          <w:tab w:val="left" w:pos="180"/>
          <w:tab w:val="left" w:pos="1260"/>
          <w:tab w:val="left" w:pos="2160"/>
        </w:tabs>
        <w:jc w:val="both"/>
        <w:rPr>
          <w:rFonts w:asciiTheme="minorHAnsi" w:hAnsiTheme="minorHAnsi"/>
        </w:rPr>
      </w:pPr>
      <w:r w:rsidRPr="001A3092">
        <w:rPr>
          <w:rFonts w:asciiTheme="minorHAnsi" w:hAnsiTheme="minorHAnsi"/>
        </w:rPr>
        <w:t>This seminar emphasizes the development of student’s capacities to conceptualize clearly, concisely, and constructively as well as to articulate these abilities orally and in writing. It requires students to identify, understand, critically analyze, integrate, and apply material from the social, biological, and behavioral sciences that are the basis for the ecological approach to social work practice.</w:t>
      </w:r>
    </w:p>
    <w:p w:rsidR="00086E7B" w:rsidRDefault="00086E7B" w:rsidP="005E4951">
      <w:pPr>
        <w:widowControl/>
        <w:tabs>
          <w:tab w:val="left" w:pos="-1080"/>
          <w:tab w:val="left" w:pos="-720"/>
          <w:tab w:val="left" w:pos="0"/>
          <w:tab w:val="left" w:pos="540"/>
          <w:tab w:val="left" w:pos="1260"/>
          <w:tab w:val="left" w:pos="2160"/>
        </w:tabs>
        <w:rPr>
          <w:rFonts w:asciiTheme="minorHAnsi" w:hAnsiTheme="minorHAnsi"/>
        </w:rPr>
      </w:pPr>
    </w:p>
    <w:p w:rsidR="00714494" w:rsidRDefault="00714494" w:rsidP="005E4951">
      <w:pPr>
        <w:widowControl/>
        <w:tabs>
          <w:tab w:val="left" w:pos="-1080"/>
          <w:tab w:val="left" w:pos="-720"/>
          <w:tab w:val="left" w:pos="0"/>
          <w:tab w:val="left" w:pos="540"/>
          <w:tab w:val="left" w:pos="1260"/>
          <w:tab w:val="left" w:pos="2160"/>
        </w:tabs>
        <w:rPr>
          <w:rFonts w:asciiTheme="minorHAnsi" w:hAnsiTheme="minorHAnsi"/>
        </w:rPr>
      </w:pPr>
    </w:p>
    <w:p w:rsidR="00D30192" w:rsidRDefault="00D30192" w:rsidP="005E4951">
      <w:pPr>
        <w:widowControl/>
        <w:tabs>
          <w:tab w:val="left" w:pos="-1080"/>
          <w:tab w:val="left" w:pos="-720"/>
          <w:tab w:val="left" w:pos="0"/>
          <w:tab w:val="left" w:pos="540"/>
          <w:tab w:val="left" w:pos="1260"/>
          <w:tab w:val="left" w:pos="2160"/>
        </w:tabs>
        <w:rPr>
          <w:rFonts w:asciiTheme="minorHAnsi" w:hAnsiTheme="minorHAnsi"/>
        </w:rPr>
      </w:pPr>
    </w:p>
    <w:p w:rsidR="009A058C" w:rsidRDefault="009A058C" w:rsidP="005E4951">
      <w:pPr>
        <w:widowControl/>
        <w:tabs>
          <w:tab w:val="left" w:pos="-1080"/>
          <w:tab w:val="left" w:pos="-720"/>
          <w:tab w:val="left" w:pos="0"/>
          <w:tab w:val="left" w:pos="540"/>
          <w:tab w:val="left" w:pos="1260"/>
          <w:tab w:val="left" w:pos="2160"/>
        </w:tabs>
        <w:rPr>
          <w:rFonts w:asciiTheme="minorHAnsi" w:hAnsiTheme="minorHAnsi"/>
        </w:rPr>
      </w:pPr>
    </w:p>
    <w:p w:rsidR="009A058C" w:rsidRDefault="009A058C" w:rsidP="005E4951">
      <w:pPr>
        <w:widowControl/>
        <w:tabs>
          <w:tab w:val="left" w:pos="-1080"/>
          <w:tab w:val="left" w:pos="-720"/>
          <w:tab w:val="left" w:pos="0"/>
          <w:tab w:val="left" w:pos="540"/>
          <w:tab w:val="left" w:pos="1260"/>
          <w:tab w:val="left" w:pos="2160"/>
        </w:tabs>
        <w:rPr>
          <w:rFonts w:asciiTheme="minorHAnsi" w:hAnsiTheme="minorHAnsi"/>
        </w:rPr>
      </w:pPr>
    </w:p>
    <w:p w:rsidR="009A058C" w:rsidRDefault="009A058C" w:rsidP="005E4951">
      <w:pPr>
        <w:widowControl/>
        <w:tabs>
          <w:tab w:val="left" w:pos="-1080"/>
          <w:tab w:val="left" w:pos="-720"/>
          <w:tab w:val="left" w:pos="0"/>
          <w:tab w:val="left" w:pos="540"/>
          <w:tab w:val="left" w:pos="1260"/>
          <w:tab w:val="left" w:pos="2160"/>
        </w:tabs>
        <w:rPr>
          <w:rFonts w:asciiTheme="minorHAnsi" w:hAnsiTheme="minorHAnsi"/>
        </w:rPr>
      </w:pPr>
    </w:p>
    <w:p w:rsidR="009A058C" w:rsidRDefault="009A058C" w:rsidP="005E4951">
      <w:pPr>
        <w:widowControl/>
        <w:tabs>
          <w:tab w:val="left" w:pos="-1080"/>
          <w:tab w:val="left" w:pos="-720"/>
          <w:tab w:val="left" w:pos="0"/>
          <w:tab w:val="left" w:pos="540"/>
          <w:tab w:val="left" w:pos="1260"/>
          <w:tab w:val="left" w:pos="2160"/>
        </w:tabs>
        <w:rPr>
          <w:rFonts w:asciiTheme="minorHAnsi" w:hAnsiTheme="minorHAnsi"/>
        </w:rPr>
      </w:pPr>
    </w:p>
    <w:p w:rsidR="009A058C" w:rsidRDefault="009A058C" w:rsidP="005E4951">
      <w:pPr>
        <w:widowControl/>
        <w:tabs>
          <w:tab w:val="left" w:pos="-1080"/>
          <w:tab w:val="left" w:pos="-720"/>
          <w:tab w:val="left" w:pos="0"/>
          <w:tab w:val="left" w:pos="540"/>
          <w:tab w:val="left" w:pos="1260"/>
          <w:tab w:val="left" w:pos="2160"/>
        </w:tabs>
        <w:rPr>
          <w:rFonts w:asciiTheme="minorHAnsi" w:hAnsiTheme="minorHAnsi"/>
        </w:rPr>
      </w:pPr>
    </w:p>
    <w:p w:rsidR="009A058C" w:rsidRDefault="009A058C" w:rsidP="005E4951">
      <w:pPr>
        <w:widowControl/>
        <w:tabs>
          <w:tab w:val="left" w:pos="-1080"/>
          <w:tab w:val="left" w:pos="-720"/>
          <w:tab w:val="left" w:pos="0"/>
          <w:tab w:val="left" w:pos="540"/>
          <w:tab w:val="left" w:pos="1260"/>
          <w:tab w:val="left" w:pos="2160"/>
        </w:tabs>
        <w:rPr>
          <w:rFonts w:asciiTheme="minorHAnsi" w:hAnsiTheme="minorHAnsi"/>
        </w:rPr>
      </w:pPr>
    </w:p>
    <w:p w:rsidR="00AC016B" w:rsidRPr="001E322F" w:rsidRDefault="00AC016B" w:rsidP="00AC016B">
      <w:pPr>
        <w:pStyle w:val="BodyText"/>
        <w:spacing w:line="480" w:lineRule="auto"/>
        <w:rPr>
          <w:rFonts w:asciiTheme="minorHAnsi" w:hAnsiTheme="minorHAnsi"/>
          <w:b/>
          <w:szCs w:val="24"/>
        </w:rPr>
      </w:pPr>
      <w:r>
        <w:rPr>
          <w:rFonts w:asciiTheme="minorHAnsi" w:hAnsiTheme="minorHAnsi"/>
          <w:b/>
          <w:sz w:val="28"/>
          <w:szCs w:val="28"/>
        </w:rPr>
        <w:t>III.</w:t>
      </w:r>
      <w:r w:rsidR="00086E7B" w:rsidRPr="00B9012C">
        <w:rPr>
          <w:rFonts w:asciiTheme="minorHAnsi" w:hAnsiTheme="minorHAnsi"/>
          <w:b/>
          <w:sz w:val="28"/>
          <w:szCs w:val="28"/>
        </w:rPr>
        <w:t xml:space="preserve"> </w:t>
      </w:r>
      <w:r w:rsidRPr="001E322F">
        <w:rPr>
          <w:rFonts w:asciiTheme="minorHAnsi" w:hAnsiTheme="minorHAnsi"/>
          <w:b/>
          <w:sz w:val="28"/>
          <w:szCs w:val="28"/>
        </w:rPr>
        <w:t xml:space="preserve">Mission </w:t>
      </w:r>
      <w:r w:rsidR="00E57591">
        <w:rPr>
          <w:rFonts w:asciiTheme="minorHAnsi" w:hAnsiTheme="minorHAnsi"/>
          <w:b/>
          <w:sz w:val="28"/>
          <w:szCs w:val="28"/>
        </w:rPr>
        <w:t xml:space="preserve">and </w:t>
      </w:r>
      <w:r w:rsidRPr="001E322F">
        <w:rPr>
          <w:rFonts w:asciiTheme="minorHAnsi" w:hAnsiTheme="minorHAnsi"/>
          <w:b/>
          <w:sz w:val="28"/>
          <w:szCs w:val="28"/>
        </w:rPr>
        <w:t>Goals of the Undergraduate Social Work Program</w:t>
      </w:r>
      <w:r w:rsidRPr="001E322F">
        <w:rPr>
          <w:rFonts w:asciiTheme="minorHAnsi" w:hAnsiTheme="minorHAnsi"/>
          <w:b/>
          <w:szCs w:val="24"/>
        </w:rPr>
        <w:t xml:space="preserve"> </w:t>
      </w:r>
    </w:p>
    <w:p w:rsidR="00AC016B" w:rsidRPr="001E322F" w:rsidRDefault="00AC016B" w:rsidP="00AC016B">
      <w:pPr>
        <w:pStyle w:val="BodyText"/>
        <w:spacing w:line="480" w:lineRule="auto"/>
        <w:rPr>
          <w:rFonts w:asciiTheme="minorHAnsi" w:hAnsiTheme="minorHAnsi"/>
          <w:b/>
          <w:szCs w:val="24"/>
        </w:rPr>
      </w:pPr>
      <w:r w:rsidRPr="001E322F">
        <w:rPr>
          <w:rFonts w:asciiTheme="minorHAnsi" w:hAnsiTheme="minorHAnsi"/>
          <w:b/>
          <w:szCs w:val="24"/>
        </w:rPr>
        <w:t>Mission of BA/BASW Program:</w:t>
      </w:r>
    </w:p>
    <w:p w:rsidR="00AC016B" w:rsidRPr="001E322F" w:rsidRDefault="00AC016B" w:rsidP="003A20DB">
      <w:pPr>
        <w:pStyle w:val="BodyText"/>
        <w:jc w:val="both"/>
        <w:rPr>
          <w:rFonts w:asciiTheme="minorHAnsi" w:hAnsiTheme="minorHAnsi"/>
          <w:szCs w:val="24"/>
        </w:rPr>
      </w:pPr>
      <w:r w:rsidRPr="001E322F">
        <w:rPr>
          <w:rFonts w:asciiTheme="minorHAnsi" w:hAnsiTheme="minorHAnsi"/>
          <w:szCs w:val="24"/>
        </w:rPr>
        <w:t>Consistent with the mission of the UA and the College of Health Sciences and Human Services, the mission of the undergraduate social work program is to prepare students for competent and effective generalist practice. We are committed to empowerment and strengths-based practice through the application of critical thinking skills. We engage the diverse populations of Northeast Ohio to strengthen systemic well-being.</w:t>
      </w:r>
    </w:p>
    <w:p w:rsidR="00E57591" w:rsidRDefault="00E57591" w:rsidP="00AC016B">
      <w:pPr>
        <w:pStyle w:val="BodyText"/>
        <w:rPr>
          <w:rFonts w:asciiTheme="minorHAnsi" w:hAnsiTheme="minorHAnsi"/>
          <w:b/>
          <w:szCs w:val="24"/>
        </w:rPr>
      </w:pPr>
    </w:p>
    <w:p w:rsidR="00AC016B" w:rsidRPr="001E322F" w:rsidRDefault="00AC016B" w:rsidP="00AC016B">
      <w:pPr>
        <w:pStyle w:val="BodyText"/>
        <w:rPr>
          <w:rFonts w:asciiTheme="minorHAnsi" w:hAnsiTheme="minorHAnsi"/>
          <w:b/>
          <w:szCs w:val="24"/>
        </w:rPr>
      </w:pPr>
      <w:r w:rsidRPr="001E322F">
        <w:rPr>
          <w:rFonts w:asciiTheme="minorHAnsi" w:hAnsiTheme="minorHAnsi"/>
          <w:b/>
          <w:szCs w:val="24"/>
        </w:rPr>
        <w:t>The goals of the undergraduate social work program are to:</w:t>
      </w:r>
    </w:p>
    <w:p w:rsidR="00AC016B" w:rsidRPr="001E322F" w:rsidRDefault="00AC016B" w:rsidP="00AC016B">
      <w:pPr>
        <w:rPr>
          <w:rFonts w:asciiTheme="minorHAnsi" w:hAnsiTheme="minorHAnsi"/>
          <w:szCs w:val="24"/>
        </w:rPr>
      </w:pPr>
    </w:p>
    <w:p w:rsidR="003C56BB" w:rsidRPr="003C56BB" w:rsidRDefault="00AC016B" w:rsidP="007902F0">
      <w:pPr>
        <w:pStyle w:val="ListParagraph"/>
        <w:numPr>
          <w:ilvl w:val="0"/>
          <w:numId w:val="19"/>
        </w:numPr>
        <w:rPr>
          <w:rFonts w:asciiTheme="minorHAnsi" w:hAnsiTheme="minorHAnsi"/>
          <w:szCs w:val="24"/>
        </w:rPr>
      </w:pPr>
      <w:r w:rsidRPr="003C56BB">
        <w:rPr>
          <w:rFonts w:asciiTheme="minorHAnsi" w:hAnsiTheme="minorHAnsi"/>
          <w:szCs w:val="24"/>
        </w:rPr>
        <w:t>Prepare students to integrate the knowledge, values, and skills of the social work</w:t>
      </w:r>
    </w:p>
    <w:p w:rsidR="00AC016B" w:rsidRPr="003C56BB" w:rsidRDefault="00AC016B" w:rsidP="003C56BB">
      <w:pPr>
        <w:pStyle w:val="ListParagraph"/>
        <w:ind w:left="1080"/>
        <w:rPr>
          <w:rFonts w:asciiTheme="minorHAnsi" w:hAnsiTheme="minorHAnsi"/>
          <w:szCs w:val="24"/>
        </w:rPr>
      </w:pPr>
      <w:r w:rsidRPr="003C56BB">
        <w:rPr>
          <w:rFonts w:asciiTheme="minorHAnsi" w:hAnsiTheme="minorHAnsi"/>
          <w:szCs w:val="24"/>
        </w:rPr>
        <w:t xml:space="preserve">profession for competent and effective generalist practice with diverse client systems in various practice settings. </w:t>
      </w:r>
    </w:p>
    <w:p w:rsidR="00AC016B" w:rsidRPr="001E322F" w:rsidRDefault="00AC016B" w:rsidP="00AC016B">
      <w:pPr>
        <w:rPr>
          <w:rFonts w:asciiTheme="minorHAnsi" w:hAnsiTheme="minorHAnsi"/>
          <w:szCs w:val="24"/>
        </w:rPr>
      </w:pPr>
    </w:p>
    <w:p w:rsidR="003C56BB" w:rsidRPr="003C56BB" w:rsidRDefault="00AC016B" w:rsidP="007902F0">
      <w:pPr>
        <w:pStyle w:val="ListParagraph"/>
        <w:numPr>
          <w:ilvl w:val="0"/>
          <w:numId w:val="19"/>
        </w:numPr>
        <w:rPr>
          <w:rFonts w:asciiTheme="minorHAnsi" w:hAnsiTheme="minorHAnsi"/>
          <w:szCs w:val="24"/>
        </w:rPr>
      </w:pPr>
      <w:r w:rsidRPr="003C56BB">
        <w:rPr>
          <w:rFonts w:asciiTheme="minorHAnsi" w:hAnsiTheme="minorHAnsi"/>
          <w:szCs w:val="24"/>
        </w:rPr>
        <w:t>Prepare students to identify the strengths and abilities of diverse client systems to</w:t>
      </w:r>
    </w:p>
    <w:p w:rsidR="00AC016B" w:rsidRPr="003C56BB" w:rsidRDefault="00AC016B" w:rsidP="003C56BB">
      <w:pPr>
        <w:pStyle w:val="ListParagraph"/>
        <w:ind w:left="1080"/>
        <w:rPr>
          <w:rFonts w:asciiTheme="minorHAnsi" w:hAnsiTheme="minorHAnsi"/>
          <w:szCs w:val="24"/>
        </w:rPr>
      </w:pPr>
      <w:r w:rsidRPr="003C56BB">
        <w:rPr>
          <w:rFonts w:asciiTheme="minorHAnsi" w:hAnsiTheme="minorHAnsi"/>
          <w:szCs w:val="24"/>
        </w:rPr>
        <w:t xml:space="preserve">foster empowerment toward social justice and systemic </w:t>
      </w:r>
      <w:r w:rsidR="007A4F08" w:rsidRPr="003C56BB">
        <w:rPr>
          <w:rFonts w:asciiTheme="minorHAnsi" w:hAnsiTheme="minorHAnsi"/>
          <w:szCs w:val="24"/>
        </w:rPr>
        <w:t>well-being</w:t>
      </w:r>
      <w:r w:rsidRPr="003C56BB">
        <w:rPr>
          <w:rFonts w:asciiTheme="minorHAnsi" w:hAnsiTheme="minorHAnsi"/>
          <w:szCs w:val="24"/>
        </w:rPr>
        <w:t xml:space="preserve">.  </w:t>
      </w:r>
    </w:p>
    <w:p w:rsidR="00AC016B" w:rsidRPr="001E322F" w:rsidRDefault="00AC016B" w:rsidP="00AC016B">
      <w:pPr>
        <w:rPr>
          <w:rFonts w:asciiTheme="minorHAnsi" w:hAnsiTheme="minorHAnsi"/>
          <w:szCs w:val="24"/>
        </w:rPr>
      </w:pPr>
    </w:p>
    <w:p w:rsidR="003C56BB" w:rsidRPr="003C56BB" w:rsidRDefault="00AC016B" w:rsidP="007902F0">
      <w:pPr>
        <w:pStyle w:val="ListParagraph"/>
        <w:numPr>
          <w:ilvl w:val="0"/>
          <w:numId w:val="19"/>
        </w:numPr>
        <w:rPr>
          <w:rFonts w:asciiTheme="minorHAnsi" w:hAnsiTheme="minorHAnsi"/>
          <w:szCs w:val="24"/>
        </w:rPr>
      </w:pPr>
      <w:r w:rsidRPr="003C56BB">
        <w:rPr>
          <w:rFonts w:asciiTheme="minorHAnsi" w:hAnsiTheme="minorHAnsi"/>
          <w:szCs w:val="24"/>
        </w:rPr>
        <w:t>Prepare students to utilize theoretically-based social work research, knowledge, and</w:t>
      </w:r>
    </w:p>
    <w:p w:rsidR="00AC016B" w:rsidRPr="003C56BB" w:rsidRDefault="00AC016B" w:rsidP="003C56BB">
      <w:pPr>
        <w:pStyle w:val="ListParagraph"/>
        <w:ind w:left="1080"/>
        <w:rPr>
          <w:rFonts w:asciiTheme="minorHAnsi" w:hAnsiTheme="minorHAnsi"/>
          <w:szCs w:val="24"/>
        </w:rPr>
      </w:pPr>
      <w:r w:rsidRPr="003C56BB">
        <w:rPr>
          <w:rFonts w:asciiTheme="minorHAnsi" w:hAnsiTheme="minorHAnsi"/>
          <w:szCs w:val="24"/>
        </w:rPr>
        <w:t>critical thinking skills for effective an</w:t>
      </w:r>
      <w:r w:rsidR="003C56BB" w:rsidRPr="003C56BB">
        <w:rPr>
          <w:rFonts w:asciiTheme="minorHAnsi" w:hAnsiTheme="minorHAnsi"/>
          <w:szCs w:val="24"/>
        </w:rPr>
        <w:t>d ethical social work practice.</w:t>
      </w:r>
    </w:p>
    <w:p w:rsidR="00AC016B" w:rsidRPr="001E322F" w:rsidRDefault="00AC016B" w:rsidP="00AC016B">
      <w:pPr>
        <w:rPr>
          <w:rFonts w:asciiTheme="minorHAnsi" w:hAnsiTheme="minorHAnsi"/>
          <w:szCs w:val="24"/>
        </w:rPr>
      </w:pPr>
    </w:p>
    <w:p w:rsidR="00AC016B" w:rsidRPr="00741687" w:rsidRDefault="00AC016B" w:rsidP="00AC016B">
      <w:pPr>
        <w:pStyle w:val="Heading2"/>
        <w:rPr>
          <w:rFonts w:asciiTheme="minorHAnsi" w:hAnsiTheme="minorHAnsi"/>
          <w:color w:val="auto"/>
          <w:sz w:val="28"/>
          <w:szCs w:val="28"/>
        </w:rPr>
      </w:pPr>
      <w:r w:rsidRPr="00741687">
        <w:rPr>
          <w:rFonts w:asciiTheme="minorHAnsi" w:hAnsiTheme="minorHAnsi"/>
          <w:color w:val="auto"/>
          <w:sz w:val="28"/>
          <w:szCs w:val="28"/>
        </w:rPr>
        <w:t xml:space="preserve">IV. </w:t>
      </w:r>
      <w:r w:rsidRPr="00741687">
        <w:rPr>
          <w:rFonts w:asciiTheme="minorHAnsi" w:hAnsiTheme="minorHAnsi"/>
          <w:color w:val="auto"/>
          <w:sz w:val="28"/>
          <w:szCs w:val="28"/>
        </w:rPr>
        <w:tab/>
        <w:t xml:space="preserve">Social Work Core Competencies and Practice Behaviors </w:t>
      </w:r>
    </w:p>
    <w:p w:rsidR="00AC016B" w:rsidRPr="00741687" w:rsidRDefault="00AC016B" w:rsidP="00AC016B">
      <w:pPr>
        <w:outlineLvl w:val="0"/>
        <w:rPr>
          <w:rFonts w:asciiTheme="minorHAnsi" w:hAnsiTheme="minorHAnsi"/>
          <w:b/>
          <w:sz w:val="28"/>
          <w:szCs w:val="28"/>
          <w:u w:val="single"/>
        </w:rPr>
      </w:pPr>
    </w:p>
    <w:p w:rsidR="00AC016B" w:rsidRPr="001E322F" w:rsidRDefault="00AC016B" w:rsidP="00AC016B">
      <w:pPr>
        <w:outlineLvl w:val="0"/>
        <w:rPr>
          <w:rFonts w:asciiTheme="minorHAnsi" w:hAnsiTheme="minorHAnsi"/>
          <w:szCs w:val="24"/>
        </w:rPr>
      </w:pPr>
      <w:r w:rsidRPr="001E322F">
        <w:rPr>
          <w:rFonts w:asciiTheme="minorHAnsi" w:hAnsiTheme="minorHAnsi"/>
          <w:szCs w:val="24"/>
        </w:rPr>
        <w:t xml:space="preserve">The School of Social Work is accredited by the Council on Social Work Education (CSWE).  We support and abide by the CSWE Commission on Accreditation’s Educational Policies for social work education, including an approach that is competency-based.  </w:t>
      </w:r>
    </w:p>
    <w:p w:rsidR="00AC016B" w:rsidRPr="001E322F" w:rsidRDefault="00AC016B" w:rsidP="00AC016B">
      <w:pPr>
        <w:outlineLvl w:val="0"/>
        <w:rPr>
          <w:rFonts w:asciiTheme="minorHAnsi" w:hAnsiTheme="minorHAnsi"/>
          <w:szCs w:val="24"/>
        </w:rPr>
      </w:pPr>
    </w:p>
    <w:p w:rsidR="00AC016B" w:rsidRPr="001E322F" w:rsidRDefault="00AC016B" w:rsidP="00AC016B">
      <w:pPr>
        <w:ind w:left="720" w:right="720"/>
        <w:outlineLvl w:val="0"/>
        <w:rPr>
          <w:rFonts w:asciiTheme="minorHAnsi" w:hAnsiTheme="minorHAnsi"/>
          <w:szCs w:val="24"/>
        </w:rPr>
      </w:pPr>
      <w:r w:rsidRPr="001E322F">
        <w:rPr>
          <w:rFonts w:asciiTheme="minorHAnsi" w:hAnsiTheme="minorHAnsi"/>
          <w:szCs w:val="24"/>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core competencies are listed below [EP 2.1.1 – EP 2.1.10(d)], followed by a description of characteristic knowledge, values, skills and the resulting practice behaviors that may be used to operationalize the curriculum and assessment methods (CSWE Commission on Accreditation, 2008). </w:t>
      </w:r>
    </w:p>
    <w:p w:rsidR="00AC016B" w:rsidRPr="001E322F" w:rsidRDefault="00AC016B" w:rsidP="00AC016B">
      <w:pPr>
        <w:outlineLvl w:val="0"/>
        <w:rPr>
          <w:rFonts w:asciiTheme="minorHAnsi" w:hAnsiTheme="minorHAnsi"/>
          <w:szCs w:val="24"/>
        </w:rPr>
      </w:pPr>
    </w:p>
    <w:p w:rsidR="00E57591" w:rsidRDefault="00E57591" w:rsidP="00AC016B">
      <w:pPr>
        <w:outlineLvl w:val="0"/>
        <w:rPr>
          <w:rFonts w:asciiTheme="minorHAnsi" w:hAnsiTheme="minorHAnsi"/>
          <w:szCs w:val="24"/>
        </w:rPr>
      </w:pPr>
    </w:p>
    <w:p w:rsidR="00AC016B" w:rsidRPr="001E322F" w:rsidRDefault="00AC016B" w:rsidP="00AC016B">
      <w:pPr>
        <w:outlineLvl w:val="0"/>
        <w:rPr>
          <w:rFonts w:asciiTheme="minorHAnsi" w:hAnsiTheme="minorHAnsi"/>
          <w:szCs w:val="24"/>
        </w:rPr>
      </w:pPr>
      <w:r w:rsidRPr="001E322F">
        <w:rPr>
          <w:rFonts w:asciiTheme="minorHAnsi" w:hAnsiTheme="minorHAnsi"/>
          <w:szCs w:val="24"/>
        </w:rPr>
        <w:t xml:space="preserve">The University of Akron School of Social Work lists these competencies and practice behaviors in each syllabus to emphasize their importance in social work education.  Each graduate of the School of Social Work is expected to demonstrate mastery of these competencies and practice behaviors.  While not all competencies and practice behaviors are addressed in each course, all are listed in each syllabus.  </w:t>
      </w:r>
      <w:r w:rsidRPr="001E322F">
        <w:rPr>
          <w:rFonts w:asciiTheme="minorHAnsi" w:hAnsiTheme="minorHAnsi"/>
          <w:b/>
          <w:szCs w:val="24"/>
        </w:rPr>
        <w:t>Specific practice behaviors that are addressed in the course are in bold,</w:t>
      </w:r>
      <w:r w:rsidRPr="001E322F">
        <w:rPr>
          <w:rFonts w:asciiTheme="minorHAnsi" w:hAnsiTheme="minorHAnsi"/>
          <w:szCs w:val="24"/>
        </w:rPr>
        <w:t xml:space="preserve"> and </w:t>
      </w:r>
      <w:r w:rsidRPr="001E322F">
        <w:rPr>
          <w:rFonts w:asciiTheme="minorHAnsi" w:hAnsiTheme="minorHAnsi"/>
          <w:b/>
          <w:i/>
          <w:szCs w:val="24"/>
        </w:rPr>
        <w:t>the practice behaviors that are assessed are in bold and italics</w:t>
      </w:r>
      <w:r w:rsidRPr="001E322F">
        <w:rPr>
          <w:rFonts w:asciiTheme="minorHAnsi" w:hAnsiTheme="minorHAnsi"/>
          <w:szCs w:val="24"/>
        </w:rPr>
        <w:t xml:space="preserve">.  By the time students complete the social work major, they will be assessed on each of the competencies and practice behaviors identified in the syllabi.  This process is part of the overall assessment plan of the undergraduate social work program.  </w:t>
      </w:r>
    </w:p>
    <w:p w:rsidR="00AC016B" w:rsidRPr="001E322F" w:rsidRDefault="00AC016B" w:rsidP="00AC016B">
      <w:pPr>
        <w:outlineLvl w:val="0"/>
        <w:rPr>
          <w:rFonts w:asciiTheme="minorHAnsi" w:hAnsiTheme="minorHAnsi"/>
          <w:szCs w:val="24"/>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2.1.1</w:t>
      </w:r>
      <w:r w:rsidRPr="001E322F">
        <w:rPr>
          <w:rFonts w:asciiTheme="minorHAnsi" w:hAnsiTheme="minorHAnsi"/>
        </w:rPr>
        <w:t>—</w:t>
      </w:r>
      <w:r w:rsidRPr="001E322F">
        <w:rPr>
          <w:rFonts w:asciiTheme="minorHAnsi" w:hAnsiTheme="minorHAnsi"/>
          <w:b/>
          <w:bCs/>
        </w:rPr>
        <w:t xml:space="preserve">Identify as a professional social worker and conduct oneself accordingly.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advocate for client access to the services of social work; </w:t>
      </w:r>
    </w:p>
    <w:p w:rsidR="00AC016B" w:rsidRPr="002A4048" w:rsidRDefault="00AC016B" w:rsidP="00AC016B">
      <w:pPr>
        <w:pStyle w:val="Default"/>
        <w:spacing w:after="75"/>
        <w:rPr>
          <w:rFonts w:asciiTheme="minorHAnsi" w:hAnsiTheme="minorHAnsi"/>
          <w:b/>
          <w:i/>
          <w:sz w:val="22"/>
          <w:szCs w:val="22"/>
        </w:rPr>
      </w:pPr>
      <w:r w:rsidRPr="002A4048">
        <w:rPr>
          <w:rFonts w:asciiTheme="minorHAnsi" w:hAnsiTheme="minorHAnsi"/>
          <w:b/>
          <w:i/>
          <w:sz w:val="22"/>
          <w:szCs w:val="22"/>
        </w:rPr>
        <w:t xml:space="preserve">• practice personal reflection and self-correction to assure continual professional development; </w:t>
      </w:r>
    </w:p>
    <w:p w:rsidR="00AC016B" w:rsidRPr="002A4048" w:rsidRDefault="00AC016B" w:rsidP="00AC016B">
      <w:pPr>
        <w:pStyle w:val="Default"/>
        <w:spacing w:after="75"/>
        <w:rPr>
          <w:rFonts w:asciiTheme="minorHAnsi" w:hAnsiTheme="minorHAnsi"/>
          <w:b/>
          <w:i/>
          <w:sz w:val="22"/>
          <w:szCs w:val="22"/>
        </w:rPr>
      </w:pPr>
      <w:r w:rsidRPr="002A4048">
        <w:rPr>
          <w:rFonts w:asciiTheme="minorHAnsi" w:hAnsiTheme="minorHAnsi"/>
          <w:b/>
          <w:i/>
          <w:sz w:val="22"/>
          <w:szCs w:val="22"/>
        </w:rPr>
        <w:t xml:space="preserve">• </w:t>
      </w:r>
      <w:r w:rsidRPr="002A4048">
        <w:rPr>
          <w:rFonts w:asciiTheme="minorHAnsi" w:hAnsiTheme="minorHAnsi"/>
          <w:b/>
          <w:sz w:val="22"/>
          <w:szCs w:val="22"/>
        </w:rPr>
        <w:t>attend to professional roles and boundaries;</w:t>
      </w:r>
      <w:r w:rsidRPr="002A4048">
        <w:rPr>
          <w:rFonts w:asciiTheme="minorHAnsi" w:hAnsiTheme="minorHAnsi"/>
          <w:b/>
          <w:i/>
          <w:sz w:val="22"/>
          <w:szCs w:val="22"/>
        </w:rPr>
        <w:t xml:space="preserve"> </w:t>
      </w:r>
    </w:p>
    <w:p w:rsidR="00AC016B" w:rsidRPr="002A4048" w:rsidRDefault="00AC016B" w:rsidP="00AC016B">
      <w:pPr>
        <w:pStyle w:val="Default"/>
        <w:spacing w:after="75"/>
        <w:rPr>
          <w:rFonts w:asciiTheme="minorHAnsi" w:hAnsiTheme="minorHAnsi"/>
          <w:b/>
          <w:sz w:val="22"/>
          <w:szCs w:val="22"/>
        </w:rPr>
      </w:pPr>
      <w:r w:rsidRPr="002A4048">
        <w:rPr>
          <w:rFonts w:asciiTheme="minorHAnsi" w:hAnsiTheme="minorHAnsi"/>
          <w:b/>
          <w:i/>
          <w:sz w:val="22"/>
          <w:szCs w:val="22"/>
        </w:rPr>
        <w:t xml:space="preserve">• </w:t>
      </w:r>
      <w:r w:rsidRPr="002A4048">
        <w:rPr>
          <w:rFonts w:asciiTheme="minorHAnsi" w:hAnsiTheme="minorHAnsi"/>
          <w:b/>
          <w:sz w:val="22"/>
          <w:szCs w:val="22"/>
        </w:rPr>
        <w:t xml:space="preserve">demonstrate professional demeanor in behavior, appearance, and communication; </w:t>
      </w:r>
    </w:p>
    <w:p w:rsidR="00AC016B" w:rsidRPr="002A4048" w:rsidRDefault="00AC016B" w:rsidP="00AC016B">
      <w:pPr>
        <w:pStyle w:val="Default"/>
        <w:spacing w:after="75"/>
        <w:rPr>
          <w:rFonts w:asciiTheme="minorHAnsi" w:hAnsiTheme="minorHAnsi"/>
          <w:b/>
          <w:i/>
          <w:sz w:val="22"/>
          <w:szCs w:val="22"/>
        </w:rPr>
      </w:pPr>
      <w:r w:rsidRPr="002A4048">
        <w:rPr>
          <w:rFonts w:asciiTheme="minorHAnsi" w:hAnsiTheme="minorHAnsi"/>
          <w:b/>
          <w:i/>
          <w:sz w:val="22"/>
          <w:szCs w:val="22"/>
        </w:rPr>
        <w:t xml:space="preserve">• engage in career-long learning; and </w:t>
      </w:r>
    </w:p>
    <w:p w:rsidR="00AC016B" w:rsidRPr="002A4048" w:rsidRDefault="00AC016B" w:rsidP="00AC016B">
      <w:pPr>
        <w:pStyle w:val="Default"/>
        <w:rPr>
          <w:rFonts w:asciiTheme="minorHAnsi" w:hAnsiTheme="minorHAnsi"/>
          <w:b/>
          <w:i/>
          <w:sz w:val="22"/>
          <w:szCs w:val="22"/>
        </w:rPr>
      </w:pPr>
      <w:r w:rsidRPr="002A4048">
        <w:rPr>
          <w:rFonts w:asciiTheme="minorHAnsi" w:hAnsiTheme="minorHAnsi"/>
          <w:b/>
          <w:i/>
          <w:sz w:val="22"/>
          <w:szCs w:val="22"/>
        </w:rPr>
        <w:t xml:space="preserve">• </w:t>
      </w:r>
      <w:r w:rsidRPr="002A4048">
        <w:rPr>
          <w:rFonts w:asciiTheme="minorHAnsi" w:hAnsiTheme="minorHAnsi"/>
          <w:b/>
          <w:sz w:val="22"/>
          <w:szCs w:val="22"/>
        </w:rPr>
        <w:t>use supervision and consultation.</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2.1.2</w:t>
      </w:r>
      <w:r w:rsidRPr="001E322F">
        <w:rPr>
          <w:rFonts w:asciiTheme="minorHAnsi" w:hAnsiTheme="minorHAnsi"/>
        </w:rPr>
        <w:t>—</w:t>
      </w:r>
      <w:r w:rsidRPr="001E322F">
        <w:rPr>
          <w:rFonts w:asciiTheme="minorHAnsi" w:hAnsiTheme="minorHAnsi"/>
          <w:b/>
          <w:bCs/>
        </w:rPr>
        <w:t xml:space="preserve">Apply social work ethical principles to guide professional practice.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Social workers have an obligation to conduct themselves ethically and to engage in ethical decision-making. Social workers are knowledgeable about the value base of the profession, its ethical standards, and relevant law. Social workers </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3"/>
        <w:rPr>
          <w:rFonts w:asciiTheme="minorHAnsi" w:hAnsiTheme="minorHAnsi"/>
          <w:b/>
          <w:i/>
          <w:sz w:val="22"/>
          <w:szCs w:val="22"/>
        </w:rPr>
      </w:pPr>
      <w:r w:rsidRPr="002A4048">
        <w:rPr>
          <w:rFonts w:asciiTheme="minorHAnsi" w:hAnsiTheme="minorHAnsi"/>
          <w:b/>
          <w:i/>
          <w:sz w:val="22"/>
          <w:szCs w:val="22"/>
        </w:rPr>
        <w:t xml:space="preserve">• </w:t>
      </w:r>
      <w:r w:rsidRPr="002A4048">
        <w:rPr>
          <w:rFonts w:asciiTheme="minorHAnsi" w:hAnsiTheme="minorHAnsi"/>
          <w:b/>
          <w:sz w:val="22"/>
          <w:szCs w:val="22"/>
        </w:rPr>
        <w:t>recognize and manage personal values in a way that allows professional values to guide practice;</w:t>
      </w:r>
      <w:r w:rsidRPr="002A4048">
        <w:rPr>
          <w:rFonts w:asciiTheme="minorHAnsi" w:hAnsiTheme="minorHAnsi"/>
          <w:b/>
          <w:i/>
          <w:sz w:val="22"/>
          <w:szCs w:val="22"/>
        </w:rPr>
        <w:t xml:space="preserve"> </w:t>
      </w: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b/>
          <w:sz w:val="22"/>
          <w:szCs w:val="22"/>
        </w:rPr>
        <w:t xml:space="preserve">• </w:t>
      </w:r>
      <w:r w:rsidRPr="002A4048">
        <w:rPr>
          <w:rFonts w:asciiTheme="minorHAnsi" w:hAnsiTheme="minorHAnsi"/>
          <w:sz w:val="22"/>
          <w:szCs w:val="22"/>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AC016B" w:rsidRPr="002A4048" w:rsidRDefault="00AC016B" w:rsidP="00AC016B">
      <w:pPr>
        <w:pStyle w:val="Default"/>
        <w:spacing w:after="73"/>
        <w:rPr>
          <w:rFonts w:asciiTheme="minorHAnsi" w:hAnsiTheme="minorHAnsi"/>
          <w:b/>
          <w:i/>
          <w:sz w:val="22"/>
          <w:szCs w:val="22"/>
        </w:rPr>
      </w:pPr>
      <w:r w:rsidRPr="002A4048">
        <w:rPr>
          <w:rFonts w:asciiTheme="minorHAnsi" w:hAnsiTheme="minorHAnsi"/>
          <w:b/>
          <w:i/>
          <w:sz w:val="22"/>
          <w:szCs w:val="22"/>
        </w:rPr>
        <w:t xml:space="preserve">• </w:t>
      </w:r>
      <w:r w:rsidRPr="002A4048">
        <w:rPr>
          <w:rFonts w:asciiTheme="minorHAnsi" w:hAnsiTheme="minorHAnsi"/>
          <w:b/>
          <w:sz w:val="22"/>
          <w:szCs w:val="22"/>
        </w:rPr>
        <w:t>tolerate ambiguity in resolving ethical conflicts;</w:t>
      </w:r>
      <w:r w:rsidRPr="002A4048">
        <w:rPr>
          <w:rFonts w:asciiTheme="minorHAnsi" w:hAnsiTheme="minorHAnsi"/>
          <w:b/>
          <w:i/>
          <w:sz w:val="22"/>
          <w:szCs w:val="22"/>
        </w:rPr>
        <w:t xml:space="preserve">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apply strategies of ethical reasoning to arrive at principled decisions.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b/>
          <w:bCs/>
        </w:rPr>
      </w:pPr>
      <w:r w:rsidRPr="001E322F">
        <w:rPr>
          <w:rFonts w:asciiTheme="minorHAnsi" w:hAnsiTheme="minorHAnsi"/>
          <w:b/>
          <w:bCs/>
        </w:rPr>
        <w:t>Educational Policy 2.1.3</w:t>
      </w:r>
      <w:r w:rsidRPr="001E322F">
        <w:rPr>
          <w:rFonts w:asciiTheme="minorHAnsi" w:hAnsiTheme="minorHAnsi"/>
        </w:rPr>
        <w:t>—</w:t>
      </w:r>
      <w:r w:rsidRPr="001E322F">
        <w:rPr>
          <w:rFonts w:asciiTheme="minorHAnsi" w:hAnsiTheme="minorHAnsi"/>
          <w:b/>
          <w:bCs/>
        </w:rPr>
        <w:t xml:space="preserve">Apply critical thinking to inform and communicate professional judgments. </w:t>
      </w:r>
    </w:p>
    <w:p w:rsidR="00AC016B" w:rsidRPr="001E322F" w:rsidRDefault="00AC016B" w:rsidP="00AC016B">
      <w:pPr>
        <w:pStyle w:val="Default"/>
        <w:rPr>
          <w:rFonts w:asciiTheme="minorHAnsi" w:hAnsiTheme="minorHAnsi"/>
        </w:rPr>
      </w:pP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sz w:val="22"/>
          <w:szCs w:val="22"/>
        </w:rPr>
        <w:t xml:space="preserve">• distinguish, appraise, and integrate multiple sources of knowledge, including research-based knowledge, and practice wisdom; </w:t>
      </w: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sz w:val="22"/>
          <w:szCs w:val="22"/>
        </w:rPr>
        <w:t xml:space="preserve">• analyze models of assessment, prevention, intervention, and evaluation;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demonstrate effective oral and written communication in working with individuals, families, groups, organizations, communities, and colleagues.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2.1.4</w:t>
      </w:r>
      <w:r w:rsidRPr="001E322F">
        <w:rPr>
          <w:rFonts w:asciiTheme="minorHAnsi" w:hAnsiTheme="minorHAnsi"/>
        </w:rPr>
        <w:t>—</w:t>
      </w:r>
      <w:r w:rsidRPr="001E322F">
        <w:rPr>
          <w:rFonts w:asciiTheme="minorHAnsi" w:hAnsiTheme="minorHAnsi"/>
          <w:b/>
          <w:bCs/>
        </w:rPr>
        <w:t xml:space="preserve">Engage diversity and difference in practice.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b/>
          <w:sz w:val="22"/>
          <w:szCs w:val="22"/>
        </w:rPr>
        <w:t xml:space="preserve">• </w:t>
      </w:r>
      <w:r w:rsidRPr="002A4048">
        <w:rPr>
          <w:rFonts w:asciiTheme="minorHAnsi" w:hAnsiTheme="minorHAnsi"/>
          <w:sz w:val="22"/>
          <w:szCs w:val="22"/>
        </w:rPr>
        <w:t xml:space="preserve">recognize the extent to which a culture’s structures and values may oppress, marginalize, alienate, or create or enhance privilege and power; </w:t>
      </w: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sz w:val="22"/>
          <w:szCs w:val="22"/>
        </w:rPr>
        <w:t xml:space="preserve">• gain sufficient self-awareness to eliminate the influence of personal biases and values in working with diverse groups; </w:t>
      </w:r>
    </w:p>
    <w:p w:rsidR="00AC016B" w:rsidRPr="002A4048" w:rsidRDefault="00AC016B" w:rsidP="00AC016B">
      <w:pPr>
        <w:pStyle w:val="Default"/>
        <w:spacing w:after="73"/>
        <w:rPr>
          <w:rFonts w:asciiTheme="minorHAnsi" w:hAnsiTheme="minorHAnsi"/>
          <w:b/>
          <w:sz w:val="22"/>
          <w:szCs w:val="22"/>
        </w:rPr>
      </w:pPr>
      <w:r w:rsidRPr="002A4048">
        <w:rPr>
          <w:rFonts w:asciiTheme="minorHAnsi" w:hAnsiTheme="minorHAnsi"/>
          <w:sz w:val="22"/>
          <w:szCs w:val="22"/>
        </w:rPr>
        <w:t xml:space="preserve">• </w:t>
      </w:r>
      <w:r w:rsidRPr="002A4048">
        <w:rPr>
          <w:rFonts w:asciiTheme="minorHAnsi" w:hAnsiTheme="minorHAnsi"/>
          <w:b/>
          <w:sz w:val="22"/>
          <w:szCs w:val="22"/>
        </w:rPr>
        <w:t xml:space="preserve">recognize and communicate their understanding of the importance of difference in shaping life experiences; and </w:t>
      </w:r>
    </w:p>
    <w:p w:rsidR="00AC016B" w:rsidRPr="002A4048" w:rsidRDefault="00AC016B" w:rsidP="00AC016B">
      <w:pPr>
        <w:pStyle w:val="Default"/>
        <w:rPr>
          <w:rFonts w:asciiTheme="minorHAnsi" w:hAnsiTheme="minorHAnsi"/>
          <w:b/>
          <w:i/>
          <w:sz w:val="22"/>
          <w:szCs w:val="22"/>
        </w:rPr>
      </w:pPr>
      <w:r w:rsidRPr="002A4048">
        <w:rPr>
          <w:rFonts w:asciiTheme="minorHAnsi" w:hAnsiTheme="minorHAnsi"/>
          <w:b/>
          <w:i/>
          <w:sz w:val="22"/>
          <w:szCs w:val="22"/>
        </w:rPr>
        <w:t xml:space="preserve">• view themselves as learners and engage those with whom they work as informants.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2.1.5</w:t>
      </w:r>
      <w:r w:rsidRPr="001E322F">
        <w:rPr>
          <w:rFonts w:asciiTheme="minorHAnsi" w:hAnsiTheme="minorHAnsi"/>
        </w:rPr>
        <w:t>—</w:t>
      </w:r>
      <w:r w:rsidRPr="001E322F">
        <w:rPr>
          <w:rFonts w:asciiTheme="minorHAnsi" w:hAnsiTheme="minorHAnsi"/>
          <w:b/>
          <w:bCs/>
        </w:rPr>
        <w:t xml:space="preserve">Advance human rights and social and economic justice.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3"/>
        <w:rPr>
          <w:rFonts w:asciiTheme="minorHAnsi" w:hAnsiTheme="minorHAnsi"/>
          <w:b/>
          <w:sz w:val="22"/>
          <w:szCs w:val="22"/>
        </w:rPr>
      </w:pPr>
      <w:r w:rsidRPr="002A4048">
        <w:rPr>
          <w:rFonts w:asciiTheme="minorHAnsi" w:hAnsiTheme="minorHAnsi"/>
          <w:b/>
          <w:sz w:val="22"/>
          <w:szCs w:val="22"/>
        </w:rPr>
        <w:t xml:space="preserve">• </w:t>
      </w:r>
      <w:r w:rsidRPr="002A4048">
        <w:rPr>
          <w:rFonts w:asciiTheme="minorHAnsi" w:hAnsiTheme="minorHAnsi"/>
          <w:sz w:val="22"/>
          <w:szCs w:val="22"/>
        </w:rPr>
        <w:t>understand the forms and mechanisms of oppression and discrimination;</w:t>
      </w:r>
      <w:r w:rsidRPr="002A4048">
        <w:rPr>
          <w:rFonts w:asciiTheme="minorHAnsi" w:hAnsiTheme="minorHAnsi"/>
          <w:b/>
          <w:sz w:val="22"/>
          <w:szCs w:val="22"/>
        </w:rPr>
        <w:t xml:space="preserve"> </w:t>
      </w: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sz w:val="22"/>
          <w:szCs w:val="22"/>
        </w:rPr>
        <w:t xml:space="preserve">• advocate for human rights and social and economic justice;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engage in practices that advance social and economic justice. </w:t>
      </w:r>
    </w:p>
    <w:p w:rsidR="00AC016B" w:rsidRPr="002A4048" w:rsidRDefault="00AC016B" w:rsidP="00AC016B">
      <w:pPr>
        <w:pStyle w:val="Default"/>
        <w:rPr>
          <w:rFonts w:asciiTheme="minorHAnsi" w:hAnsiTheme="minorHAnsi"/>
          <w:sz w:val="22"/>
          <w:szCs w:val="22"/>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2.1.6</w:t>
      </w:r>
      <w:r w:rsidRPr="001E322F">
        <w:rPr>
          <w:rFonts w:asciiTheme="minorHAnsi" w:hAnsiTheme="minorHAnsi"/>
        </w:rPr>
        <w:t>—</w:t>
      </w:r>
      <w:r w:rsidRPr="001E322F">
        <w:rPr>
          <w:rFonts w:asciiTheme="minorHAnsi" w:hAnsiTheme="minorHAnsi"/>
          <w:b/>
          <w:bCs/>
        </w:rPr>
        <w:t xml:space="preserve">Engage in research-informed practice and practice-informed research.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sz w:val="22"/>
          <w:szCs w:val="22"/>
        </w:rPr>
        <w:t xml:space="preserve">• use practice experience to inform scientific inquiry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use research evidence to inform practice.</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2.1.7</w:t>
      </w:r>
      <w:r w:rsidRPr="001E322F">
        <w:rPr>
          <w:rFonts w:asciiTheme="minorHAnsi" w:hAnsiTheme="minorHAnsi"/>
        </w:rPr>
        <w:t>—</w:t>
      </w:r>
      <w:r w:rsidRPr="001E322F">
        <w:rPr>
          <w:rFonts w:asciiTheme="minorHAnsi" w:hAnsiTheme="minorHAnsi"/>
          <w:b/>
          <w:bCs/>
        </w:rPr>
        <w:t xml:space="preserve">Apply knowledge of human behavior and the social environment.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sz w:val="22"/>
          <w:szCs w:val="22"/>
        </w:rPr>
        <w:t xml:space="preserve">• utilize conceptual frameworks to guide the processes of assessment, intervention, and evaluation;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critique and apply knowledge to understand person and environment.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2.1.8</w:t>
      </w:r>
      <w:r w:rsidRPr="001E322F">
        <w:rPr>
          <w:rFonts w:asciiTheme="minorHAnsi" w:hAnsiTheme="minorHAnsi"/>
        </w:rPr>
        <w:t>—</w:t>
      </w:r>
      <w:r w:rsidRPr="001E322F">
        <w:rPr>
          <w:rFonts w:asciiTheme="minorHAnsi" w:hAnsiTheme="minorHAnsi"/>
          <w:b/>
          <w:bCs/>
        </w:rPr>
        <w:t xml:space="preserve">Engage in policy practice to advance social and economic well-being and to deliver effective social work services.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 </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analyze, formulate, and advocate for policies that advance social well-being;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collaborate with colleagues and clients for effective policy action.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2.1.9</w:t>
      </w:r>
      <w:r w:rsidRPr="001E322F">
        <w:rPr>
          <w:rFonts w:asciiTheme="minorHAnsi" w:hAnsiTheme="minorHAnsi"/>
        </w:rPr>
        <w:t>—</w:t>
      </w:r>
      <w:r w:rsidRPr="001E322F">
        <w:rPr>
          <w:rFonts w:asciiTheme="minorHAnsi" w:hAnsiTheme="minorHAnsi"/>
          <w:b/>
          <w:bCs/>
        </w:rPr>
        <w:t xml:space="preserve">Respond to contexts that shape practice.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rsidR="00AC016B" w:rsidRPr="002A4048" w:rsidRDefault="00AC016B" w:rsidP="00AC016B">
      <w:pPr>
        <w:pStyle w:val="Default"/>
        <w:rPr>
          <w:rFonts w:asciiTheme="minorHAnsi" w:hAnsiTheme="minorHAnsi"/>
          <w:sz w:val="22"/>
          <w:szCs w:val="22"/>
        </w:rPr>
      </w:pPr>
    </w:p>
    <w:p w:rsidR="00AC016B" w:rsidRPr="002A4048" w:rsidRDefault="00AC016B" w:rsidP="00AC016B">
      <w:pPr>
        <w:pStyle w:val="Default"/>
        <w:spacing w:after="73"/>
        <w:rPr>
          <w:rFonts w:asciiTheme="minorHAnsi" w:hAnsiTheme="minorHAnsi"/>
          <w:sz w:val="22"/>
          <w:szCs w:val="22"/>
        </w:rPr>
      </w:pPr>
      <w:r w:rsidRPr="002A4048">
        <w:rPr>
          <w:rFonts w:asciiTheme="minorHAnsi" w:hAnsiTheme="minorHAnsi"/>
          <w:sz w:val="22"/>
          <w:szCs w:val="22"/>
        </w:rPr>
        <w:t xml:space="preserve">• continuously discover, appraise, and attend to changing locales, populations, scientific and technological developments, and emerging societal trends to provide relevant services;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provide leadership in promoting sustainable changes in service delivery and practice to improve the quality of social services.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2.1.10(a)–(d)</w:t>
      </w:r>
      <w:r w:rsidRPr="001E322F">
        <w:rPr>
          <w:rFonts w:asciiTheme="minorHAnsi" w:hAnsiTheme="minorHAnsi"/>
        </w:rPr>
        <w:t>—</w:t>
      </w:r>
      <w:r w:rsidRPr="001E322F">
        <w:rPr>
          <w:rFonts w:asciiTheme="minorHAnsi" w:hAnsiTheme="minorHAnsi"/>
          <w:b/>
          <w:bCs/>
        </w:rPr>
        <w:t xml:space="preserve">Engage, assess, intervene, and evaluate with individuals, families, groups, organizations, and communities.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AC016B" w:rsidRPr="001E322F" w:rsidRDefault="00AC016B" w:rsidP="00AC016B">
      <w:pPr>
        <w:pStyle w:val="Default"/>
        <w:rPr>
          <w:rFonts w:asciiTheme="minorHAnsi" w:hAnsiTheme="minorHAnsi"/>
          <w:b/>
          <w:bCs/>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2.1.10(a)</w:t>
      </w:r>
      <w:r w:rsidRPr="001E322F">
        <w:rPr>
          <w:rFonts w:asciiTheme="minorHAnsi" w:hAnsiTheme="minorHAnsi"/>
        </w:rPr>
        <w:t>—</w:t>
      </w:r>
      <w:r w:rsidRPr="001E322F">
        <w:rPr>
          <w:rFonts w:asciiTheme="minorHAnsi" w:hAnsiTheme="minorHAnsi"/>
          <w:b/>
          <w:bCs/>
        </w:rPr>
        <w:t xml:space="preserve">Engagement </w:t>
      </w:r>
    </w:p>
    <w:p w:rsidR="00AC016B" w:rsidRPr="002A4048" w:rsidRDefault="002A4048" w:rsidP="00AC016B">
      <w:pPr>
        <w:pStyle w:val="Default"/>
        <w:rPr>
          <w:rFonts w:asciiTheme="minorHAnsi" w:hAnsiTheme="minorHAnsi"/>
          <w:sz w:val="22"/>
          <w:szCs w:val="22"/>
        </w:rPr>
      </w:pPr>
      <w:r w:rsidRPr="002A4048">
        <w:rPr>
          <w:rFonts w:asciiTheme="minorHAnsi" w:hAnsiTheme="minorHAnsi"/>
          <w:sz w:val="22"/>
          <w:szCs w:val="22"/>
        </w:rPr>
        <w:t xml:space="preserve">Social workers </w:t>
      </w: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substantively and affectively prepare for action with individuals, families, groups, organizations, and communities; </w:t>
      </w:r>
    </w:p>
    <w:p w:rsidR="00AC016B" w:rsidRPr="002A4048" w:rsidRDefault="00AC016B" w:rsidP="00AC016B">
      <w:pPr>
        <w:pStyle w:val="Default"/>
        <w:spacing w:after="75"/>
        <w:rPr>
          <w:rFonts w:asciiTheme="minorHAnsi" w:hAnsiTheme="minorHAnsi"/>
          <w:b/>
          <w:sz w:val="22"/>
          <w:szCs w:val="22"/>
        </w:rPr>
      </w:pPr>
      <w:r w:rsidRPr="002A4048">
        <w:rPr>
          <w:rFonts w:asciiTheme="minorHAnsi" w:hAnsiTheme="minorHAnsi"/>
          <w:b/>
          <w:sz w:val="22"/>
          <w:szCs w:val="22"/>
        </w:rPr>
        <w:t xml:space="preserve">• use empathy and other interpersonal skills;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develop a mutually agreed-on focus of work and desired outcomes.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2.1.10(b)</w:t>
      </w:r>
      <w:r w:rsidRPr="001E322F">
        <w:rPr>
          <w:rFonts w:asciiTheme="minorHAnsi" w:hAnsiTheme="minorHAnsi"/>
        </w:rPr>
        <w:t>—</w:t>
      </w:r>
      <w:r w:rsidRPr="001E322F">
        <w:rPr>
          <w:rFonts w:asciiTheme="minorHAnsi" w:hAnsiTheme="minorHAnsi"/>
          <w:b/>
          <w:bCs/>
        </w:rPr>
        <w:t xml:space="preserve">Assessment </w:t>
      </w:r>
    </w:p>
    <w:p w:rsidR="00AC016B" w:rsidRPr="002A4048" w:rsidRDefault="002A4048" w:rsidP="00AC016B">
      <w:pPr>
        <w:pStyle w:val="Default"/>
        <w:rPr>
          <w:rFonts w:asciiTheme="minorHAnsi" w:hAnsiTheme="minorHAnsi"/>
          <w:sz w:val="22"/>
          <w:szCs w:val="22"/>
        </w:rPr>
      </w:pPr>
      <w:r w:rsidRPr="002A4048">
        <w:rPr>
          <w:rFonts w:asciiTheme="minorHAnsi" w:hAnsiTheme="minorHAnsi"/>
          <w:sz w:val="22"/>
          <w:szCs w:val="22"/>
        </w:rPr>
        <w:t xml:space="preserve">Social workers </w:t>
      </w: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collect, organize, and interpret client data; </w:t>
      </w: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assess client strengths and limitations; </w:t>
      </w: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develop mutually agreed-on intervention goals and objectives; and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select appropriate intervention strategies.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2.1.10(c)</w:t>
      </w:r>
      <w:r w:rsidRPr="001E322F">
        <w:rPr>
          <w:rFonts w:asciiTheme="minorHAnsi" w:hAnsiTheme="minorHAnsi"/>
        </w:rPr>
        <w:t>—</w:t>
      </w:r>
      <w:r w:rsidRPr="001E322F">
        <w:rPr>
          <w:rFonts w:asciiTheme="minorHAnsi" w:hAnsiTheme="minorHAnsi"/>
          <w:b/>
          <w:bCs/>
        </w:rPr>
        <w:t xml:space="preserve">Intervention </w:t>
      </w:r>
    </w:p>
    <w:p w:rsidR="00AC016B" w:rsidRPr="002A4048" w:rsidRDefault="002A4048" w:rsidP="00AC016B">
      <w:pPr>
        <w:pStyle w:val="Default"/>
        <w:rPr>
          <w:rFonts w:asciiTheme="minorHAnsi" w:hAnsiTheme="minorHAnsi"/>
          <w:sz w:val="22"/>
          <w:szCs w:val="22"/>
        </w:rPr>
      </w:pPr>
      <w:r w:rsidRPr="002A4048">
        <w:rPr>
          <w:rFonts w:asciiTheme="minorHAnsi" w:hAnsiTheme="minorHAnsi"/>
          <w:sz w:val="22"/>
          <w:szCs w:val="22"/>
        </w:rPr>
        <w:t xml:space="preserve">Social workers </w:t>
      </w: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w:t>
      </w:r>
      <w:r w:rsidRPr="002A4048">
        <w:rPr>
          <w:rFonts w:asciiTheme="minorHAnsi" w:hAnsiTheme="minorHAnsi"/>
          <w:b/>
          <w:sz w:val="22"/>
          <w:szCs w:val="22"/>
        </w:rPr>
        <w:t>initiate actions to achieve organizational goals;</w:t>
      </w:r>
      <w:r w:rsidRPr="002A4048">
        <w:rPr>
          <w:rFonts w:asciiTheme="minorHAnsi" w:hAnsiTheme="minorHAnsi"/>
          <w:sz w:val="22"/>
          <w:szCs w:val="22"/>
        </w:rPr>
        <w:t xml:space="preserve"> </w:t>
      </w: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implement prevention interventions that enhance client capacities; </w:t>
      </w: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w:t>
      </w:r>
      <w:r w:rsidRPr="002A4048">
        <w:rPr>
          <w:rFonts w:asciiTheme="minorHAnsi" w:hAnsiTheme="minorHAnsi"/>
          <w:b/>
          <w:sz w:val="22"/>
          <w:szCs w:val="22"/>
        </w:rPr>
        <w:t>help clients resolve problems;</w:t>
      </w:r>
      <w:r w:rsidRPr="002A4048">
        <w:rPr>
          <w:rFonts w:asciiTheme="minorHAnsi" w:hAnsiTheme="minorHAnsi"/>
          <w:sz w:val="22"/>
          <w:szCs w:val="22"/>
        </w:rPr>
        <w:t xml:space="preserve"> </w:t>
      </w:r>
    </w:p>
    <w:p w:rsidR="00AC016B" w:rsidRPr="002A4048" w:rsidRDefault="00AC016B" w:rsidP="00AC016B">
      <w:pPr>
        <w:pStyle w:val="Default"/>
        <w:spacing w:after="75"/>
        <w:rPr>
          <w:rFonts w:asciiTheme="minorHAnsi" w:hAnsiTheme="minorHAnsi"/>
          <w:sz w:val="22"/>
          <w:szCs w:val="22"/>
        </w:rPr>
      </w:pPr>
      <w:r w:rsidRPr="002A4048">
        <w:rPr>
          <w:rFonts w:asciiTheme="minorHAnsi" w:hAnsiTheme="minorHAnsi"/>
          <w:sz w:val="22"/>
          <w:szCs w:val="22"/>
        </w:rPr>
        <w:t xml:space="preserve">• </w:t>
      </w:r>
      <w:r w:rsidRPr="002A4048">
        <w:rPr>
          <w:rFonts w:asciiTheme="minorHAnsi" w:hAnsiTheme="minorHAnsi"/>
          <w:b/>
          <w:sz w:val="22"/>
          <w:szCs w:val="22"/>
        </w:rPr>
        <w:t>negotiate, mediate, and advocate for clients; and</w:t>
      </w:r>
      <w:r w:rsidRPr="002A4048">
        <w:rPr>
          <w:rFonts w:asciiTheme="minorHAnsi" w:hAnsiTheme="minorHAnsi"/>
          <w:sz w:val="22"/>
          <w:szCs w:val="22"/>
        </w:rPr>
        <w:t xml:space="preserve"> </w:t>
      </w:r>
    </w:p>
    <w:p w:rsidR="00AC016B" w:rsidRPr="002A4048" w:rsidRDefault="00AC016B" w:rsidP="00AC016B">
      <w:pPr>
        <w:pStyle w:val="Default"/>
        <w:rPr>
          <w:rFonts w:asciiTheme="minorHAnsi" w:hAnsiTheme="minorHAnsi"/>
          <w:sz w:val="22"/>
          <w:szCs w:val="22"/>
        </w:rPr>
      </w:pPr>
      <w:r w:rsidRPr="002A4048">
        <w:rPr>
          <w:rFonts w:asciiTheme="minorHAnsi" w:hAnsiTheme="minorHAnsi"/>
          <w:sz w:val="22"/>
          <w:szCs w:val="22"/>
        </w:rPr>
        <w:t xml:space="preserve">• </w:t>
      </w:r>
      <w:r w:rsidRPr="002A4048">
        <w:rPr>
          <w:rFonts w:asciiTheme="minorHAnsi" w:hAnsiTheme="minorHAnsi"/>
          <w:b/>
          <w:i/>
          <w:sz w:val="22"/>
          <w:szCs w:val="22"/>
        </w:rPr>
        <w:t>facilitate transitions and endings.</w:t>
      </w:r>
      <w:r w:rsidRPr="002A4048">
        <w:rPr>
          <w:rFonts w:asciiTheme="minorHAnsi" w:hAnsiTheme="minorHAnsi"/>
          <w:sz w:val="22"/>
          <w:szCs w:val="22"/>
        </w:rPr>
        <w:t xml:space="preserve"> </w:t>
      </w:r>
    </w:p>
    <w:p w:rsidR="00AC016B" w:rsidRPr="001E322F" w:rsidRDefault="00AC016B" w:rsidP="00AC016B">
      <w:pPr>
        <w:pStyle w:val="Default"/>
        <w:rPr>
          <w:rFonts w:asciiTheme="minorHAnsi" w:hAnsiTheme="minorHAnsi"/>
        </w:rPr>
      </w:pPr>
    </w:p>
    <w:p w:rsidR="00AC016B" w:rsidRPr="001E322F" w:rsidRDefault="00AC016B" w:rsidP="00AC016B">
      <w:pPr>
        <w:pStyle w:val="Default"/>
        <w:rPr>
          <w:rFonts w:asciiTheme="minorHAnsi" w:hAnsiTheme="minorHAnsi"/>
        </w:rPr>
      </w:pPr>
      <w:r w:rsidRPr="001E322F">
        <w:rPr>
          <w:rFonts w:asciiTheme="minorHAnsi" w:hAnsiTheme="minorHAnsi"/>
          <w:b/>
          <w:bCs/>
        </w:rPr>
        <w:t>Educational Policy 2.1.10(d)</w:t>
      </w:r>
      <w:r w:rsidRPr="001E322F">
        <w:rPr>
          <w:rFonts w:asciiTheme="minorHAnsi" w:hAnsiTheme="minorHAnsi"/>
        </w:rPr>
        <w:t>—</w:t>
      </w:r>
      <w:r w:rsidRPr="001E322F">
        <w:rPr>
          <w:rFonts w:asciiTheme="minorHAnsi" w:hAnsiTheme="minorHAnsi"/>
          <w:b/>
          <w:bCs/>
        </w:rPr>
        <w:t xml:space="preserve">Evaluation </w:t>
      </w:r>
    </w:p>
    <w:p w:rsidR="00AC016B" w:rsidRPr="002A4048" w:rsidRDefault="00AC016B" w:rsidP="00AC016B">
      <w:pPr>
        <w:rPr>
          <w:rFonts w:asciiTheme="minorHAnsi" w:hAnsiTheme="minorHAnsi"/>
          <w:sz w:val="22"/>
          <w:szCs w:val="22"/>
        </w:rPr>
      </w:pPr>
      <w:r w:rsidRPr="002A4048">
        <w:rPr>
          <w:rFonts w:asciiTheme="minorHAnsi" w:hAnsiTheme="minorHAnsi"/>
          <w:sz w:val="22"/>
          <w:szCs w:val="22"/>
        </w:rPr>
        <w:t>Social workers critically analyze, monitor, and evaluate interventions.</w:t>
      </w:r>
    </w:p>
    <w:p w:rsidR="00AC016B" w:rsidRDefault="00AC016B" w:rsidP="00AC016B">
      <w:pPr>
        <w:rPr>
          <w:rFonts w:asciiTheme="minorHAnsi" w:hAnsiTheme="minorHAnsi"/>
          <w:b/>
          <w:szCs w:val="24"/>
          <w:u w:val="single"/>
        </w:rPr>
      </w:pPr>
    </w:p>
    <w:p w:rsidR="00A926DF" w:rsidRPr="00123227" w:rsidRDefault="00A926DF" w:rsidP="00A926DF">
      <w:pPr>
        <w:autoSpaceDE w:val="0"/>
        <w:autoSpaceDN w:val="0"/>
        <w:adjustRightInd w:val="0"/>
        <w:rPr>
          <w:rFonts w:ascii="Calibri" w:hAnsi="Calibri"/>
          <w:b/>
          <w:iCs/>
          <w:snapToGrid/>
          <w:color w:val="000000"/>
          <w:szCs w:val="24"/>
        </w:rPr>
      </w:pPr>
      <w:r w:rsidRPr="00123227">
        <w:rPr>
          <w:rFonts w:ascii="Calibri" w:hAnsi="Calibri"/>
          <w:b/>
          <w:iCs/>
          <w:snapToGrid/>
          <w:color w:val="000000"/>
          <w:szCs w:val="24"/>
        </w:rPr>
        <w:t>The University of Akron Learning Outcomes</w:t>
      </w:r>
    </w:p>
    <w:p w:rsidR="00A926DF" w:rsidRPr="00123227" w:rsidRDefault="00A926DF" w:rsidP="00A926DF">
      <w:pPr>
        <w:autoSpaceDE w:val="0"/>
        <w:autoSpaceDN w:val="0"/>
        <w:adjustRightInd w:val="0"/>
        <w:jc w:val="both"/>
        <w:rPr>
          <w:rFonts w:ascii="Calibri" w:hAnsi="Calibri"/>
          <w:iCs/>
          <w:snapToGrid/>
          <w:color w:val="000000"/>
          <w:sz w:val="22"/>
          <w:szCs w:val="22"/>
        </w:rPr>
      </w:pPr>
      <w:r w:rsidRPr="00123227">
        <w:rPr>
          <w:rFonts w:ascii="Calibri" w:hAnsi="Calibri"/>
          <w:iCs/>
          <w:snapToGrid/>
          <w:color w:val="000000"/>
          <w:sz w:val="22"/>
          <w:szCs w:val="22"/>
        </w:rPr>
        <w:t xml:space="preserve">The University of Akron has developed four essential learning outcomes for students enrolled in undergraduate programs. These outcomes are broadly defined to reflect the wide range of academic disciplines across campus. As a professional program, the School of Social Work BA/BASW program has developed a comprehensive and holistic approach to competency-based social work education.  Therefore, the four major learning outcomes listed below are already included in the competencies of the BA/BASW program. The specific social work competencies and practice behaviors that address The University of Akron’s learning outcomes are listed below. </w:t>
      </w:r>
    </w:p>
    <w:p w:rsidR="00A926DF" w:rsidRPr="00123227" w:rsidRDefault="00A926DF" w:rsidP="00A926DF">
      <w:pPr>
        <w:autoSpaceDE w:val="0"/>
        <w:autoSpaceDN w:val="0"/>
        <w:adjustRightInd w:val="0"/>
        <w:rPr>
          <w:rFonts w:ascii="Calibri" w:hAnsi="Calibri"/>
          <w:iCs/>
          <w:snapToGrid/>
          <w:color w:val="000000"/>
          <w:sz w:val="22"/>
          <w:szCs w:val="22"/>
        </w:rPr>
      </w:pP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
          <w:iCs/>
          <w:snapToGrid/>
          <w:color w:val="000000"/>
          <w:sz w:val="22"/>
          <w:szCs w:val="22"/>
        </w:rPr>
        <w:t xml:space="preserve">UA Learning Outcome 1: </w:t>
      </w:r>
      <w:r w:rsidRPr="00123227">
        <w:rPr>
          <w:rFonts w:ascii="Calibri" w:hAnsi="Calibri"/>
          <w:b/>
          <w:snapToGrid/>
          <w:color w:val="000000"/>
          <w:sz w:val="22"/>
          <w:szCs w:val="22"/>
        </w:rPr>
        <w:t>Communication Skills and Information Literacy</w:t>
      </w:r>
      <w:r w:rsidRPr="00123227">
        <w:rPr>
          <w:rFonts w:ascii="Calibri" w:hAnsi="Calibri"/>
          <w:snapToGrid/>
          <w:color w:val="000000"/>
          <w:sz w:val="22"/>
          <w:szCs w:val="22"/>
        </w:rPr>
        <w:t xml:space="preserve"> - Students will demonstrate foundational competency in written communication, oral communication and information literacy.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Cs/>
          <w:i/>
          <w:snapToGrid/>
          <w:color w:val="000000"/>
          <w:sz w:val="22"/>
          <w:szCs w:val="22"/>
        </w:rPr>
        <w:t>Social Work Educational Policy 2.1.1</w:t>
      </w:r>
      <w:r w:rsidRPr="00123227">
        <w:rPr>
          <w:rFonts w:ascii="Calibri" w:hAnsi="Calibri"/>
          <w:snapToGrid/>
          <w:color w:val="000000"/>
          <w:sz w:val="22"/>
          <w:szCs w:val="22"/>
        </w:rPr>
        <w:t>—</w:t>
      </w:r>
      <w:r w:rsidRPr="00123227">
        <w:rPr>
          <w:rFonts w:ascii="Calibri" w:hAnsi="Calibri"/>
          <w:bCs/>
          <w:snapToGrid/>
          <w:color w:val="000000"/>
          <w:sz w:val="22"/>
          <w:szCs w:val="22"/>
        </w:rPr>
        <w:t>Identify as a professional social worker and conduct oneself accordingly</w:t>
      </w:r>
      <w:r w:rsidRPr="00123227">
        <w:rPr>
          <w:rFonts w:ascii="Calibri" w:hAnsi="Calibri"/>
          <w:b/>
          <w:bCs/>
          <w:snapToGrid/>
          <w:color w:val="000000"/>
          <w:sz w:val="22"/>
          <w:szCs w:val="22"/>
        </w:rPr>
        <w:t xml:space="preserve">. </w:t>
      </w:r>
    </w:p>
    <w:p w:rsidR="00A926DF" w:rsidRPr="00123227" w:rsidRDefault="00A926DF" w:rsidP="00A926DF">
      <w:pPr>
        <w:autoSpaceDE w:val="0"/>
        <w:autoSpaceDN w:val="0"/>
        <w:adjustRightInd w:val="0"/>
        <w:spacing w:after="75"/>
        <w:jc w:val="both"/>
        <w:rPr>
          <w:rFonts w:ascii="Calibri" w:hAnsi="Calibri"/>
          <w:snapToGrid/>
          <w:color w:val="000000"/>
          <w:sz w:val="22"/>
          <w:szCs w:val="22"/>
        </w:rPr>
      </w:pPr>
      <w:r w:rsidRPr="00123227">
        <w:rPr>
          <w:rFonts w:ascii="Calibri" w:hAnsi="Calibri"/>
          <w:snapToGrid/>
          <w:color w:val="000000"/>
          <w:sz w:val="22"/>
          <w:szCs w:val="22"/>
        </w:rPr>
        <w:t xml:space="preserve">• demonstrate professional demeanor in behavior, appearance, and communication; </w:t>
      </w:r>
    </w:p>
    <w:p w:rsidR="00A926DF" w:rsidRPr="00123227" w:rsidRDefault="00A926DF" w:rsidP="00A926DF">
      <w:pPr>
        <w:autoSpaceDE w:val="0"/>
        <w:autoSpaceDN w:val="0"/>
        <w:adjustRightInd w:val="0"/>
        <w:jc w:val="both"/>
        <w:rPr>
          <w:rFonts w:ascii="Calibri" w:hAnsi="Calibri"/>
          <w:bCs/>
          <w:snapToGrid/>
          <w:color w:val="000000"/>
          <w:sz w:val="22"/>
          <w:szCs w:val="22"/>
        </w:rPr>
      </w:pPr>
      <w:r w:rsidRPr="00123227">
        <w:rPr>
          <w:rFonts w:ascii="Calibri" w:hAnsi="Calibri"/>
          <w:bCs/>
          <w:i/>
          <w:snapToGrid/>
          <w:color w:val="000000"/>
          <w:sz w:val="22"/>
          <w:szCs w:val="22"/>
        </w:rPr>
        <w:t>Social Work Educational Policy 2.1.3</w:t>
      </w:r>
      <w:r w:rsidRPr="00123227">
        <w:rPr>
          <w:rFonts w:ascii="Calibri" w:hAnsi="Calibri"/>
          <w:snapToGrid/>
          <w:color w:val="000000"/>
          <w:sz w:val="22"/>
          <w:szCs w:val="22"/>
        </w:rPr>
        <w:t>—</w:t>
      </w:r>
      <w:r w:rsidRPr="00123227">
        <w:rPr>
          <w:rFonts w:ascii="Calibri" w:hAnsi="Calibri"/>
          <w:bCs/>
          <w:snapToGrid/>
          <w:color w:val="000000"/>
          <w:sz w:val="22"/>
          <w:szCs w:val="22"/>
        </w:rPr>
        <w:t xml:space="preserve">Apply critical thinking to inform and communicate professional judgments.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snapToGrid/>
          <w:color w:val="000000"/>
          <w:sz w:val="22"/>
          <w:szCs w:val="22"/>
        </w:rPr>
        <w:t xml:space="preserve">• demonstrate effective oral and written communication in working with individuals, families, groups, organizations, communities, and colleagues. </w:t>
      </w:r>
    </w:p>
    <w:p w:rsidR="00A926DF" w:rsidRPr="00123227" w:rsidRDefault="00A926DF" w:rsidP="00A926DF">
      <w:pPr>
        <w:autoSpaceDE w:val="0"/>
        <w:autoSpaceDN w:val="0"/>
        <w:adjustRightInd w:val="0"/>
        <w:jc w:val="both"/>
        <w:rPr>
          <w:rFonts w:ascii="Calibri" w:hAnsi="Calibri"/>
          <w:b/>
          <w:i/>
          <w:iCs/>
          <w:snapToGrid/>
          <w:color w:val="000000"/>
          <w:sz w:val="22"/>
          <w:szCs w:val="22"/>
        </w:rPr>
      </w:pP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
          <w:iCs/>
          <w:snapToGrid/>
          <w:color w:val="000000"/>
          <w:sz w:val="22"/>
          <w:szCs w:val="22"/>
        </w:rPr>
        <w:t>UA Learning Outcome 2:</w:t>
      </w:r>
      <w:r w:rsidRPr="00123227">
        <w:rPr>
          <w:rFonts w:ascii="Calibri" w:hAnsi="Calibri"/>
          <w:b/>
          <w:i/>
          <w:iCs/>
          <w:snapToGrid/>
          <w:color w:val="000000"/>
          <w:sz w:val="22"/>
          <w:szCs w:val="22"/>
        </w:rPr>
        <w:t xml:space="preserve"> </w:t>
      </w:r>
      <w:r w:rsidRPr="00123227">
        <w:rPr>
          <w:rFonts w:ascii="Calibri" w:hAnsi="Calibri"/>
          <w:b/>
          <w:snapToGrid/>
          <w:color w:val="000000"/>
          <w:sz w:val="22"/>
          <w:szCs w:val="22"/>
        </w:rPr>
        <w:t>Critical Thinking and Complex Reasoning Skills</w:t>
      </w:r>
      <w:r w:rsidRPr="00123227">
        <w:rPr>
          <w:rFonts w:ascii="Calibri" w:hAnsi="Calibri"/>
          <w:snapToGrid/>
          <w:color w:val="000000"/>
          <w:sz w:val="22"/>
          <w:szCs w:val="22"/>
        </w:rPr>
        <w:t xml:space="preserve"> - Students will demonstrate foundational competency in creating and evaluating reasoned arguments, and employing quantitative, qualitative, and normative information in such arguments. </w:t>
      </w:r>
    </w:p>
    <w:p w:rsidR="00A926DF" w:rsidRPr="00123227" w:rsidRDefault="00A926DF" w:rsidP="00A926DF">
      <w:pPr>
        <w:autoSpaceDE w:val="0"/>
        <w:autoSpaceDN w:val="0"/>
        <w:adjustRightInd w:val="0"/>
        <w:jc w:val="both"/>
        <w:rPr>
          <w:rFonts w:ascii="Calibri" w:hAnsi="Calibri"/>
          <w:bCs/>
          <w:snapToGrid/>
          <w:color w:val="000000"/>
          <w:sz w:val="22"/>
          <w:szCs w:val="22"/>
        </w:rPr>
      </w:pPr>
      <w:r w:rsidRPr="00123227">
        <w:rPr>
          <w:rFonts w:ascii="Calibri" w:hAnsi="Calibri"/>
          <w:bCs/>
          <w:i/>
          <w:snapToGrid/>
          <w:color w:val="000000"/>
          <w:sz w:val="22"/>
          <w:szCs w:val="22"/>
        </w:rPr>
        <w:t>Social Work Educational Policy 2.1.3</w:t>
      </w:r>
      <w:r w:rsidRPr="00123227">
        <w:rPr>
          <w:rFonts w:ascii="Calibri" w:hAnsi="Calibri"/>
          <w:snapToGrid/>
          <w:color w:val="000000"/>
          <w:sz w:val="22"/>
          <w:szCs w:val="22"/>
        </w:rPr>
        <w:t>—</w:t>
      </w:r>
      <w:r w:rsidRPr="00123227">
        <w:rPr>
          <w:rFonts w:ascii="Calibri" w:hAnsi="Calibri"/>
          <w:bCs/>
          <w:snapToGrid/>
          <w:color w:val="000000"/>
          <w:sz w:val="22"/>
          <w:szCs w:val="22"/>
        </w:rPr>
        <w:t xml:space="preserve">Apply critical thinking to inform and communicate professional judgments. </w:t>
      </w:r>
    </w:p>
    <w:p w:rsidR="00A926DF" w:rsidRPr="00123227" w:rsidRDefault="00A926DF" w:rsidP="00A926DF">
      <w:pPr>
        <w:autoSpaceDE w:val="0"/>
        <w:autoSpaceDN w:val="0"/>
        <w:adjustRightInd w:val="0"/>
        <w:spacing w:after="73"/>
        <w:jc w:val="both"/>
        <w:rPr>
          <w:rFonts w:ascii="Calibri" w:hAnsi="Calibri"/>
          <w:snapToGrid/>
          <w:color w:val="000000"/>
          <w:sz w:val="22"/>
          <w:szCs w:val="22"/>
        </w:rPr>
      </w:pPr>
      <w:r w:rsidRPr="00123227">
        <w:rPr>
          <w:rFonts w:ascii="Calibri" w:hAnsi="Calibri"/>
          <w:snapToGrid/>
          <w:color w:val="000000"/>
          <w:sz w:val="22"/>
          <w:szCs w:val="22"/>
        </w:rPr>
        <w:t xml:space="preserve">• distinguish, appraise, and integrate multiple sources of knowledge, including research-based knowledge, and practice wisdom;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Cs/>
          <w:i/>
          <w:snapToGrid/>
          <w:color w:val="000000"/>
          <w:sz w:val="22"/>
          <w:szCs w:val="22"/>
        </w:rPr>
        <w:t>Social Work Educational Policy 2.1.6</w:t>
      </w:r>
      <w:r w:rsidRPr="00123227">
        <w:rPr>
          <w:rFonts w:ascii="Calibri" w:hAnsi="Calibri"/>
          <w:snapToGrid/>
          <w:color w:val="000000"/>
          <w:sz w:val="22"/>
          <w:szCs w:val="22"/>
        </w:rPr>
        <w:t>—</w:t>
      </w:r>
      <w:r w:rsidRPr="00123227">
        <w:rPr>
          <w:rFonts w:ascii="Calibri" w:hAnsi="Calibri"/>
          <w:bCs/>
          <w:snapToGrid/>
          <w:color w:val="000000"/>
          <w:sz w:val="22"/>
          <w:szCs w:val="22"/>
        </w:rPr>
        <w:t xml:space="preserve">Engage in research-informed practice and practice-informed research. </w:t>
      </w:r>
    </w:p>
    <w:p w:rsidR="00A926DF" w:rsidRPr="00123227" w:rsidRDefault="00A926DF" w:rsidP="00A926DF">
      <w:pPr>
        <w:autoSpaceDE w:val="0"/>
        <w:autoSpaceDN w:val="0"/>
        <w:adjustRightInd w:val="0"/>
        <w:spacing w:after="73"/>
        <w:jc w:val="both"/>
        <w:rPr>
          <w:rFonts w:ascii="Calibri" w:hAnsi="Calibri"/>
          <w:snapToGrid/>
          <w:color w:val="000000"/>
          <w:sz w:val="22"/>
          <w:szCs w:val="22"/>
        </w:rPr>
      </w:pPr>
      <w:r w:rsidRPr="00123227">
        <w:rPr>
          <w:rFonts w:ascii="Calibri" w:hAnsi="Calibri"/>
          <w:snapToGrid/>
          <w:color w:val="000000"/>
          <w:sz w:val="22"/>
          <w:szCs w:val="22"/>
        </w:rPr>
        <w:t xml:space="preserve">• use practice experience to inform scientific inquiry and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snapToGrid/>
          <w:color w:val="000000"/>
          <w:sz w:val="22"/>
          <w:szCs w:val="22"/>
        </w:rPr>
        <w:t>• use research evidence to inform practice</w:t>
      </w:r>
    </w:p>
    <w:p w:rsidR="00A926DF" w:rsidRPr="00123227" w:rsidRDefault="00A926DF" w:rsidP="00A926DF">
      <w:pPr>
        <w:autoSpaceDE w:val="0"/>
        <w:autoSpaceDN w:val="0"/>
        <w:adjustRightInd w:val="0"/>
        <w:jc w:val="both"/>
        <w:rPr>
          <w:rFonts w:ascii="Calibri" w:hAnsi="Calibri"/>
          <w:i/>
          <w:iCs/>
          <w:snapToGrid/>
          <w:color w:val="000000"/>
          <w:sz w:val="22"/>
          <w:szCs w:val="22"/>
        </w:rPr>
      </w:pP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
          <w:iCs/>
          <w:snapToGrid/>
          <w:color w:val="000000"/>
          <w:sz w:val="22"/>
          <w:szCs w:val="22"/>
        </w:rPr>
        <w:t>UA Learning Outcome 3</w:t>
      </w:r>
      <w:r w:rsidRPr="00123227">
        <w:rPr>
          <w:rFonts w:ascii="Calibri" w:hAnsi="Calibri"/>
          <w:b/>
          <w:snapToGrid/>
          <w:color w:val="000000"/>
          <w:sz w:val="22"/>
          <w:szCs w:val="22"/>
        </w:rPr>
        <w:t>: The Arts, Humanities, Natural Sciences, and Social Sciences</w:t>
      </w:r>
      <w:r w:rsidRPr="00123227">
        <w:rPr>
          <w:rFonts w:ascii="Calibri" w:hAnsi="Calibri"/>
          <w:snapToGrid/>
          <w:color w:val="000000"/>
          <w:sz w:val="22"/>
          <w:szCs w:val="22"/>
        </w:rPr>
        <w:t xml:space="preserve"> - Students will demonstrate foundational competency in knowledge of representative content and methods of inquiry of the arts, humanities, natural sciences, and social sciences.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Cs/>
          <w:i/>
          <w:snapToGrid/>
          <w:color w:val="000000"/>
          <w:sz w:val="22"/>
          <w:szCs w:val="22"/>
        </w:rPr>
        <w:t>Social Work Educational Policy 2.1.7</w:t>
      </w:r>
      <w:r w:rsidRPr="00123227">
        <w:rPr>
          <w:rFonts w:ascii="Calibri" w:hAnsi="Calibri"/>
          <w:snapToGrid/>
          <w:color w:val="000000"/>
          <w:sz w:val="22"/>
          <w:szCs w:val="22"/>
        </w:rPr>
        <w:t>—</w:t>
      </w:r>
      <w:r w:rsidRPr="00123227">
        <w:rPr>
          <w:rFonts w:ascii="Calibri" w:hAnsi="Calibri"/>
          <w:bCs/>
          <w:snapToGrid/>
          <w:color w:val="000000"/>
          <w:sz w:val="22"/>
          <w:szCs w:val="22"/>
        </w:rPr>
        <w:t xml:space="preserve">Apply knowledge of human behavior and the social environment. </w:t>
      </w:r>
    </w:p>
    <w:p w:rsidR="00A926DF" w:rsidRPr="00123227" w:rsidRDefault="00A926DF" w:rsidP="00A926DF">
      <w:pPr>
        <w:autoSpaceDE w:val="0"/>
        <w:autoSpaceDN w:val="0"/>
        <w:adjustRightInd w:val="0"/>
        <w:spacing w:after="73"/>
        <w:jc w:val="both"/>
        <w:rPr>
          <w:rFonts w:ascii="Calibri" w:hAnsi="Calibri"/>
          <w:snapToGrid/>
          <w:color w:val="000000"/>
          <w:sz w:val="22"/>
          <w:szCs w:val="22"/>
        </w:rPr>
      </w:pPr>
      <w:r w:rsidRPr="00123227">
        <w:rPr>
          <w:rFonts w:ascii="Calibri" w:hAnsi="Calibri"/>
          <w:snapToGrid/>
          <w:color w:val="000000"/>
          <w:sz w:val="22"/>
          <w:szCs w:val="22"/>
        </w:rPr>
        <w:t xml:space="preserve">• utilize conceptual frameworks to guide the processes of assessment, intervention, and evaluation; and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snapToGrid/>
          <w:color w:val="000000"/>
          <w:sz w:val="22"/>
          <w:szCs w:val="22"/>
        </w:rPr>
        <w:t xml:space="preserve">• critique and apply knowledge to understand person and environment. </w:t>
      </w:r>
    </w:p>
    <w:p w:rsidR="00A926DF" w:rsidRPr="00123227" w:rsidRDefault="00A926DF" w:rsidP="00A926DF">
      <w:pPr>
        <w:autoSpaceDE w:val="0"/>
        <w:autoSpaceDN w:val="0"/>
        <w:adjustRightInd w:val="0"/>
        <w:jc w:val="both"/>
        <w:rPr>
          <w:rFonts w:ascii="Calibri" w:hAnsi="Calibri"/>
          <w:i/>
          <w:iCs/>
          <w:snapToGrid/>
          <w:sz w:val="22"/>
          <w:szCs w:val="22"/>
        </w:rPr>
      </w:pPr>
    </w:p>
    <w:p w:rsidR="00A926DF" w:rsidRPr="00123227" w:rsidRDefault="00A926DF" w:rsidP="00A926DF">
      <w:pPr>
        <w:autoSpaceDE w:val="0"/>
        <w:autoSpaceDN w:val="0"/>
        <w:adjustRightInd w:val="0"/>
        <w:jc w:val="both"/>
        <w:rPr>
          <w:rFonts w:ascii="Calibri" w:hAnsi="Calibri"/>
          <w:b/>
          <w:bCs/>
          <w:snapToGrid/>
          <w:color w:val="000000"/>
          <w:sz w:val="22"/>
          <w:szCs w:val="22"/>
        </w:rPr>
      </w:pPr>
      <w:r w:rsidRPr="00123227">
        <w:rPr>
          <w:rFonts w:ascii="Calibri" w:hAnsi="Calibri"/>
          <w:b/>
          <w:iCs/>
          <w:snapToGrid/>
          <w:color w:val="000000"/>
          <w:sz w:val="22"/>
          <w:szCs w:val="22"/>
        </w:rPr>
        <w:t>Learning Outcome 4</w:t>
      </w:r>
      <w:r w:rsidRPr="00123227">
        <w:rPr>
          <w:rFonts w:ascii="Calibri" w:hAnsi="Calibri"/>
          <w:b/>
          <w:snapToGrid/>
          <w:color w:val="000000"/>
          <w:sz w:val="22"/>
          <w:szCs w:val="22"/>
        </w:rPr>
        <w:t>: Responsible Citizenship in an Interconnected World</w:t>
      </w:r>
      <w:r w:rsidRPr="00123227">
        <w:rPr>
          <w:rFonts w:ascii="Calibri" w:hAnsi="Calibri"/>
          <w:snapToGrid/>
          <w:color w:val="000000"/>
          <w:sz w:val="22"/>
          <w:szCs w:val="22"/>
        </w:rPr>
        <w:t xml:space="preserve"> - Students will demonstrate foundational competency in knowledge and skills that promote personal, social and environmental responsibility. This foundational competency shall include an understanding of diversity, systemic relationships, and collateral effects and consequences within and across systems. </w:t>
      </w:r>
      <w:r w:rsidRPr="00123227">
        <w:rPr>
          <w:rFonts w:ascii="Calibri" w:hAnsi="Calibri"/>
          <w:b/>
          <w:bCs/>
          <w:snapToGrid/>
          <w:color w:val="000000"/>
          <w:sz w:val="22"/>
          <w:szCs w:val="22"/>
        </w:rPr>
        <w:t xml:space="preserve">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Cs/>
          <w:i/>
          <w:snapToGrid/>
          <w:color w:val="000000"/>
          <w:sz w:val="22"/>
          <w:szCs w:val="22"/>
        </w:rPr>
        <w:t>Social Work Educational Policy 2.1.2</w:t>
      </w:r>
      <w:r w:rsidRPr="00123227">
        <w:rPr>
          <w:rFonts w:ascii="Calibri" w:hAnsi="Calibri"/>
          <w:snapToGrid/>
          <w:color w:val="000000"/>
          <w:sz w:val="22"/>
          <w:szCs w:val="22"/>
        </w:rPr>
        <w:t>—</w:t>
      </w:r>
      <w:r w:rsidRPr="00123227">
        <w:rPr>
          <w:rFonts w:ascii="Calibri" w:hAnsi="Calibri"/>
          <w:bCs/>
          <w:snapToGrid/>
          <w:color w:val="000000"/>
          <w:sz w:val="22"/>
          <w:szCs w:val="22"/>
        </w:rPr>
        <w:t xml:space="preserve">Apply social work ethical principles to guide professional practice. </w:t>
      </w:r>
    </w:p>
    <w:p w:rsidR="00A926DF" w:rsidRPr="00123227" w:rsidRDefault="00A926DF" w:rsidP="00A926DF">
      <w:pPr>
        <w:autoSpaceDE w:val="0"/>
        <w:autoSpaceDN w:val="0"/>
        <w:adjustRightInd w:val="0"/>
        <w:spacing w:after="73"/>
        <w:jc w:val="both"/>
        <w:rPr>
          <w:rFonts w:ascii="Calibri" w:hAnsi="Calibri"/>
          <w:snapToGrid/>
          <w:color w:val="000000"/>
          <w:sz w:val="22"/>
          <w:szCs w:val="22"/>
        </w:rPr>
      </w:pPr>
      <w:r w:rsidRPr="00123227">
        <w:rPr>
          <w:rFonts w:ascii="Calibri" w:hAnsi="Calibri"/>
          <w:snapToGrid/>
          <w:color w:val="000000"/>
          <w:sz w:val="22"/>
          <w:szCs w:val="22"/>
        </w:rPr>
        <w:t xml:space="preserve">• make ethical decisions by applying standards of the National Association of Social Workers Code of Ethics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Cs/>
          <w:i/>
          <w:snapToGrid/>
          <w:color w:val="000000"/>
          <w:sz w:val="22"/>
          <w:szCs w:val="22"/>
        </w:rPr>
        <w:t>Social Work Educational Policy 2.1.4</w:t>
      </w:r>
      <w:r w:rsidRPr="00123227">
        <w:rPr>
          <w:rFonts w:ascii="Calibri" w:hAnsi="Calibri"/>
          <w:snapToGrid/>
          <w:color w:val="000000"/>
          <w:sz w:val="22"/>
          <w:szCs w:val="22"/>
        </w:rPr>
        <w:t>—</w:t>
      </w:r>
      <w:r w:rsidRPr="00123227">
        <w:rPr>
          <w:rFonts w:ascii="Calibri" w:hAnsi="Calibri"/>
          <w:bCs/>
          <w:snapToGrid/>
          <w:color w:val="000000"/>
          <w:sz w:val="22"/>
          <w:szCs w:val="22"/>
        </w:rPr>
        <w:t xml:space="preserve">Engage diversity and difference in practice. </w:t>
      </w:r>
    </w:p>
    <w:p w:rsidR="00A926DF" w:rsidRPr="00123227" w:rsidRDefault="00A926DF" w:rsidP="00A926DF">
      <w:pPr>
        <w:autoSpaceDE w:val="0"/>
        <w:autoSpaceDN w:val="0"/>
        <w:adjustRightInd w:val="0"/>
        <w:spacing w:after="73"/>
        <w:jc w:val="both"/>
        <w:rPr>
          <w:rFonts w:ascii="Calibri" w:hAnsi="Calibri"/>
          <w:snapToGrid/>
          <w:color w:val="000000"/>
          <w:sz w:val="22"/>
          <w:szCs w:val="22"/>
        </w:rPr>
      </w:pPr>
      <w:r w:rsidRPr="00123227">
        <w:rPr>
          <w:rFonts w:ascii="Calibri" w:hAnsi="Calibri"/>
          <w:snapToGrid/>
          <w:color w:val="000000"/>
          <w:sz w:val="22"/>
          <w:szCs w:val="22"/>
        </w:rPr>
        <w:t xml:space="preserve">• recognize and communicate their understanding of the importance of difference in shaping life experiences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Cs/>
          <w:i/>
          <w:snapToGrid/>
          <w:color w:val="000000"/>
          <w:sz w:val="22"/>
          <w:szCs w:val="22"/>
        </w:rPr>
        <w:t>Social Work Educational Policy 2.1.5</w:t>
      </w:r>
      <w:r w:rsidRPr="00123227">
        <w:rPr>
          <w:rFonts w:ascii="Calibri" w:hAnsi="Calibri"/>
          <w:snapToGrid/>
          <w:color w:val="000000"/>
          <w:sz w:val="22"/>
          <w:szCs w:val="22"/>
        </w:rPr>
        <w:t>—</w:t>
      </w:r>
      <w:r w:rsidRPr="00123227">
        <w:rPr>
          <w:rFonts w:ascii="Calibri" w:hAnsi="Calibri"/>
          <w:bCs/>
          <w:snapToGrid/>
          <w:color w:val="000000"/>
          <w:sz w:val="22"/>
          <w:szCs w:val="22"/>
        </w:rPr>
        <w:t xml:space="preserve">Advance human rights and social and economic justice.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snapToGrid/>
          <w:color w:val="000000"/>
          <w:sz w:val="22"/>
          <w:szCs w:val="22"/>
        </w:rPr>
        <w:t xml:space="preserve">• engage in practices that advance social and economic justice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Cs/>
          <w:i/>
          <w:snapToGrid/>
          <w:color w:val="000000"/>
          <w:sz w:val="22"/>
          <w:szCs w:val="22"/>
        </w:rPr>
        <w:t>Social Work Educational Policy 2.1.8</w:t>
      </w:r>
      <w:r w:rsidRPr="00123227">
        <w:rPr>
          <w:rFonts w:ascii="Calibri" w:hAnsi="Calibri"/>
          <w:snapToGrid/>
          <w:color w:val="000000"/>
          <w:sz w:val="22"/>
          <w:szCs w:val="22"/>
        </w:rPr>
        <w:t>—</w:t>
      </w:r>
      <w:r w:rsidRPr="00123227">
        <w:rPr>
          <w:rFonts w:ascii="Calibri" w:hAnsi="Calibri"/>
          <w:bCs/>
          <w:snapToGrid/>
          <w:color w:val="000000"/>
          <w:sz w:val="22"/>
          <w:szCs w:val="22"/>
        </w:rPr>
        <w:t xml:space="preserve">Engage in policy practice to advance social and economic well-being and to deliver effective social work services. </w:t>
      </w:r>
    </w:p>
    <w:p w:rsidR="00A926DF" w:rsidRPr="00123227" w:rsidRDefault="00A926DF" w:rsidP="00A926DF">
      <w:pPr>
        <w:autoSpaceDE w:val="0"/>
        <w:autoSpaceDN w:val="0"/>
        <w:adjustRightInd w:val="0"/>
        <w:spacing w:after="75"/>
        <w:jc w:val="both"/>
        <w:rPr>
          <w:rFonts w:ascii="Calibri" w:hAnsi="Calibri"/>
          <w:snapToGrid/>
          <w:color w:val="000000"/>
          <w:sz w:val="22"/>
          <w:szCs w:val="22"/>
        </w:rPr>
      </w:pPr>
      <w:r w:rsidRPr="00123227">
        <w:rPr>
          <w:rFonts w:ascii="Calibri" w:hAnsi="Calibri"/>
          <w:snapToGrid/>
          <w:color w:val="000000"/>
          <w:sz w:val="22"/>
          <w:szCs w:val="22"/>
        </w:rPr>
        <w:t xml:space="preserve">• analyze, formulate, and advocate for policies that advance social well-being  </w:t>
      </w:r>
    </w:p>
    <w:p w:rsidR="00A926DF" w:rsidRPr="00123227" w:rsidRDefault="00A926DF" w:rsidP="00A926DF">
      <w:pPr>
        <w:autoSpaceDE w:val="0"/>
        <w:autoSpaceDN w:val="0"/>
        <w:adjustRightInd w:val="0"/>
        <w:jc w:val="both"/>
        <w:rPr>
          <w:rFonts w:ascii="Calibri" w:hAnsi="Calibri"/>
          <w:snapToGrid/>
          <w:color w:val="000000"/>
          <w:sz w:val="22"/>
          <w:szCs w:val="22"/>
        </w:rPr>
      </w:pPr>
      <w:r w:rsidRPr="00123227">
        <w:rPr>
          <w:rFonts w:ascii="Calibri" w:hAnsi="Calibri"/>
          <w:bCs/>
          <w:i/>
          <w:snapToGrid/>
          <w:color w:val="000000"/>
          <w:sz w:val="22"/>
          <w:szCs w:val="22"/>
        </w:rPr>
        <w:t>Social Work Educational Policy 2.1.9</w:t>
      </w:r>
      <w:r w:rsidRPr="00123227">
        <w:rPr>
          <w:rFonts w:ascii="Calibri" w:hAnsi="Calibri"/>
          <w:snapToGrid/>
          <w:color w:val="000000"/>
          <w:sz w:val="22"/>
          <w:szCs w:val="22"/>
        </w:rPr>
        <w:t>—</w:t>
      </w:r>
      <w:r w:rsidRPr="00123227">
        <w:rPr>
          <w:rFonts w:ascii="Calibri" w:hAnsi="Calibri"/>
          <w:bCs/>
          <w:snapToGrid/>
          <w:color w:val="000000"/>
          <w:sz w:val="22"/>
          <w:szCs w:val="22"/>
        </w:rPr>
        <w:t xml:space="preserve">Respond to contexts that shape practice. </w:t>
      </w:r>
    </w:p>
    <w:p w:rsidR="00A926DF" w:rsidRDefault="00A926DF" w:rsidP="00A926DF">
      <w:pPr>
        <w:rPr>
          <w:rFonts w:asciiTheme="minorHAnsi" w:hAnsiTheme="minorHAnsi"/>
          <w:b/>
          <w:szCs w:val="24"/>
          <w:u w:val="single"/>
        </w:rPr>
      </w:pPr>
      <w:r w:rsidRPr="00123227">
        <w:rPr>
          <w:rFonts w:ascii="Calibri" w:hAnsi="Calibri"/>
          <w:snapToGrid/>
          <w:sz w:val="22"/>
          <w:szCs w:val="22"/>
        </w:rPr>
        <w:t>• continuously discover, appraise, and attend to changing locales, populations, scientific and technological developments, and emerging societal trends to provide relevant services</w:t>
      </w:r>
    </w:p>
    <w:p w:rsidR="00D30192" w:rsidRPr="001E322F" w:rsidRDefault="00D30192" w:rsidP="00AC016B">
      <w:pPr>
        <w:rPr>
          <w:rFonts w:asciiTheme="minorHAnsi" w:hAnsiTheme="minorHAnsi"/>
          <w:b/>
          <w:szCs w:val="24"/>
          <w:u w:val="single"/>
        </w:rPr>
      </w:pPr>
    </w:p>
    <w:p w:rsidR="00AC016B" w:rsidRPr="00D27A38" w:rsidRDefault="00AC016B" w:rsidP="00D27A38">
      <w:pPr>
        <w:pStyle w:val="Heading4"/>
        <w:rPr>
          <w:rFonts w:asciiTheme="minorHAnsi" w:eastAsia="Times New Roman" w:hAnsiTheme="minorHAnsi" w:cs="Times New Roman"/>
          <w:i w:val="0"/>
          <w:color w:val="auto"/>
          <w:sz w:val="28"/>
          <w:szCs w:val="28"/>
        </w:rPr>
      </w:pPr>
      <w:r w:rsidRPr="00741687">
        <w:rPr>
          <w:rFonts w:asciiTheme="minorHAnsi" w:eastAsia="Times New Roman" w:hAnsiTheme="minorHAnsi" w:cs="Times New Roman"/>
          <w:i w:val="0"/>
          <w:color w:val="auto"/>
          <w:sz w:val="28"/>
          <w:szCs w:val="28"/>
        </w:rPr>
        <w:t>V.</w:t>
      </w:r>
      <w:r w:rsidRPr="00741687">
        <w:rPr>
          <w:rFonts w:asciiTheme="minorHAnsi" w:eastAsia="Times New Roman" w:hAnsiTheme="minorHAnsi" w:cs="Times New Roman"/>
          <w:i w:val="0"/>
          <w:color w:val="auto"/>
          <w:sz w:val="28"/>
          <w:szCs w:val="28"/>
        </w:rPr>
        <w:tab/>
        <w:t>Values and Ethics</w:t>
      </w:r>
    </w:p>
    <w:p w:rsidR="006C606E" w:rsidRPr="00EB2709" w:rsidRDefault="00AC016B" w:rsidP="00EB2709">
      <w:pPr>
        <w:rPr>
          <w:rFonts w:asciiTheme="minorHAnsi" w:hAnsiTheme="minorHAnsi"/>
          <w:szCs w:val="24"/>
        </w:rPr>
      </w:pPr>
      <w:r w:rsidRPr="001E322F">
        <w:rPr>
          <w:rFonts w:asciiTheme="minorHAnsi" w:hAnsiTheme="minorHAnsi"/>
          <w:szCs w:val="24"/>
        </w:rPr>
        <w:t>The students of the School of Social Work are expected to become familiar with and follow the National Association of Social Workers’ Code of Ethics (http://www.socialworkers.org/pubs/code/code.asp) and The University of Akron Sexual Harassment Poli</w:t>
      </w:r>
      <w:r w:rsidRPr="00EC7DA8">
        <w:rPr>
          <w:rFonts w:asciiTheme="minorHAnsi" w:hAnsiTheme="minorHAnsi"/>
          <w:szCs w:val="24"/>
        </w:rPr>
        <w:t>cy (</w:t>
      </w:r>
      <w:hyperlink r:id="rId10" w:history="1">
        <w:r w:rsidRPr="00EC7DA8">
          <w:rPr>
            <w:rStyle w:val="Hyperlink"/>
            <w:rFonts w:asciiTheme="minorHAnsi" w:hAnsiTheme="minorHAnsi"/>
            <w:color w:val="000000" w:themeColor="text1"/>
            <w:szCs w:val="24"/>
          </w:rPr>
          <w:t>http://wayne.uakron.edu/dotAsset/552835.pdf</w:t>
        </w:r>
      </w:hyperlink>
      <w:r w:rsidRPr="00EC7DA8">
        <w:rPr>
          <w:rFonts w:asciiTheme="minorHAnsi" w:hAnsiTheme="minorHAnsi"/>
          <w:color w:val="000000" w:themeColor="text1"/>
          <w:szCs w:val="24"/>
        </w:rPr>
        <w:t>)</w:t>
      </w:r>
      <w:r w:rsidRPr="001E322F">
        <w:rPr>
          <w:rFonts w:asciiTheme="minorHAnsi" w:hAnsiTheme="minorHAnsi"/>
          <w:color w:val="000000" w:themeColor="text1"/>
          <w:szCs w:val="24"/>
        </w:rPr>
        <w:t xml:space="preserve"> </w:t>
      </w:r>
      <w:r w:rsidRPr="001E322F">
        <w:rPr>
          <w:rFonts w:asciiTheme="minorHAnsi" w:hAnsiTheme="minorHAnsi"/>
          <w:szCs w:val="24"/>
        </w:rPr>
        <w:t>while a student in the school. Some subject matter may be controversial. While students may vary in strength of support for a certain position, it is expected that all students will be tolerant of other viewpoints and will develop an ability to listen and understand each other’s perspectives. In addition, students are expected to develop the ability to help clients develop their own views and perspectives rather than the students imposing their v</w:t>
      </w:r>
      <w:r w:rsidR="00EB2709">
        <w:rPr>
          <w:rFonts w:asciiTheme="minorHAnsi" w:hAnsiTheme="minorHAnsi"/>
          <w:szCs w:val="24"/>
        </w:rPr>
        <w:t xml:space="preserve">alues and opinions on clients. </w:t>
      </w:r>
    </w:p>
    <w:p w:rsidR="00AC016B" w:rsidRPr="00D27A38" w:rsidRDefault="00AC016B" w:rsidP="00D27A38">
      <w:pPr>
        <w:pStyle w:val="Heading4"/>
        <w:rPr>
          <w:rFonts w:asciiTheme="minorHAnsi" w:eastAsia="Times New Roman" w:hAnsiTheme="minorHAnsi" w:cs="Times New Roman"/>
          <w:i w:val="0"/>
          <w:color w:val="auto"/>
          <w:sz w:val="28"/>
          <w:szCs w:val="28"/>
        </w:rPr>
      </w:pPr>
      <w:r w:rsidRPr="00741687">
        <w:rPr>
          <w:rFonts w:asciiTheme="minorHAnsi" w:eastAsia="Times New Roman" w:hAnsiTheme="minorHAnsi" w:cs="Times New Roman"/>
          <w:i w:val="0"/>
          <w:color w:val="auto"/>
          <w:sz w:val="28"/>
          <w:szCs w:val="28"/>
        </w:rPr>
        <w:t>VI.</w:t>
      </w:r>
      <w:r w:rsidRPr="00741687">
        <w:rPr>
          <w:rFonts w:asciiTheme="minorHAnsi" w:eastAsia="Times New Roman" w:hAnsiTheme="minorHAnsi" w:cs="Times New Roman"/>
          <w:i w:val="0"/>
          <w:color w:val="auto"/>
          <w:sz w:val="28"/>
          <w:szCs w:val="28"/>
        </w:rPr>
        <w:tab/>
        <w:t>Diversity</w:t>
      </w:r>
    </w:p>
    <w:p w:rsidR="00D30192" w:rsidRDefault="00AC016B" w:rsidP="000975FD">
      <w:pPr>
        <w:rPr>
          <w:rFonts w:asciiTheme="minorHAnsi" w:hAnsiTheme="minorHAnsi"/>
          <w:szCs w:val="24"/>
        </w:rPr>
      </w:pPr>
      <w:r w:rsidRPr="001E322F">
        <w:rPr>
          <w:rFonts w:asciiTheme="minorHAnsi" w:hAnsiTheme="minorHAnsi"/>
          <w:szCs w:val="24"/>
        </w:rPr>
        <w:t xml:space="preserve">In Educational Policy 3.1, CSWE’s Commission on Accreditation indicates that each social work program must demonstrate a commitment to diversity, including age, class, color, culture, disability, gender, gender identity and expression, immigration status, political ideology, race, religion, sex, and sexual orientation.  The University </w:t>
      </w:r>
      <w:r w:rsidR="008A4F87" w:rsidRPr="001E322F">
        <w:rPr>
          <w:rFonts w:asciiTheme="minorHAnsi" w:hAnsiTheme="minorHAnsi"/>
          <w:szCs w:val="24"/>
        </w:rPr>
        <w:t>Of Akron School Of</w:t>
      </w:r>
      <w:r w:rsidRPr="001E322F">
        <w:rPr>
          <w:rFonts w:asciiTheme="minorHAnsi" w:hAnsiTheme="minorHAnsi"/>
          <w:szCs w:val="24"/>
        </w:rPr>
        <w:t xml:space="preserve"> Social Work takes this commitment seriously, and infuses content on diverse populations in each social work course offered at the undergraduate level. </w:t>
      </w:r>
    </w:p>
    <w:p w:rsidR="00A926DF" w:rsidRDefault="00A926DF" w:rsidP="00714494">
      <w:pPr>
        <w:widowControl/>
        <w:tabs>
          <w:tab w:val="left" w:pos="-1080"/>
          <w:tab w:val="left" w:pos="-720"/>
          <w:tab w:val="left" w:pos="2160"/>
        </w:tabs>
        <w:rPr>
          <w:rFonts w:asciiTheme="minorHAnsi" w:hAnsiTheme="minorHAnsi"/>
          <w:b/>
          <w:sz w:val="28"/>
          <w:szCs w:val="28"/>
        </w:rPr>
      </w:pPr>
    </w:p>
    <w:p w:rsidR="00D30192" w:rsidRPr="00D27A38" w:rsidRDefault="00714494" w:rsidP="00D27A38">
      <w:pPr>
        <w:widowControl/>
        <w:tabs>
          <w:tab w:val="left" w:pos="-1080"/>
          <w:tab w:val="left" w:pos="-720"/>
          <w:tab w:val="left" w:pos="2160"/>
        </w:tabs>
        <w:rPr>
          <w:rFonts w:asciiTheme="minorHAnsi" w:hAnsiTheme="minorHAnsi"/>
          <w:b/>
          <w:sz w:val="28"/>
          <w:szCs w:val="28"/>
        </w:rPr>
      </w:pPr>
      <w:r w:rsidRPr="00470D2F">
        <w:rPr>
          <w:rFonts w:asciiTheme="minorHAnsi" w:hAnsiTheme="minorHAnsi"/>
          <w:b/>
          <w:sz w:val="28"/>
          <w:szCs w:val="28"/>
        </w:rPr>
        <w:t>V</w:t>
      </w:r>
      <w:r>
        <w:rPr>
          <w:rFonts w:asciiTheme="minorHAnsi" w:hAnsiTheme="minorHAnsi"/>
          <w:b/>
          <w:sz w:val="28"/>
          <w:szCs w:val="28"/>
        </w:rPr>
        <w:t>II</w:t>
      </w:r>
      <w:r w:rsidRPr="00470D2F">
        <w:rPr>
          <w:rFonts w:asciiTheme="minorHAnsi" w:hAnsiTheme="minorHAnsi"/>
          <w:b/>
          <w:sz w:val="28"/>
          <w:szCs w:val="28"/>
        </w:rPr>
        <w:t>.</w:t>
      </w:r>
      <w:r>
        <w:rPr>
          <w:rFonts w:asciiTheme="minorHAnsi" w:hAnsiTheme="minorHAnsi"/>
          <w:b/>
          <w:sz w:val="28"/>
          <w:szCs w:val="28"/>
        </w:rPr>
        <w:t xml:space="preserve"> </w:t>
      </w:r>
      <w:r w:rsidRPr="00470D2F">
        <w:rPr>
          <w:rFonts w:asciiTheme="minorHAnsi" w:hAnsiTheme="minorHAnsi"/>
          <w:b/>
          <w:sz w:val="28"/>
          <w:szCs w:val="28"/>
        </w:rPr>
        <w:t>Expectations for Students’ Behavior</w:t>
      </w:r>
    </w:p>
    <w:p w:rsidR="00D30192" w:rsidRPr="00D30192" w:rsidRDefault="00D30192" w:rsidP="00D30192">
      <w:pPr>
        <w:numPr>
          <w:ilvl w:val="12"/>
          <w:numId w:val="0"/>
        </w:numPr>
        <w:tabs>
          <w:tab w:val="left" w:pos="0"/>
          <w:tab w:val="left" w:pos="720"/>
          <w:tab w:val="left" w:pos="1440"/>
        </w:tabs>
        <w:rPr>
          <w:rFonts w:asciiTheme="minorHAnsi" w:hAnsiTheme="minorHAnsi"/>
          <w:b/>
          <w:bCs/>
        </w:rPr>
      </w:pPr>
      <w:r w:rsidRPr="00D30192">
        <w:rPr>
          <w:rFonts w:asciiTheme="minorHAnsi" w:hAnsiTheme="minorHAnsi"/>
          <w:b/>
          <w:bCs/>
        </w:rPr>
        <w:t>Students with Disabilities</w:t>
      </w:r>
    </w:p>
    <w:p w:rsidR="00714494" w:rsidRPr="00D27A38" w:rsidRDefault="00D30192" w:rsidP="00D27A38">
      <w:pPr>
        <w:numPr>
          <w:ilvl w:val="12"/>
          <w:numId w:val="0"/>
        </w:numPr>
        <w:tabs>
          <w:tab w:val="left" w:pos="0"/>
          <w:tab w:val="left" w:pos="720"/>
          <w:tab w:val="left" w:pos="1440"/>
        </w:tabs>
        <w:rPr>
          <w:rFonts w:asciiTheme="minorHAnsi" w:hAnsiTheme="minorHAnsi"/>
          <w:szCs w:val="24"/>
        </w:rPr>
      </w:pPr>
      <w:r w:rsidRPr="00D30192">
        <w:rPr>
          <w:rFonts w:asciiTheme="minorHAnsi" w:hAnsiTheme="minorHAnsi"/>
          <w:szCs w:val="24"/>
        </w:rPr>
        <w:t xml:space="preserve">Any student in this course who has a documented disability that prevents the fullest expression of abilities should contact the instructor personally as soon as possible so we can discuss the appropriate accommodations necessary to complete the course requirements.  </w:t>
      </w:r>
      <w:r w:rsidRPr="00D30192">
        <w:rPr>
          <w:rFonts w:asciiTheme="minorHAnsi" w:hAnsiTheme="minorHAnsi"/>
        </w:rPr>
        <w:t>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Accessibility</w:t>
      </w:r>
      <w:r w:rsidRPr="00D30192">
        <w:rPr>
          <w:rFonts w:asciiTheme="minorHAnsi" w:hAnsiTheme="minorHAnsi"/>
          <w:szCs w:val="24"/>
        </w:rPr>
        <w:t xml:space="preserve"> at 330-972-7928.</w:t>
      </w:r>
      <w:r w:rsidR="00EC7DA8" w:rsidRPr="00EC7DA8">
        <w:t xml:space="preserve"> </w:t>
      </w:r>
      <w:hyperlink r:id="rId11" w:history="1">
        <w:r w:rsidR="00EC7DA8" w:rsidRPr="006537F4">
          <w:rPr>
            <w:rStyle w:val="Hyperlink"/>
            <w:rFonts w:asciiTheme="minorHAnsi" w:hAnsiTheme="minorHAnsi"/>
            <w:szCs w:val="24"/>
          </w:rPr>
          <w:t>http://www.uakron.edu/access/</w:t>
        </w:r>
      </w:hyperlink>
    </w:p>
    <w:p w:rsidR="00F54CAA" w:rsidRPr="00F54CAA" w:rsidRDefault="00F54CAA" w:rsidP="00F54CAA">
      <w:pPr>
        <w:rPr>
          <w:rFonts w:asciiTheme="minorHAnsi" w:hAnsiTheme="minorHAnsi"/>
          <w:b/>
        </w:rPr>
      </w:pPr>
      <w:r w:rsidRPr="00F54CAA">
        <w:rPr>
          <w:rFonts w:asciiTheme="minorHAnsi" w:hAnsiTheme="minorHAnsi"/>
          <w:b/>
        </w:rPr>
        <w:t>Responsibility for Learning</w:t>
      </w:r>
    </w:p>
    <w:p w:rsidR="00F54CAA" w:rsidRPr="00D27A38" w:rsidRDefault="00F54CAA" w:rsidP="00D27A38">
      <w:pPr>
        <w:rPr>
          <w:rFonts w:asciiTheme="minorHAnsi" w:hAnsiTheme="minorHAnsi"/>
          <w:bCs/>
        </w:rPr>
      </w:pPr>
      <w:r w:rsidRPr="00F54CAA">
        <w:rPr>
          <w:rFonts w:asciiTheme="minorHAnsi" w:hAnsiTheme="minorHAnsi"/>
          <w:bCs/>
        </w:rPr>
        <w:t xml:space="preserve">Students are expected to practice effective problem solving and effective communication skills by taking responsibility for approaching the instructor about any questions, concerns, or problems they may be experiencing in the course. </w:t>
      </w:r>
      <w:r w:rsidR="007D0E74">
        <w:rPr>
          <w:rFonts w:asciiTheme="minorHAnsi" w:hAnsiTheme="minorHAnsi"/>
          <w:bCs/>
        </w:rPr>
        <w:t>Student Handbook &amp; Field Manual</w:t>
      </w:r>
    </w:p>
    <w:p w:rsidR="00714494" w:rsidRPr="00D30192" w:rsidRDefault="00D30192" w:rsidP="00D30192">
      <w:pPr>
        <w:pStyle w:val="BodyTextIndent"/>
        <w:tabs>
          <w:tab w:val="clear" w:pos="540"/>
          <w:tab w:val="left" w:pos="180"/>
        </w:tabs>
        <w:ind w:left="0"/>
        <w:jc w:val="both"/>
        <w:rPr>
          <w:rFonts w:asciiTheme="minorHAnsi" w:hAnsiTheme="minorHAnsi"/>
          <w:b/>
        </w:rPr>
      </w:pPr>
      <w:r w:rsidRPr="00D30192">
        <w:rPr>
          <w:rFonts w:asciiTheme="minorHAnsi" w:hAnsiTheme="minorHAnsi"/>
          <w:b/>
        </w:rPr>
        <w:t xml:space="preserve">Plagiarism </w:t>
      </w:r>
    </w:p>
    <w:p w:rsidR="00714494" w:rsidRDefault="00714494" w:rsidP="00714494">
      <w:pPr>
        <w:rPr>
          <w:rFonts w:asciiTheme="minorHAnsi" w:hAnsiTheme="minorHAnsi"/>
        </w:rPr>
      </w:pPr>
      <w:r w:rsidRPr="001A3092">
        <w:rPr>
          <w:rFonts w:asciiTheme="minorHAnsi" w:hAnsiTheme="minorHAnsi"/>
        </w:rPr>
        <w:t>Plagiarism of journal entries will result in a failing grade and an offending student may be referred to the Dean of Students for further disciplinary action.</w:t>
      </w:r>
    </w:p>
    <w:p w:rsidR="00714494" w:rsidRPr="001A3092" w:rsidRDefault="00854F6D" w:rsidP="00D27A38">
      <w:pPr>
        <w:rPr>
          <w:rFonts w:asciiTheme="minorHAnsi" w:hAnsiTheme="minorHAnsi"/>
        </w:rPr>
      </w:pPr>
      <w:hyperlink r:id="rId12" w:history="1">
        <w:r w:rsidR="00714494">
          <w:rPr>
            <w:rStyle w:val="Hyperlink"/>
            <w:rFonts w:ascii="Arial" w:hAnsi="Arial" w:cs="Arial"/>
            <w:sz w:val="20"/>
          </w:rPr>
          <w:t>http://ul.uakron.edu/depts/tt/plagiarism/</w:t>
        </w:r>
      </w:hyperlink>
    </w:p>
    <w:p w:rsidR="00F54CAA" w:rsidRPr="00F54CAA" w:rsidRDefault="00F54CAA" w:rsidP="00F54CAA">
      <w:pPr>
        <w:widowControl/>
        <w:tabs>
          <w:tab w:val="left" w:pos="-1080"/>
          <w:tab w:val="left" w:pos="-720"/>
          <w:tab w:val="left" w:pos="0"/>
          <w:tab w:val="left" w:pos="540"/>
          <w:tab w:val="left" w:pos="1080"/>
          <w:tab w:val="left" w:pos="1620"/>
          <w:tab w:val="left" w:pos="2880"/>
        </w:tabs>
        <w:jc w:val="both"/>
        <w:rPr>
          <w:rFonts w:asciiTheme="minorHAnsi" w:hAnsiTheme="minorHAnsi"/>
          <w:b/>
        </w:rPr>
      </w:pPr>
      <w:r w:rsidRPr="00F54CAA">
        <w:rPr>
          <w:rFonts w:asciiTheme="minorHAnsi" w:hAnsiTheme="minorHAnsi"/>
          <w:b/>
        </w:rPr>
        <w:t xml:space="preserve">Academic Integrity </w:t>
      </w:r>
    </w:p>
    <w:p w:rsidR="00F54CAA" w:rsidRPr="00D27A38" w:rsidRDefault="00F54CAA" w:rsidP="00714494">
      <w:pPr>
        <w:widowControl/>
        <w:tabs>
          <w:tab w:val="left" w:pos="-1080"/>
          <w:tab w:val="left" w:pos="-720"/>
          <w:tab w:val="left" w:pos="0"/>
          <w:tab w:val="left" w:pos="540"/>
          <w:tab w:val="left" w:pos="1080"/>
          <w:tab w:val="left" w:pos="1620"/>
          <w:tab w:val="left" w:pos="2880"/>
        </w:tabs>
        <w:jc w:val="both"/>
        <w:rPr>
          <w:rFonts w:asciiTheme="minorHAnsi" w:hAnsiTheme="minorHAnsi"/>
          <w:bCs/>
        </w:rPr>
      </w:pPr>
      <w:r w:rsidRPr="00F54CAA">
        <w:rPr>
          <w:rFonts w:asciiTheme="minorHAnsi" w:hAnsiTheme="minorHAnsi"/>
        </w:rPr>
        <w:t xml:space="preserve">Students are expected to honor the University of Akron’s commitment to academic integrity. An understanding of academic integrity is an important aspect of your personal and professional growth. No matter the circumstances, there is no reason for an individual to resort to unethical practices in regard to assignments or exams. Plagiarism or other unethical practices carry heavy sanctions from the University – and are debilitating for an individual’s self-concept. There is always an honorable way of resolving a problem or crisis as well as achieving important goals. (See </w:t>
      </w:r>
      <w:hyperlink r:id="rId13" w:history="1">
        <w:r w:rsidRPr="00F54CAA">
          <w:rPr>
            <w:rFonts w:asciiTheme="minorHAnsi" w:hAnsiTheme="minorHAnsi"/>
            <w:bCs/>
            <w:color w:val="0000FF" w:themeColor="hyperlink"/>
            <w:u w:val="single"/>
          </w:rPr>
          <w:t>http://www.uakron.edu/studentaff/osd/SJADiscPro.php</w:t>
        </w:r>
      </w:hyperlink>
      <w:r w:rsidRPr="00F54CAA">
        <w:rPr>
          <w:rFonts w:asciiTheme="minorHAnsi" w:hAnsiTheme="minorHAnsi"/>
          <w:bCs/>
        </w:rPr>
        <w:t xml:space="preserve">) </w:t>
      </w:r>
      <w:r w:rsidRPr="00F54CAA">
        <w:rPr>
          <w:rFonts w:asciiTheme="minorHAnsi" w:hAnsiTheme="minorHAnsi"/>
        </w:rPr>
        <w:t xml:space="preserve"> </w:t>
      </w:r>
    </w:p>
    <w:p w:rsidR="00714494" w:rsidRPr="00D30192" w:rsidRDefault="00D30192" w:rsidP="00714494">
      <w:pPr>
        <w:widowControl/>
        <w:tabs>
          <w:tab w:val="left" w:pos="-1080"/>
          <w:tab w:val="left" w:pos="-720"/>
          <w:tab w:val="left" w:pos="0"/>
          <w:tab w:val="left" w:pos="540"/>
          <w:tab w:val="left" w:pos="1080"/>
          <w:tab w:val="left" w:pos="1620"/>
          <w:tab w:val="left" w:pos="2880"/>
        </w:tabs>
        <w:jc w:val="both"/>
        <w:rPr>
          <w:rFonts w:asciiTheme="minorHAnsi" w:hAnsiTheme="minorHAnsi"/>
          <w:b/>
        </w:rPr>
      </w:pPr>
      <w:r w:rsidRPr="00EC7DA8">
        <w:rPr>
          <w:rFonts w:asciiTheme="minorHAnsi" w:hAnsiTheme="minorHAnsi"/>
          <w:b/>
        </w:rPr>
        <w:t>Cell Phones</w:t>
      </w:r>
      <w:r w:rsidRPr="00D30192">
        <w:rPr>
          <w:rFonts w:asciiTheme="minorHAnsi" w:hAnsiTheme="minorHAnsi"/>
          <w:b/>
        </w:rPr>
        <w:t xml:space="preserve"> </w:t>
      </w:r>
    </w:p>
    <w:p w:rsidR="00714494" w:rsidRPr="001A3092" w:rsidRDefault="00714494" w:rsidP="00714494">
      <w:pPr>
        <w:pStyle w:val="BodyTextIndent"/>
        <w:ind w:left="0"/>
        <w:jc w:val="both"/>
        <w:rPr>
          <w:rFonts w:asciiTheme="minorHAnsi" w:hAnsiTheme="minorHAnsi"/>
        </w:rPr>
      </w:pPr>
      <w:r w:rsidRPr="001A3092">
        <w:rPr>
          <w:rFonts w:asciiTheme="minorHAnsi" w:hAnsiTheme="minorHAnsi"/>
        </w:rPr>
        <w:t xml:space="preserve">Cell phones and pagers are to be turned off in the classroom. </w:t>
      </w:r>
      <w:r>
        <w:rPr>
          <w:rFonts w:asciiTheme="minorHAnsi" w:hAnsiTheme="minorHAnsi"/>
        </w:rPr>
        <w:t xml:space="preserve">Please refrain from text messaging. </w:t>
      </w:r>
      <w:r w:rsidRPr="001A3092">
        <w:rPr>
          <w:rFonts w:asciiTheme="minorHAnsi" w:hAnsiTheme="minorHAnsi"/>
        </w:rPr>
        <w:t xml:space="preserve">Please discuss any emergency situations with your instructor prior to the beginning of class. </w:t>
      </w:r>
    </w:p>
    <w:p w:rsidR="00D27A38" w:rsidRDefault="00D27A38" w:rsidP="00D30192">
      <w:pPr>
        <w:pStyle w:val="Header"/>
        <w:jc w:val="both"/>
        <w:rPr>
          <w:rFonts w:asciiTheme="minorHAnsi" w:hAnsiTheme="minorHAnsi"/>
          <w:b/>
          <w:szCs w:val="24"/>
        </w:rPr>
      </w:pPr>
    </w:p>
    <w:p w:rsidR="00D30192" w:rsidRPr="001E322F" w:rsidRDefault="00D30192" w:rsidP="00D30192">
      <w:pPr>
        <w:pStyle w:val="Header"/>
        <w:jc w:val="both"/>
        <w:rPr>
          <w:rFonts w:asciiTheme="minorHAnsi" w:hAnsiTheme="minorHAnsi"/>
          <w:b/>
          <w:szCs w:val="24"/>
        </w:rPr>
      </w:pPr>
      <w:r w:rsidRPr="001E322F">
        <w:rPr>
          <w:rFonts w:asciiTheme="minorHAnsi" w:hAnsiTheme="minorHAnsi"/>
          <w:b/>
          <w:szCs w:val="24"/>
        </w:rPr>
        <w:t>Grading Scale:</w:t>
      </w:r>
    </w:p>
    <w:p w:rsidR="006C606E" w:rsidRDefault="006C606E" w:rsidP="007902F0">
      <w:pPr>
        <w:widowControl/>
        <w:numPr>
          <w:ilvl w:val="1"/>
          <w:numId w:val="7"/>
        </w:numPr>
        <w:rPr>
          <w:rFonts w:asciiTheme="minorHAnsi" w:hAnsiTheme="minorHAnsi"/>
          <w:szCs w:val="24"/>
        </w:rPr>
        <w:sectPr w:rsidR="006C606E" w:rsidSect="007832E1">
          <w:footerReference w:type="default" r:id="rId14"/>
          <w:footerReference w:type="first" r:id="rId15"/>
          <w:endnotePr>
            <w:numFmt w:val="decimal"/>
          </w:endnotePr>
          <w:pgSz w:w="12240" w:h="15840" w:code="1"/>
          <w:pgMar w:top="1440" w:right="1440" w:bottom="1440" w:left="1440" w:header="864" w:footer="864" w:gutter="0"/>
          <w:cols w:space="720"/>
          <w:noEndnote/>
          <w:titlePg/>
          <w:docGrid w:linePitch="360"/>
        </w:sectPr>
      </w:pPr>
    </w:p>
    <w:p w:rsidR="00D30192" w:rsidRPr="001E322F" w:rsidRDefault="00D30192" w:rsidP="007902F0">
      <w:pPr>
        <w:widowControl/>
        <w:numPr>
          <w:ilvl w:val="1"/>
          <w:numId w:val="7"/>
        </w:numPr>
        <w:rPr>
          <w:rFonts w:asciiTheme="minorHAnsi" w:hAnsiTheme="minorHAnsi"/>
          <w:szCs w:val="24"/>
        </w:rPr>
      </w:pPr>
      <w:r w:rsidRPr="001E322F">
        <w:rPr>
          <w:rFonts w:asciiTheme="minorHAnsi" w:hAnsiTheme="minorHAnsi"/>
          <w:szCs w:val="24"/>
        </w:rPr>
        <w:t>A</w:t>
      </w:r>
    </w:p>
    <w:p w:rsidR="00D30192" w:rsidRPr="001E322F" w:rsidRDefault="00D30192" w:rsidP="007902F0">
      <w:pPr>
        <w:widowControl/>
        <w:numPr>
          <w:ilvl w:val="1"/>
          <w:numId w:val="8"/>
        </w:numPr>
        <w:rPr>
          <w:rFonts w:asciiTheme="minorHAnsi" w:hAnsiTheme="minorHAnsi"/>
          <w:szCs w:val="24"/>
        </w:rPr>
      </w:pPr>
      <w:r w:rsidRPr="001E322F">
        <w:rPr>
          <w:rFonts w:asciiTheme="minorHAnsi" w:hAnsiTheme="minorHAnsi"/>
          <w:szCs w:val="24"/>
        </w:rPr>
        <w:t>A-</w:t>
      </w:r>
    </w:p>
    <w:p w:rsidR="00D30192" w:rsidRPr="001E322F" w:rsidRDefault="00D30192" w:rsidP="007902F0">
      <w:pPr>
        <w:widowControl/>
        <w:numPr>
          <w:ilvl w:val="1"/>
          <w:numId w:val="9"/>
        </w:numPr>
        <w:rPr>
          <w:rFonts w:asciiTheme="minorHAnsi" w:hAnsiTheme="minorHAnsi"/>
          <w:szCs w:val="24"/>
        </w:rPr>
      </w:pPr>
      <w:r w:rsidRPr="001E322F">
        <w:rPr>
          <w:rFonts w:asciiTheme="minorHAnsi" w:hAnsiTheme="minorHAnsi"/>
          <w:szCs w:val="24"/>
        </w:rPr>
        <w:t>B+</w:t>
      </w:r>
    </w:p>
    <w:p w:rsidR="00D30192" w:rsidRPr="001E322F" w:rsidRDefault="00D30192" w:rsidP="007902F0">
      <w:pPr>
        <w:widowControl/>
        <w:numPr>
          <w:ilvl w:val="1"/>
          <w:numId w:val="10"/>
        </w:numPr>
        <w:rPr>
          <w:rFonts w:asciiTheme="minorHAnsi" w:hAnsiTheme="minorHAnsi"/>
          <w:szCs w:val="24"/>
        </w:rPr>
      </w:pPr>
      <w:r w:rsidRPr="001E322F">
        <w:rPr>
          <w:rFonts w:asciiTheme="minorHAnsi" w:hAnsiTheme="minorHAnsi"/>
          <w:szCs w:val="24"/>
        </w:rPr>
        <w:t>B</w:t>
      </w:r>
    </w:p>
    <w:p w:rsidR="00D30192" w:rsidRPr="001E322F" w:rsidRDefault="00D30192" w:rsidP="007902F0">
      <w:pPr>
        <w:widowControl/>
        <w:numPr>
          <w:ilvl w:val="1"/>
          <w:numId w:val="11"/>
        </w:numPr>
        <w:rPr>
          <w:rFonts w:asciiTheme="minorHAnsi" w:hAnsiTheme="minorHAnsi"/>
          <w:szCs w:val="24"/>
        </w:rPr>
      </w:pPr>
      <w:r w:rsidRPr="001E322F">
        <w:rPr>
          <w:rFonts w:asciiTheme="minorHAnsi" w:hAnsiTheme="minorHAnsi"/>
          <w:szCs w:val="24"/>
        </w:rPr>
        <w:t>B-</w:t>
      </w:r>
    </w:p>
    <w:p w:rsidR="00D30192" w:rsidRPr="001E322F" w:rsidRDefault="00D30192" w:rsidP="007902F0">
      <w:pPr>
        <w:widowControl/>
        <w:numPr>
          <w:ilvl w:val="1"/>
          <w:numId w:val="12"/>
        </w:numPr>
        <w:rPr>
          <w:rFonts w:asciiTheme="minorHAnsi" w:hAnsiTheme="minorHAnsi"/>
          <w:szCs w:val="24"/>
        </w:rPr>
      </w:pPr>
      <w:r w:rsidRPr="001E322F">
        <w:rPr>
          <w:rFonts w:asciiTheme="minorHAnsi" w:hAnsiTheme="minorHAnsi"/>
          <w:szCs w:val="24"/>
        </w:rPr>
        <w:t>C+</w:t>
      </w:r>
    </w:p>
    <w:p w:rsidR="00D30192" w:rsidRPr="001E322F" w:rsidRDefault="00D30192" w:rsidP="007902F0">
      <w:pPr>
        <w:widowControl/>
        <w:numPr>
          <w:ilvl w:val="1"/>
          <w:numId w:val="13"/>
        </w:numPr>
        <w:rPr>
          <w:rFonts w:asciiTheme="minorHAnsi" w:hAnsiTheme="minorHAnsi"/>
          <w:szCs w:val="24"/>
        </w:rPr>
      </w:pPr>
      <w:r w:rsidRPr="001E322F">
        <w:rPr>
          <w:rFonts w:asciiTheme="minorHAnsi" w:hAnsiTheme="minorHAnsi"/>
          <w:szCs w:val="24"/>
        </w:rPr>
        <w:t>C</w:t>
      </w:r>
    </w:p>
    <w:p w:rsidR="00D30192" w:rsidRPr="001E322F" w:rsidRDefault="00D30192" w:rsidP="007902F0">
      <w:pPr>
        <w:widowControl/>
        <w:numPr>
          <w:ilvl w:val="1"/>
          <w:numId w:val="14"/>
        </w:numPr>
        <w:rPr>
          <w:rFonts w:asciiTheme="minorHAnsi" w:hAnsiTheme="minorHAnsi"/>
          <w:szCs w:val="24"/>
        </w:rPr>
      </w:pPr>
      <w:r w:rsidRPr="001E322F">
        <w:rPr>
          <w:rFonts w:asciiTheme="minorHAnsi" w:hAnsiTheme="minorHAnsi"/>
          <w:szCs w:val="24"/>
        </w:rPr>
        <w:t>C-</w:t>
      </w:r>
    </w:p>
    <w:p w:rsidR="00D30192" w:rsidRPr="001E322F" w:rsidRDefault="00D30192" w:rsidP="007902F0">
      <w:pPr>
        <w:widowControl/>
        <w:numPr>
          <w:ilvl w:val="1"/>
          <w:numId w:val="15"/>
        </w:numPr>
        <w:rPr>
          <w:rFonts w:asciiTheme="minorHAnsi" w:hAnsiTheme="minorHAnsi"/>
          <w:szCs w:val="24"/>
        </w:rPr>
      </w:pPr>
      <w:r w:rsidRPr="001E322F">
        <w:rPr>
          <w:rFonts w:asciiTheme="minorHAnsi" w:hAnsiTheme="minorHAnsi"/>
          <w:szCs w:val="24"/>
        </w:rPr>
        <w:t>D+</w:t>
      </w:r>
    </w:p>
    <w:p w:rsidR="00D30192" w:rsidRPr="001E322F" w:rsidRDefault="00D30192" w:rsidP="007902F0">
      <w:pPr>
        <w:widowControl/>
        <w:numPr>
          <w:ilvl w:val="1"/>
          <w:numId w:val="16"/>
        </w:numPr>
        <w:rPr>
          <w:rFonts w:asciiTheme="minorHAnsi" w:hAnsiTheme="minorHAnsi"/>
          <w:szCs w:val="24"/>
        </w:rPr>
      </w:pPr>
      <w:r w:rsidRPr="001E322F">
        <w:rPr>
          <w:rFonts w:asciiTheme="minorHAnsi" w:hAnsiTheme="minorHAnsi"/>
          <w:szCs w:val="24"/>
        </w:rPr>
        <w:t>D</w:t>
      </w:r>
    </w:p>
    <w:p w:rsidR="00D30192" w:rsidRPr="001E322F" w:rsidRDefault="00D30192" w:rsidP="007902F0">
      <w:pPr>
        <w:widowControl/>
        <w:numPr>
          <w:ilvl w:val="1"/>
          <w:numId w:val="17"/>
        </w:numPr>
        <w:rPr>
          <w:rFonts w:asciiTheme="minorHAnsi" w:hAnsiTheme="minorHAnsi"/>
          <w:szCs w:val="24"/>
        </w:rPr>
      </w:pPr>
      <w:r w:rsidRPr="001E322F">
        <w:rPr>
          <w:rFonts w:asciiTheme="minorHAnsi" w:hAnsiTheme="minorHAnsi"/>
          <w:szCs w:val="24"/>
        </w:rPr>
        <w:t>D-</w:t>
      </w:r>
    </w:p>
    <w:p w:rsidR="006C606E" w:rsidRPr="00152966" w:rsidRDefault="00152966" w:rsidP="00152966">
      <w:pPr>
        <w:rPr>
          <w:rFonts w:asciiTheme="minorHAnsi" w:hAnsiTheme="minorHAnsi"/>
          <w:szCs w:val="24"/>
        </w:rPr>
        <w:sectPr w:rsidR="006C606E" w:rsidRPr="00152966" w:rsidSect="006C606E">
          <w:endnotePr>
            <w:numFmt w:val="decimal"/>
          </w:endnotePr>
          <w:type w:val="continuous"/>
          <w:pgSz w:w="12240" w:h="15840" w:code="1"/>
          <w:pgMar w:top="1440" w:right="1440" w:bottom="1440" w:left="1440" w:header="864" w:footer="864" w:gutter="0"/>
          <w:cols w:num="2" w:space="720"/>
          <w:noEndnote/>
          <w:titlePg/>
          <w:docGrid w:linePitch="360"/>
        </w:sectPr>
      </w:pPr>
      <w:r>
        <w:rPr>
          <w:rFonts w:asciiTheme="minorHAnsi" w:hAnsiTheme="minorHAnsi"/>
          <w:szCs w:val="24"/>
        </w:rPr>
        <w:t>&lt;60</w:t>
      </w:r>
      <w:r>
        <w:rPr>
          <w:rFonts w:asciiTheme="minorHAnsi" w:hAnsiTheme="minorHAnsi"/>
          <w:szCs w:val="24"/>
        </w:rPr>
        <w:tab/>
      </w:r>
      <w:r>
        <w:rPr>
          <w:rFonts w:asciiTheme="minorHAnsi" w:hAnsiTheme="minorHAnsi"/>
          <w:szCs w:val="24"/>
        </w:rPr>
        <w:tab/>
        <w:t>F</w:t>
      </w:r>
    </w:p>
    <w:p w:rsidR="006C606E" w:rsidRPr="000975FD" w:rsidRDefault="006C606E" w:rsidP="000975FD">
      <w:pPr>
        <w:widowControl/>
        <w:tabs>
          <w:tab w:val="left" w:pos="-1080"/>
          <w:tab w:val="left" w:pos="-720"/>
          <w:tab w:val="left" w:pos="0"/>
          <w:tab w:val="left" w:pos="540"/>
          <w:tab w:val="left" w:pos="2160"/>
        </w:tabs>
        <w:rPr>
          <w:rFonts w:asciiTheme="minorHAnsi" w:hAnsiTheme="minorHAnsi"/>
          <w:b/>
        </w:rPr>
      </w:pPr>
    </w:p>
    <w:p w:rsidR="00E0378C" w:rsidRDefault="00714494" w:rsidP="00E0378C">
      <w:pPr>
        <w:keepNext/>
        <w:outlineLvl w:val="0"/>
        <w:rPr>
          <w:rFonts w:asciiTheme="minorHAnsi" w:hAnsiTheme="minorHAnsi"/>
          <w:b/>
          <w:sz w:val="28"/>
          <w:szCs w:val="28"/>
        </w:rPr>
      </w:pPr>
      <w:r w:rsidRPr="00714494">
        <w:rPr>
          <w:rFonts w:asciiTheme="minorHAnsi" w:hAnsiTheme="minorHAnsi"/>
          <w:b/>
          <w:sz w:val="28"/>
          <w:szCs w:val="28"/>
        </w:rPr>
        <w:t xml:space="preserve">VIII. </w:t>
      </w:r>
      <w:r w:rsidR="00E0378C" w:rsidRPr="00714494">
        <w:rPr>
          <w:rFonts w:asciiTheme="minorHAnsi" w:hAnsiTheme="minorHAnsi"/>
          <w:b/>
          <w:sz w:val="28"/>
          <w:szCs w:val="28"/>
        </w:rPr>
        <w:t xml:space="preserve">Required Text: </w:t>
      </w:r>
    </w:p>
    <w:p w:rsidR="003E787E" w:rsidRDefault="003E787E" w:rsidP="003E787E">
      <w:pPr>
        <w:rPr>
          <w:rFonts w:asciiTheme="minorHAnsi" w:hAnsiTheme="minorHAnsi"/>
        </w:rPr>
      </w:pPr>
    </w:p>
    <w:p w:rsidR="00EF13CA" w:rsidRDefault="00EF13CA" w:rsidP="00EF13CA">
      <w:pPr>
        <w:rPr>
          <w:rFonts w:asciiTheme="minorHAnsi" w:hAnsiTheme="minorHAnsi"/>
        </w:rPr>
      </w:pPr>
      <w:r>
        <w:rPr>
          <w:rFonts w:asciiTheme="minorHAnsi" w:hAnsiTheme="minorHAnsi"/>
        </w:rPr>
        <w:t xml:space="preserve">Ward, K. &amp; Mama, S. </w:t>
      </w:r>
      <w:r w:rsidRPr="005F3965">
        <w:rPr>
          <w:rFonts w:asciiTheme="minorHAnsi" w:hAnsiTheme="minorHAnsi"/>
        </w:rPr>
        <w:t xml:space="preserve"> (201</w:t>
      </w:r>
      <w:r w:rsidR="007D0E74">
        <w:rPr>
          <w:rFonts w:asciiTheme="minorHAnsi" w:hAnsiTheme="minorHAnsi"/>
        </w:rPr>
        <w:t>6</w:t>
      </w:r>
      <w:r w:rsidRPr="005F3965">
        <w:rPr>
          <w:rFonts w:asciiTheme="minorHAnsi" w:hAnsiTheme="minorHAnsi"/>
        </w:rPr>
        <w:t xml:space="preserve">). </w:t>
      </w:r>
      <w:r>
        <w:rPr>
          <w:rFonts w:asciiTheme="minorHAnsi" w:hAnsiTheme="minorHAnsi"/>
          <w:i/>
        </w:rPr>
        <w:t>Breaking Out of the Box Adventure-Based Field Instruction</w:t>
      </w:r>
      <w:r w:rsidR="0096173E">
        <w:rPr>
          <w:rFonts w:asciiTheme="minorHAnsi" w:hAnsiTheme="minorHAnsi"/>
          <w:i/>
        </w:rPr>
        <w:br/>
        <w:t xml:space="preserve">    </w:t>
      </w:r>
      <w:r w:rsidR="0096173E">
        <w:rPr>
          <w:rFonts w:asciiTheme="minorHAnsi" w:hAnsiTheme="minorHAnsi"/>
          <w:i/>
        </w:rPr>
        <w:tab/>
      </w:r>
      <w:r w:rsidRPr="005F3965">
        <w:rPr>
          <w:rFonts w:asciiTheme="minorHAnsi" w:hAnsiTheme="minorHAnsi"/>
        </w:rPr>
        <w:t xml:space="preserve"> (</w:t>
      </w:r>
      <w:r w:rsidR="007D0E74">
        <w:rPr>
          <w:rFonts w:asciiTheme="minorHAnsi" w:hAnsiTheme="minorHAnsi"/>
        </w:rPr>
        <w:t>3</w:t>
      </w:r>
      <w:r w:rsidR="007D0E74" w:rsidRPr="007D0E74">
        <w:rPr>
          <w:rFonts w:asciiTheme="minorHAnsi" w:hAnsiTheme="minorHAnsi"/>
          <w:vertAlign w:val="superscript"/>
        </w:rPr>
        <w:t>rd</w:t>
      </w:r>
      <w:r w:rsidR="007D0E74">
        <w:rPr>
          <w:rFonts w:asciiTheme="minorHAnsi" w:hAnsiTheme="minorHAnsi"/>
        </w:rPr>
        <w:t xml:space="preserve"> </w:t>
      </w:r>
      <w:r w:rsidRPr="005F3965">
        <w:rPr>
          <w:rFonts w:asciiTheme="minorHAnsi" w:hAnsiTheme="minorHAnsi"/>
        </w:rPr>
        <w:t xml:space="preserve">Ed.). </w:t>
      </w:r>
      <w:r>
        <w:rPr>
          <w:rFonts w:asciiTheme="minorHAnsi" w:hAnsiTheme="minorHAnsi"/>
        </w:rPr>
        <w:t>Chicago, IL</w:t>
      </w:r>
      <w:r w:rsidRPr="005F3965">
        <w:rPr>
          <w:rFonts w:asciiTheme="minorHAnsi" w:hAnsiTheme="minorHAnsi"/>
        </w:rPr>
        <w:t xml:space="preserve">: </w:t>
      </w:r>
      <w:r>
        <w:rPr>
          <w:rFonts w:asciiTheme="minorHAnsi" w:hAnsiTheme="minorHAnsi"/>
        </w:rPr>
        <w:t>Lyceum Books, Inc</w:t>
      </w:r>
      <w:r w:rsidRPr="005F3965">
        <w:rPr>
          <w:rFonts w:asciiTheme="minorHAnsi" w:hAnsiTheme="minorHAnsi"/>
        </w:rPr>
        <w:t>.</w:t>
      </w:r>
      <w:r>
        <w:rPr>
          <w:rFonts w:asciiTheme="minorHAnsi" w:hAnsiTheme="minorHAnsi"/>
        </w:rPr>
        <w:t xml:space="preserve">  </w:t>
      </w:r>
    </w:p>
    <w:p w:rsidR="00EF13CA" w:rsidRDefault="00EF13CA" w:rsidP="00EF13CA">
      <w:pPr>
        <w:rPr>
          <w:rFonts w:asciiTheme="minorHAnsi" w:hAnsiTheme="minorHAnsi"/>
        </w:rPr>
      </w:pPr>
    </w:p>
    <w:p w:rsidR="00EF13CA" w:rsidRDefault="00EF13CA" w:rsidP="00EF13CA">
      <w:pPr>
        <w:rPr>
          <w:rFonts w:asciiTheme="minorHAnsi" w:hAnsiTheme="minorHAnsi"/>
        </w:rPr>
      </w:pPr>
      <w:r>
        <w:rPr>
          <w:rFonts w:asciiTheme="minorHAnsi" w:hAnsiTheme="minorHAnsi"/>
        </w:rPr>
        <w:t xml:space="preserve">This textbook is used for both </w:t>
      </w:r>
      <w:r w:rsidR="0096173E">
        <w:rPr>
          <w:rFonts w:asciiTheme="minorHAnsi" w:hAnsiTheme="minorHAnsi"/>
        </w:rPr>
        <w:t xml:space="preserve">Field </w:t>
      </w:r>
      <w:r>
        <w:rPr>
          <w:rFonts w:asciiTheme="minorHAnsi" w:hAnsiTheme="minorHAnsi"/>
        </w:rPr>
        <w:t>Seminar I and II courses. It should only be purchased once.</w:t>
      </w:r>
    </w:p>
    <w:p w:rsidR="00EF13CA" w:rsidRDefault="00EF13CA" w:rsidP="0039050C">
      <w:pPr>
        <w:widowControl/>
        <w:tabs>
          <w:tab w:val="left" w:pos="-1080"/>
          <w:tab w:val="left" w:pos="-720"/>
          <w:tab w:val="left" w:pos="0"/>
          <w:tab w:val="left" w:pos="540"/>
          <w:tab w:val="left" w:pos="2160"/>
        </w:tabs>
        <w:jc w:val="both"/>
        <w:rPr>
          <w:rFonts w:asciiTheme="minorHAnsi" w:hAnsiTheme="minorHAnsi"/>
          <w:b/>
        </w:rPr>
      </w:pPr>
    </w:p>
    <w:p w:rsidR="002609E8" w:rsidRDefault="002609E8" w:rsidP="0039050C">
      <w:pPr>
        <w:widowControl/>
        <w:tabs>
          <w:tab w:val="left" w:pos="-1080"/>
          <w:tab w:val="left" w:pos="-720"/>
          <w:tab w:val="left" w:pos="0"/>
          <w:tab w:val="left" w:pos="540"/>
          <w:tab w:val="left" w:pos="2160"/>
        </w:tabs>
        <w:jc w:val="both"/>
        <w:rPr>
          <w:rFonts w:asciiTheme="minorHAnsi" w:hAnsiTheme="minorHAnsi"/>
        </w:rPr>
      </w:pPr>
      <w:r w:rsidRPr="00EC7DA8">
        <w:rPr>
          <w:rFonts w:asciiTheme="minorHAnsi" w:hAnsiTheme="minorHAnsi"/>
          <w:b/>
        </w:rPr>
        <w:t>Students are encouraged t</w:t>
      </w:r>
      <w:r w:rsidRPr="00045B61">
        <w:rPr>
          <w:rFonts w:asciiTheme="minorHAnsi" w:hAnsiTheme="minorHAnsi"/>
          <w:b/>
        </w:rPr>
        <w:t>o read widely</w:t>
      </w:r>
      <w:r>
        <w:rPr>
          <w:rFonts w:asciiTheme="minorHAnsi" w:hAnsiTheme="minorHAnsi"/>
        </w:rPr>
        <w:t>.  Without a broad and critical examination of the</w:t>
      </w:r>
    </w:p>
    <w:p w:rsidR="002609E8" w:rsidRDefault="002609E8" w:rsidP="002609E8">
      <w:pPr>
        <w:widowControl/>
        <w:tabs>
          <w:tab w:val="left" w:pos="-1080"/>
          <w:tab w:val="left" w:pos="-720"/>
          <w:tab w:val="left" w:pos="0"/>
          <w:tab w:val="left" w:pos="540"/>
          <w:tab w:val="left" w:pos="2160"/>
        </w:tabs>
        <w:jc w:val="both"/>
        <w:rPr>
          <w:rFonts w:asciiTheme="minorHAnsi" w:hAnsiTheme="minorHAnsi"/>
        </w:rPr>
      </w:pPr>
      <w:r>
        <w:rPr>
          <w:rFonts w:asciiTheme="minorHAnsi" w:hAnsiTheme="minorHAnsi"/>
        </w:rPr>
        <w:t>literature, it may be difficult to grasp the course content, and/or to contribute to class</w:t>
      </w:r>
    </w:p>
    <w:p w:rsidR="002609E8" w:rsidRDefault="002609E8" w:rsidP="002609E8">
      <w:pPr>
        <w:widowControl/>
        <w:tabs>
          <w:tab w:val="left" w:pos="-1080"/>
          <w:tab w:val="left" w:pos="-720"/>
          <w:tab w:val="left" w:pos="0"/>
          <w:tab w:val="left" w:pos="540"/>
          <w:tab w:val="left" w:pos="2160"/>
        </w:tabs>
        <w:ind w:left="540" w:hanging="540"/>
        <w:jc w:val="both"/>
        <w:rPr>
          <w:rFonts w:asciiTheme="minorHAnsi" w:hAnsiTheme="minorHAnsi"/>
        </w:rPr>
      </w:pPr>
      <w:r>
        <w:rPr>
          <w:rFonts w:asciiTheme="minorHAnsi" w:hAnsiTheme="minorHAnsi"/>
        </w:rPr>
        <w:t>discussions.  A bibliography is included with this syllabus.  For your own development, you are</w:t>
      </w:r>
    </w:p>
    <w:p w:rsidR="002609E8" w:rsidRDefault="002609E8" w:rsidP="002609E8">
      <w:pPr>
        <w:widowControl/>
        <w:tabs>
          <w:tab w:val="left" w:pos="-1080"/>
          <w:tab w:val="left" w:pos="-720"/>
          <w:tab w:val="left" w:pos="0"/>
          <w:tab w:val="left" w:pos="540"/>
          <w:tab w:val="left" w:pos="2160"/>
        </w:tabs>
        <w:ind w:left="540" w:hanging="540"/>
        <w:jc w:val="both"/>
        <w:rPr>
          <w:rFonts w:asciiTheme="minorHAnsi" w:hAnsiTheme="minorHAnsi"/>
        </w:rPr>
      </w:pPr>
      <w:r>
        <w:rPr>
          <w:rFonts w:asciiTheme="minorHAnsi" w:hAnsiTheme="minorHAnsi"/>
        </w:rPr>
        <w:t>encouraged to independently review various social work journals, and search the Internet for</w:t>
      </w:r>
    </w:p>
    <w:p w:rsidR="002609E8" w:rsidRPr="005469BF" w:rsidRDefault="005469BF" w:rsidP="005469BF">
      <w:pPr>
        <w:widowControl/>
        <w:tabs>
          <w:tab w:val="left" w:pos="-1080"/>
          <w:tab w:val="left" w:pos="-720"/>
          <w:tab w:val="left" w:pos="0"/>
          <w:tab w:val="left" w:pos="540"/>
          <w:tab w:val="left" w:pos="2160"/>
        </w:tabs>
        <w:ind w:left="540" w:hanging="540"/>
        <w:jc w:val="both"/>
        <w:rPr>
          <w:rFonts w:asciiTheme="minorHAnsi" w:hAnsiTheme="minorHAnsi"/>
        </w:rPr>
      </w:pPr>
      <w:r>
        <w:rPr>
          <w:rFonts w:asciiTheme="minorHAnsi" w:hAnsiTheme="minorHAnsi"/>
        </w:rPr>
        <w:t xml:space="preserve"> websites.  </w:t>
      </w:r>
      <w:r w:rsidR="002609E8">
        <w:rPr>
          <w:rFonts w:asciiTheme="minorHAnsi" w:hAnsiTheme="minorHAnsi"/>
        </w:rPr>
        <w:t>Following is a partial list of journals and</w:t>
      </w:r>
      <w:r>
        <w:rPr>
          <w:rFonts w:asciiTheme="minorHAnsi" w:hAnsiTheme="minorHAnsi"/>
        </w:rPr>
        <w:t xml:space="preserve"> w</w:t>
      </w:r>
      <w:r w:rsidR="002609E8">
        <w:rPr>
          <w:rFonts w:asciiTheme="minorHAnsi" w:hAnsiTheme="minorHAnsi"/>
        </w:rPr>
        <w:t>ebsites</w:t>
      </w:r>
      <w:r>
        <w:rPr>
          <w:rFonts w:asciiTheme="minorHAnsi" w:hAnsiTheme="minorHAnsi"/>
        </w:rPr>
        <w:t xml:space="preserve"> to get you started:</w:t>
      </w:r>
    </w:p>
    <w:p w:rsidR="002609E8" w:rsidRDefault="002609E8" w:rsidP="002609E8">
      <w:pPr>
        <w:keepNext/>
        <w:rPr>
          <w:rFonts w:asciiTheme="minorHAnsi" w:hAnsiTheme="minorHAnsi"/>
        </w:rPr>
      </w:pPr>
    </w:p>
    <w:p w:rsidR="00F54CAA" w:rsidRPr="00F54CAA" w:rsidRDefault="00F54CAA" w:rsidP="00F54CAA">
      <w:pPr>
        <w:rPr>
          <w:rFonts w:asciiTheme="minorHAnsi" w:hAnsiTheme="minorHAnsi"/>
          <w:b/>
          <w:i/>
        </w:rPr>
      </w:pPr>
      <w:r w:rsidRPr="00F54CAA">
        <w:rPr>
          <w:rFonts w:asciiTheme="minorHAnsi" w:hAnsiTheme="minorHAnsi"/>
          <w:b/>
          <w:i/>
        </w:rPr>
        <w:t>Websites</w:t>
      </w:r>
    </w:p>
    <w:p w:rsidR="002609E8" w:rsidRDefault="002609E8" w:rsidP="002609E8">
      <w:pPr>
        <w:rPr>
          <w:rFonts w:asciiTheme="minorHAnsi" w:hAnsiTheme="minorHAnsi"/>
        </w:rPr>
      </w:pPr>
      <w:r w:rsidRPr="003862B8">
        <w:rPr>
          <w:rFonts w:asciiTheme="minorHAnsi" w:hAnsiTheme="minorHAnsi"/>
        </w:rPr>
        <w:t xml:space="preserve">All Psych Online –The </w:t>
      </w:r>
      <w:r>
        <w:rPr>
          <w:rFonts w:asciiTheme="minorHAnsi" w:hAnsiTheme="minorHAnsi"/>
        </w:rPr>
        <w:t xml:space="preserve">Virtual Psychology classroom </w:t>
      </w:r>
      <w:hyperlink r:id="rId16" w:history="1">
        <w:r w:rsidRPr="00D02F94">
          <w:rPr>
            <w:rStyle w:val="Hyperlink"/>
            <w:rFonts w:asciiTheme="minorHAnsi" w:hAnsiTheme="minorHAnsi"/>
          </w:rPr>
          <w:t>www.allpsych.com</w:t>
        </w:r>
      </w:hyperlink>
    </w:p>
    <w:p w:rsidR="002609E8" w:rsidRPr="00EA0AFE" w:rsidRDefault="002609E8" w:rsidP="002609E8">
      <w:pPr>
        <w:keepNext/>
        <w:rPr>
          <w:rFonts w:asciiTheme="minorHAnsi" w:hAnsiTheme="minorHAnsi"/>
        </w:rPr>
      </w:pPr>
      <w:r w:rsidRPr="00EA0AFE">
        <w:rPr>
          <w:rFonts w:asciiTheme="minorHAnsi" w:hAnsiTheme="minorHAnsi"/>
        </w:rPr>
        <w:t xml:space="preserve">Assistant Secretary of Planning and Evaluation   </w:t>
      </w:r>
      <w:hyperlink r:id="rId17" w:history="1">
        <w:r w:rsidRPr="00EA0AFE">
          <w:rPr>
            <w:rStyle w:val="Hyperlink"/>
            <w:rFonts w:asciiTheme="minorHAnsi" w:hAnsiTheme="minorHAnsi"/>
          </w:rPr>
          <w:t>www.aspe.hhs.gov</w:t>
        </w:r>
      </w:hyperlink>
    </w:p>
    <w:p w:rsidR="002609E8" w:rsidRPr="00EA0AFE" w:rsidRDefault="002609E8" w:rsidP="002609E8">
      <w:pPr>
        <w:keepNext/>
        <w:rPr>
          <w:rFonts w:asciiTheme="minorHAnsi" w:hAnsiTheme="minorHAnsi"/>
        </w:rPr>
      </w:pPr>
      <w:r w:rsidRPr="00EA0AFE">
        <w:rPr>
          <w:rFonts w:asciiTheme="minorHAnsi" w:hAnsiTheme="minorHAnsi"/>
        </w:rPr>
        <w:t xml:space="preserve">British Broadcasting Corporation </w:t>
      </w:r>
      <w:hyperlink r:id="rId18" w:history="1">
        <w:r w:rsidRPr="00EA0AFE">
          <w:rPr>
            <w:rStyle w:val="Hyperlink"/>
            <w:rFonts w:asciiTheme="minorHAnsi" w:hAnsiTheme="minorHAnsi"/>
          </w:rPr>
          <w:t>www.bbc.co.uk</w:t>
        </w:r>
      </w:hyperlink>
    </w:p>
    <w:p w:rsidR="002609E8" w:rsidRDefault="002609E8" w:rsidP="002609E8">
      <w:pPr>
        <w:keepNext/>
        <w:rPr>
          <w:rFonts w:asciiTheme="minorHAnsi" w:hAnsiTheme="minorHAnsi"/>
        </w:rPr>
      </w:pPr>
      <w:r>
        <w:rPr>
          <w:rFonts w:asciiTheme="minorHAnsi" w:hAnsiTheme="minorHAnsi"/>
        </w:rPr>
        <w:t xml:space="preserve">Center for Law and Social Policy </w:t>
      </w:r>
      <w:hyperlink r:id="rId19" w:history="1">
        <w:r w:rsidRPr="0004230B">
          <w:rPr>
            <w:rStyle w:val="Hyperlink"/>
            <w:rFonts w:asciiTheme="minorHAnsi" w:hAnsiTheme="minorHAnsi"/>
          </w:rPr>
          <w:t>www.clasp.org</w:t>
        </w:r>
      </w:hyperlink>
    </w:p>
    <w:p w:rsidR="002609E8" w:rsidRPr="00EA0AFE" w:rsidRDefault="002609E8" w:rsidP="002609E8">
      <w:pPr>
        <w:keepNext/>
        <w:rPr>
          <w:rFonts w:asciiTheme="minorHAnsi" w:hAnsiTheme="minorHAnsi"/>
        </w:rPr>
      </w:pPr>
      <w:r w:rsidRPr="00EA0AFE">
        <w:rPr>
          <w:rFonts w:asciiTheme="minorHAnsi" w:hAnsiTheme="minorHAnsi"/>
        </w:rPr>
        <w:t>Children’s Defense Fund</w:t>
      </w:r>
      <w:r w:rsidRPr="00EA0AFE">
        <w:rPr>
          <w:rFonts w:asciiTheme="minorHAnsi" w:hAnsiTheme="minorHAnsi"/>
        </w:rPr>
        <w:tab/>
      </w:r>
      <w:hyperlink r:id="rId20" w:history="1">
        <w:r w:rsidRPr="00EA0AFE">
          <w:rPr>
            <w:rStyle w:val="Hyperlink"/>
            <w:rFonts w:asciiTheme="minorHAnsi" w:hAnsiTheme="minorHAnsi"/>
          </w:rPr>
          <w:t>www.childrensdefense.org</w:t>
        </w:r>
      </w:hyperlink>
    </w:p>
    <w:p w:rsidR="002609E8" w:rsidRDefault="002609E8" w:rsidP="002609E8">
      <w:pPr>
        <w:rPr>
          <w:rFonts w:asciiTheme="minorHAnsi" w:hAnsiTheme="minorHAnsi"/>
        </w:rPr>
      </w:pPr>
      <w:r>
        <w:rPr>
          <w:rFonts w:asciiTheme="minorHAnsi" w:hAnsiTheme="minorHAnsi"/>
        </w:rPr>
        <w:t xml:space="preserve">Council on Social Work Education  </w:t>
      </w:r>
      <w:hyperlink r:id="rId21" w:history="1">
        <w:r w:rsidRPr="00D02F94">
          <w:rPr>
            <w:rStyle w:val="Hyperlink"/>
            <w:rFonts w:asciiTheme="minorHAnsi" w:hAnsiTheme="minorHAnsi"/>
          </w:rPr>
          <w:t>www.cswe.org</w:t>
        </w:r>
      </w:hyperlink>
    </w:p>
    <w:p w:rsidR="002609E8" w:rsidRPr="00EA0AFE" w:rsidRDefault="002609E8" w:rsidP="002609E8">
      <w:pPr>
        <w:keepNext/>
        <w:rPr>
          <w:rFonts w:asciiTheme="minorHAnsi" w:hAnsiTheme="minorHAnsi"/>
        </w:rPr>
      </w:pPr>
      <w:r w:rsidRPr="00EA0AFE">
        <w:rPr>
          <w:rFonts w:asciiTheme="minorHAnsi" w:hAnsiTheme="minorHAnsi"/>
        </w:rPr>
        <w:t xml:space="preserve">Institute on Race and Poverty </w:t>
      </w:r>
      <w:hyperlink r:id="rId22" w:history="1">
        <w:r w:rsidRPr="00EA0AFE">
          <w:rPr>
            <w:rStyle w:val="Hyperlink"/>
            <w:rFonts w:asciiTheme="minorHAnsi" w:hAnsiTheme="minorHAnsi"/>
          </w:rPr>
          <w:t>www.irpumn.org</w:t>
        </w:r>
      </w:hyperlink>
    </w:p>
    <w:p w:rsidR="002609E8" w:rsidRDefault="002609E8" w:rsidP="002609E8">
      <w:pPr>
        <w:rPr>
          <w:rFonts w:asciiTheme="minorHAnsi" w:hAnsiTheme="minorHAnsi"/>
        </w:rPr>
      </w:pPr>
      <w:r>
        <w:rPr>
          <w:rFonts w:asciiTheme="minorHAnsi" w:hAnsiTheme="minorHAnsi"/>
        </w:rPr>
        <w:t xml:space="preserve">My Child Welfare Librarian </w:t>
      </w:r>
      <w:hyperlink r:id="rId23" w:history="1">
        <w:r w:rsidRPr="00D02F94">
          <w:rPr>
            <w:rStyle w:val="Hyperlink"/>
            <w:rFonts w:asciiTheme="minorHAnsi" w:hAnsiTheme="minorHAnsi"/>
          </w:rPr>
          <w:t>info@childwelfare.gov</w:t>
        </w:r>
      </w:hyperlink>
    </w:p>
    <w:p w:rsidR="002609E8" w:rsidRDefault="002609E8" w:rsidP="002609E8">
      <w:pPr>
        <w:rPr>
          <w:rFonts w:asciiTheme="minorHAnsi" w:hAnsiTheme="minorHAnsi"/>
        </w:rPr>
      </w:pPr>
      <w:r>
        <w:rPr>
          <w:rFonts w:asciiTheme="minorHAnsi" w:hAnsiTheme="minorHAnsi"/>
        </w:rPr>
        <w:t xml:space="preserve">National Association of Social Workers  </w:t>
      </w:r>
      <w:hyperlink r:id="rId24" w:history="1">
        <w:r w:rsidRPr="00D02F94">
          <w:rPr>
            <w:rStyle w:val="Hyperlink"/>
            <w:rFonts w:asciiTheme="minorHAnsi" w:hAnsiTheme="minorHAnsi"/>
          </w:rPr>
          <w:t>www.socialworkers.org</w:t>
        </w:r>
      </w:hyperlink>
    </w:p>
    <w:p w:rsidR="002609E8" w:rsidRPr="00EA0AFE" w:rsidRDefault="002609E8" w:rsidP="002609E8">
      <w:pPr>
        <w:keepNext/>
        <w:rPr>
          <w:rFonts w:asciiTheme="minorHAnsi" w:hAnsiTheme="minorHAnsi"/>
        </w:rPr>
      </w:pPr>
      <w:r w:rsidRPr="00EA0AFE">
        <w:rPr>
          <w:rFonts w:asciiTheme="minorHAnsi" w:hAnsiTheme="minorHAnsi"/>
        </w:rPr>
        <w:t xml:space="preserve">National Gay &amp; Lesbian Task Force </w:t>
      </w:r>
      <w:hyperlink r:id="rId25" w:history="1">
        <w:r w:rsidRPr="00EA0AFE">
          <w:rPr>
            <w:rStyle w:val="Hyperlink"/>
            <w:rFonts w:asciiTheme="minorHAnsi" w:hAnsiTheme="minorHAnsi"/>
          </w:rPr>
          <w:t>www.thetaskforce.org</w:t>
        </w:r>
      </w:hyperlink>
    </w:p>
    <w:p w:rsidR="002609E8" w:rsidRPr="00EA0AFE" w:rsidRDefault="002609E8" w:rsidP="002609E8">
      <w:pPr>
        <w:keepNext/>
        <w:rPr>
          <w:rFonts w:asciiTheme="minorHAnsi" w:hAnsiTheme="minorHAnsi"/>
        </w:rPr>
      </w:pPr>
      <w:r w:rsidRPr="00EA0AFE">
        <w:rPr>
          <w:rFonts w:asciiTheme="minorHAnsi" w:hAnsiTheme="minorHAnsi"/>
        </w:rPr>
        <w:t xml:space="preserve">National Women’s Law Center </w:t>
      </w:r>
      <w:hyperlink r:id="rId26" w:history="1">
        <w:r w:rsidRPr="00EA0AFE">
          <w:rPr>
            <w:rStyle w:val="Hyperlink"/>
            <w:rFonts w:asciiTheme="minorHAnsi" w:hAnsiTheme="minorHAnsi"/>
          </w:rPr>
          <w:t>www.nwlc.org</w:t>
        </w:r>
      </w:hyperlink>
    </w:p>
    <w:p w:rsidR="002609E8" w:rsidRPr="00EA0AFE" w:rsidRDefault="002609E8" w:rsidP="002609E8">
      <w:pPr>
        <w:keepNext/>
        <w:rPr>
          <w:rFonts w:asciiTheme="minorHAnsi" w:hAnsiTheme="minorHAnsi"/>
        </w:rPr>
      </w:pPr>
      <w:r w:rsidRPr="00EA0AFE">
        <w:rPr>
          <w:rFonts w:asciiTheme="minorHAnsi" w:hAnsiTheme="minorHAnsi"/>
        </w:rPr>
        <w:t>New York Times</w:t>
      </w:r>
      <w:r w:rsidRPr="00EA0AFE">
        <w:rPr>
          <w:rFonts w:asciiTheme="minorHAnsi" w:hAnsiTheme="minorHAnsi"/>
        </w:rPr>
        <w:tab/>
      </w:r>
      <w:r w:rsidRPr="00EA0AFE">
        <w:rPr>
          <w:rFonts w:asciiTheme="minorHAnsi" w:hAnsiTheme="minorHAnsi"/>
        </w:rPr>
        <w:tab/>
      </w:r>
      <w:hyperlink r:id="rId27" w:history="1">
        <w:r w:rsidRPr="00EA0AFE">
          <w:rPr>
            <w:rStyle w:val="Hyperlink"/>
            <w:rFonts w:asciiTheme="minorHAnsi" w:hAnsiTheme="minorHAnsi"/>
          </w:rPr>
          <w:t>www.nytimes.com</w:t>
        </w:r>
      </w:hyperlink>
    </w:p>
    <w:p w:rsidR="002609E8" w:rsidRPr="00EA0AFE" w:rsidRDefault="002609E8" w:rsidP="002609E8">
      <w:pPr>
        <w:keepNext/>
        <w:rPr>
          <w:rFonts w:asciiTheme="minorHAnsi" w:hAnsiTheme="minorHAnsi"/>
        </w:rPr>
      </w:pPr>
      <w:r w:rsidRPr="00EA0AFE">
        <w:rPr>
          <w:rFonts w:asciiTheme="minorHAnsi" w:hAnsiTheme="minorHAnsi"/>
        </w:rPr>
        <w:t xml:space="preserve">Social Security Administration   </w:t>
      </w:r>
      <w:hyperlink r:id="rId28" w:history="1">
        <w:r w:rsidRPr="00EA0AFE">
          <w:rPr>
            <w:rStyle w:val="Hyperlink"/>
            <w:rFonts w:asciiTheme="minorHAnsi" w:hAnsiTheme="minorHAnsi"/>
          </w:rPr>
          <w:t>www.socialsecurity.gov</w:t>
        </w:r>
      </w:hyperlink>
    </w:p>
    <w:p w:rsidR="002609E8" w:rsidRPr="00EA0AFE" w:rsidRDefault="002609E8" w:rsidP="002609E8">
      <w:pPr>
        <w:keepNext/>
        <w:rPr>
          <w:rFonts w:asciiTheme="minorHAnsi" w:hAnsiTheme="minorHAnsi"/>
        </w:rPr>
      </w:pPr>
      <w:r w:rsidRPr="00EA0AFE">
        <w:rPr>
          <w:rFonts w:asciiTheme="minorHAnsi" w:hAnsiTheme="minorHAnsi"/>
        </w:rPr>
        <w:t>State of Ohio</w:t>
      </w:r>
      <w:r w:rsidRPr="00EA0AFE">
        <w:rPr>
          <w:rFonts w:asciiTheme="minorHAnsi" w:hAnsiTheme="minorHAnsi"/>
        </w:rPr>
        <w:tab/>
      </w:r>
      <w:r w:rsidRPr="00EA0AFE">
        <w:rPr>
          <w:rFonts w:asciiTheme="minorHAnsi" w:hAnsiTheme="minorHAnsi"/>
        </w:rPr>
        <w:tab/>
      </w:r>
      <w:r w:rsidRPr="00EA0AFE">
        <w:rPr>
          <w:rFonts w:asciiTheme="minorHAnsi" w:hAnsiTheme="minorHAnsi"/>
        </w:rPr>
        <w:tab/>
      </w:r>
      <w:hyperlink r:id="rId29" w:history="1">
        <w:r w:rsidRPr="00EA0AFE">
          <w:rPr>
            <w:rStyle w:val="Hyperlink"/>
            <w:rFonts w:asciiTheme="minorHAnsi" w:hAnsiTheme="minorHAnsi"/>
          </w:rPr>
          <w:t>www.ohio.gov</w:t>
        </w:r>
      </w:hyperlink>
    </w:p>
    <w:p w:rsidR="00693C7F" w:rsidRDefault="002609E8" w:rsidP="00693C7F">
      <w:pPr>
        <w:rPr>
          <w:rFonts w:asciiTheme="minorHAnsi" w:hAnsiTheme="minorHAnsi"/>
        </w:rPr>
      </w:pPr>
      <w:r>
        <w:rPr>
          <w:rFonts w:asciiTheme="minorHAnsi" w:hAnsiTheme="minorHAnsi"/>
        </w:rPr>
        <w:t>The New Social Worker Online</w:t>
      </w:r>
      <w:r w:rsidRPr="002652CA">
        <w:rPr>
          <w:rFonts w:asciiTheme="minorHAnsi" w:hAnsiTheme="minorHAnsi"/>
          <w:i/>
          <w:sz w:val="22"/>
          <w:szCs w:val="22"/>
        </w:rPr>
        <w:t>- the place for social workers on the next</w:t>
      </w:r>
      <w:r>
        <w:rPr>
          <w:rFonts w:asciiTheme="minorHAnsi" w:hAnsiTheme="minorHAnsi"/>
        </w:rPr>
        <w:t xml:space="preserve">    </w:t>
      </w:r>
      <w:hyperlink r:id="rId30" w:history="1">
        <w:r w:rsidRPr="00D02F94">
          <w:rPr>
            <w:rStyle w:val="Hyperlink"/>
            <w:rFonts w:asciiTheme="minorHAnsi" w:hAnsiTheme="minorHAnsi"/>
          </w:rPr>
          <w:t>www.socialworker.com</w:t>
        </w:r>
      </w:hyperlink>
    </w:p>
    <w:p w:rsidR="00A926DF" w:rsidRPr="001E5C2B" w:rsidRDefault="00A926DF" w:rsidP="00A926DF">
      <w:pPr>
        <w:rPr>
          <w:rFonts w:asciiTheme="minorHAnsi" w:hAnsiTheme="minorHAnsi"/>
        </w:rPr>
      </w:pPr>
      <w:r w:rsidRPr="001E5C2B">
        <w:rPr>
          <w:rFonts w:asciiTheme="minorHAnsi" w:hAnsiTheme="minorHAnsi" w:cs="Arial"/>
          <w:szCs w:val="24"/>
        </w:rPr>
        <w:t xml:space="preserve">The University of Akron </w:t>
      </w:r>
      <w:r w:rsidRPr="001E5C2B">
        <w:rPr>
          <w:rFonts w:asciiTheme="minorHAnsi" w:hAnsiTheme="minorHAnsi"/>
          <w:szCs w:val="24"/>
        </w:rPr>
        <w:t>Plagiarism and Academic Integrity</w:t>
      </w:r>
      <w:r>
        <w:rPr>
          <w:rFonts w:asciiTheme="minorHAnsi" w:hAnsiTheme="minorHAnsi"/>
        </w:rPr>
        <w:t xml:space="preserve">  </w:t>
      </w:r>
      <w:hyperlink r:id="rId31" w:history="1">
        <w:r>
          <w:rPr>
            <w:rStyle w:val="Hyperlink"/>
            <w:rFonts w:ascii="Arial" w:hAnsi="Arial" w:cs="Arial"/>
            <w:sz w:val="20"/>
          </w:rPr>
          <w:t>http://ul.uakron.edu/depts/tt/plagiarism/</w:t>
        </w:r>
      </w:hyperlink>
    </w:p>
    <w:p w:rsidR="00693C7F" w:rsidRDefault="002609E8" w:rsidP="00693C7F">
      <w:pPr>
        <w:rPr>
          <w:rFonts w:asciiTheme="minorHAnsi" w:hAnsiTheme="minorHAnsi"/>
        </w:rPr>
      </w:pPr>
      <w:r w:rsidRPr="00EA0AFE">
        <w:rPr>
          <w:rFonts w:asciiTheme="minorHAnsi" w:hAnsiTheme="minorHAnsi"/>
        </w:rPr>
        <w:t>White House</w:t>
      </w:r>
      <w:r w:rsidRPr="00EA0AFE">
        <w:rPr>
          <w:rFonts w:asciiTheme="minorHAnsi" w:hAnsiTheme="minorHAnsi"/>
        </w:rPr>
        <w:tab/>
      </w:r>
      <w:r w:rsidRPr="00EA0AFE">
        <w:rPr>
          <w:rFonts w:asciiTheme="minorHAnsi" w:hAnsiTheme="minorHAnsi"/>
        </w:rPr>
        <w:tab/>
      </w:r>
      <w:r w:rsidRPr="00EA0AFE">
        <w:rPr>
          <w:rFonts w:asciiTheme="minorHAnsi" w:hAnsiTheme="minorHAnsi"/>
        </w:rPr>
        <w:tab/>
      </w:r>
      <w:hyperlink r:id="rId32" w:history="1">
        <w:r w:rsidRPr="00EA0AFE">
          <w:rPr>
            <w:rStyle w:val="Hyperlink"/>
            <w:rFonts w:asciiTheme="minorHAnsi" w:hAnsiTheme="minorHAnsi"/>
          </w:rPr>
          <w:t>www.whitehouse.gov</w:t>
        </w:r>
      </w:hyperlink>
    </w:p>
    <w:p w:rsidR="00693C7F" w:rsidRDefault="002609E8" w:rsidP="00693C7F">
      <w:pPr>
        <w:rPr>
          <w:rFonts w:asciiTheme="minorHAnsi" w:hAnsiTheme="minorHAnsi"/>
        </w:rPr>
      </w:pPr>
      <w:r w:rsidRPr="00EA0AFE">
        <w:rPr>
          <w:rFonts w:asciiTheme="minorHAnsi" w:hAnsiTheme="minorHAnsi"/>
        </w:rPr>
        <w:t>U.S. Dept of Health &amp; Human Services</w:t>
      </w:r>
      <w:r w:rsidR="00693C7F">
        <w:rPr>
          <w:rFonts w:asciiTheme="minorHAnsi" w:hAnsiTheme="minorHAnsi"/>
        </w:rPr>
        <w:t xml:space="preserve">  </w:t>
      </w:r>
      <w:r w:rsidRPr="00EA0AFE">
        <w:rPr>
          <w:rFonts w:asciiTheme="minorHAnsi" w:hAnsiTheme="minorHAnsi"/>
        </w:rPr>
        <w:t xml:space="preserve">  </w:t>
      </w:r>
      <w:hyperlink r:id="rId33" w:history="1">
        <w:r w:rsidRPr="00EA0AFE">
          <w:rPr>
            <w:rStyle w:val="Hyperlink"/>
            <w:rFonts w:asciiTheme="minorHAnsi" w:hAnsiTheme="minorHAnsi"/>
          </w:rPr>
          <w:t>www.hhs.gov</w:t>
        </w:r>
      </w:hyperlink>
    </w:p>
    <w:p w:rsidR="00A926DF" w:rsidRPr="00D27A38" w:rsidRDefault="002609E8" w:rsidP="002609E8">
      <w:pPr>
        <w:rPr>
          <w:rFonts w:asciiTheme="minorHAnsi" w:hAnsiTheme="minorHAnsi"/>
        </w:rPr>
      </w:pPr>
      <w:r w:rsidRPr="00EA0AFE">
        <w:rPr>
          <w:rFonts w:asciiTheme="minorHAnsi" w:hAnsiTheme="minorHAnsi"/>
        </w:rPr>
        <w:t>United States Government</w:t>
      </w:r>
      <w:r w:rsidRPr="00EA0AFE">
        <w:rPr>
          <w:rFonts w:asciiTheme="minorHAnsi" w:hAnsiTheme="minorHAnsi"/>
        </w:rPr>
        <w:tab/>
      </w:r>
      <w:r>
        <w:rPr>
          <w:rFonts w:asciiTheme="minorHAnsi" w:hAnsiTheme="minorHAnsi"/>
          <w:b/>
        </w:rPr>
        <w:tab/>
      </w:r>
      <w:hyperlink r:id="rId34" w:history="1">
        <w:r w:rsidRPr="00040058">
          <w:rPr>
            <w:rStyle w:val="Hyperlink"/>
            <w:rFonts w:asciiTheme="minorHAnsi" w:hAnsiTheme="minorHAnsi"/>
            <w:b/>
          </w:rPr>
          <w:t>www.usa.gov</w:t>
        </w:r>
      </w:hyperlink>
    </w:p>
    <w:p w:rsidR="002609E8" w:rsidRPr="00F54CAA" w:rsidRDefault="002609E8" w:rsidP="002609E8">
      <w:pPr>
        <w:rPr>
          <w:rFonts w:asciiTheme="minorHAnsi" w:hAnsiTheme="minorHAnsi"/>
          <w:b/>
          <w:i/>
        </w:rPr>
      </w:pPr>
      <w:r w:rsidRPr="00F54CAA">
        <w:rPr>
          <w:rFonts w:asciiTheme="minorHAnsi" w:hAnsiTheme="minorHAnsi"/>
          <w:b/>
          <w:i/>
        </w:rPr>
        <w:t>Journals</w:t>
      </w:r>
    </w:p>
    <w:p w:rsidR="002609E8" w:rsidRDefault="002609E8" w:rsidP="007902F0">
      <w:pPr>
        <w:pStyle w:val="ListParagraph"/>
        <w:numPr>
          <w:ilvl w:val="0"/>
          <w:numId w:val="3"/>
        </w:numPr>
        <w:rPr>
          <w:rFonts w:asciiTheme="minorHAnsi" w:hAnsiTheme="minorHAnsi"/>
        </w:rPr>
      </w:pPr>
      <w:r>
        <w:rPr>
          <w:rFonts w:asciiTheme="minorHAnsi" w:hAnsiTheme="minorHAnsi"/>
        </w:rPr>
        <w:t>Child and Family Social Work</w:t>
      </w:r>
    </w:p>
    <w:p w:rsidR="00F54CAA" w:rsidRDefault="00F54CAA" w:rsidP="007902F0">
      <w:pPr>
        <w:pStyle w:val="ListParagraph"/>
        <w:numPr>
          <w:ilvl w:val="0"/>
          <w:numId w:val="3"/>
        </w:numPr>
        <w:rPr>
          <w:rFonts w:asciiTheme="minorHAnsi" w:hAnsiTheme="minorHAnsi"/>
        </w:rPr>
      </w:pPr>
      <w:r>
        <w:rPr>
          <w:rFonts w:asciiTheme="minorHAnsi" w:hAnsiTheme="minorHAnsi"/>
        </w:rPr>
        <w:t>Field Scholar</w:t>
      </w:r>
    </w:p>
    <w:p w:rsidR="002609E8" w:rsidRDefault="002609E8" w:rsidP="007902F0">
      <w:pPr>
        <w:pStyle w:val="ListParagraph"/>
        <w:numPr>
          <w:ilvl w:val="0"/>
          <w:numId w:val="3"/>
        </w:numPr>
        <w:rPr>
          <w:rFonts w:asciiTheme="minorHAnsi" w:hAnsiTheme="minorHAnsi"/>
        </w:rPr>
      </w:pPr>
      <w:r>
        <w:rPr>
          <w:rFonts w:asciiTheme="minorHAnsi" w:hAnsiTheme="minorHAnsi"/>
        </w:rPr>
        <w:t>Journal of Social Work</w:t>
      </w:r>
    </w:p>
    <w:p w:rsidR="002609E8" w:rsidRDefault="002609E8" w:rsidP="007902F0">
      <w:pPr>
        <w:pStyle w:val="ListParagraph"/>
        <w:numPr>
          <w:ilvl w:val="0"/>
          <w:numId w:val="3"/>
        </w:numPr>
        <w:rPr>
          <w:rFonts w:asciiTheme="minorHAnsi" w:hAnsiTheme="minorHAnsi"/>
        </w:rPr>
      </w:pPr>
      <w:r>
        <w:rPr>
          <w:rFonts w:asciiTheme="minorHAnsi" w:hAnsiTheme="minorHAnsi"/>
        </w:rPr>
        <w:t>Journal of Social Work Values and Ethics</w:t>
      </w:r>
    </w:p>
    <w:p w:rsidR="002609E8" w:rsidRDefault="002609E8" w:rsidP="007902F0">
      <w:pPr>
        <w:pStyle w:val="ListParagraph"/>
        <w:numPr>
          <w:ilvl w:val="0"/>
          <w:numId w:val="3"/>
        </w:numPr>
        <w:rPr>
          <w:rFonts w:asciiTheme="minorHAnsi" w:hAnsiTheme="minorHAnsi"/>
        </w:rPr>
      </w:pPr>
      <w:r>
        <w:rPr>
          <w:rFonts w:asciiTheme="minorHAnsi" w:hAnsiTheme="minorHAnsi"/>
        </w:rPr>
        <w:t>Clinical Social Work Journal</w:t>
      </w:r>
    </w:p>
    <w:p w:rsidR="002609E8" w:rsidRDefault="002609E8" w:rsidP="007902F0">
      <w:pPr>
        <w:pStyle w:val="ListParagraph"/>
        <w:numPr>
          <w:ilvl w:val="0"/>
          <w:numId w:val="3"/>
        </w:numPr>
        <w:rPr>
          <w:rFonts w:asciiTheme="minorHAnsi" w:hAnsiTheme="minorHAnsi"/>
        </w:rPr>
      </w:pPr>
      <w:r>
        <w:rPr>
          <w:rFonts w:asciiTheme="minorHAnsi" w:hAnsiTheme="minorHAnsi"/>
        </w:rPr>
        <w:t>Journal of Global Social Work Practice</w:t>
      </w:r>
    </w:p>
    <w:p w:rsidR="002609E8" w:rsidRDefault="002609E8" w:rsidP="007902F0">
      <w:pPr>
        <w:pStyle w:val="ListParagraph"/>
        <w:numPr>
          <w:ilvl w:val="0"/>
          <w:numId w:val="3"/>
        </w:numPr>
        <w:rPr>
          <w:rFonts w:asciiTheme="minorHAnsi" w:hAnsiTheme="minorHAnsi"/>
        </w:rPr>
      </w:pPr>
      <w:r>
        <w:rPr>
          <w:rFonts w:asciiTheme="minorHAnsi" w:hAnsiTheme="minorHAnsi"/>
        </w:rPr>
        <w:t>Child and Adolescent Social Work Journal</w:t>
      </w:r>
    </w:p>
    <w:p w:rsidR="002609E8" w:rsidRDefault="002609E8" w:rsidP="007902F0">
      <w:pPr>
        <w:pStyle w:val="ListParagraph"/>
        <w:numPr>
          <w:ilvl w:val="0"/>
          <w:numId w:val="3"/>
        </w:numPr>
        <w:rPr>
          <w:rFonts w:asciiTheme="minorHAnsi" w:hAnsiTheme="minorHAnsi"/>
        </w:rPr>
      </w:pPr>
      <w:r>
        <w:rPr>
          <w:rFonts w:asciiTheme="minorHAnsi" w:hAnsiTheme="minorHAnsi"/>
        </w:rPr>
        <w:t>The British Journal of Social Work</w:t>
      </w:r>
    </w:p>
    <w:p w:rsidR="002609E8" w:rsidRDefault="002609E8" w:rsidP="007902F0">
      <w:pPr>
        <w:pStyle w:val="ListParagraph"/>
        <w:numPr>
          <w:ilvl w:val="0"/>
          <w:numId w:val="3"/>
        </w:numPr>
        <w:rPr>
          <w:rFonts w:asciiTheme="minorHAnsi" w:hAnsiTheme="minorHAnsi"/>
        </w:rPr>
      </w:pPr>
      <w:r>
        <w:rPr>
          <w:rFonts w:asciiTheme="minorHAnsi" w:hAnsiTheme="minorHAnsi"/>
        </w:rPr>
        <w:t>Journal of Sociology and Social Welfare</w:t>
      </w:r>
    </w:p>
    <w:p w:rsidR="002609E8" w:rsidRDefault="002609E8" w:rsidP="007902F0">
      <w:pPr>
        <w:pStyle w:val="ListParagraph"/>
        <w:numPr>
          <w:ilvl w:val="0"/>
          <w:numId w:val="3"/>
        </w:numPr>
        <w:rPr>
          <w:rFonts w:asciiTheme="minorHAnsi" w:hAnsiTheme="minorHAnsi"/>
        </w:rPr>
      </w:pPr>
      <w:r>
        <w:rPr>
          <w:rFonts w:asciiTheme="minorHAnsi" w:hAnsiTheme="minorHAnsi"/>
        </w:rPr>
        <w:t>Social Policy</w:t>
      </w:r>
    </w:p>
    <w:p w:rsidR="002609E8" w:rsidRDefault="002609E8" w:rsidP="007902F0">
      <w:pPr>
        <w:pStyle w:val="ListParagraph"/>
        <w:numPr>
          <w:ilvl w:val="0"/>
          <w:numId w:val="3"/>
        </w:numPr>
        <w:rPr>
          <w:rFonts w:asciiTheme="minorHAnsi" w:hAnsiTheme="minorHAnsi"/>
        </w:rPr>
      </w:pPr>
      <w:r>
        <w:rPr>
          <w:rFonts w:asciiTheme="minorHAnsi" w:hAnsiTheme="minorHAnsi"/>
        </w:rPr>
        <w:t>Social Security Bulletin and Human Needs (for statistics)</w:t>
      </w:r>
    </w:p>
    <w:p w:rsidR="002609E8" w:rsidRDefault="002609E8" w:rsidP="007902F0">
      <w:pPr>
        <w:pStyle w:val="ListParagraph"/>
        <w:numPr>
          <w:ilvl w:val="0"/>
          <w:numId w:val="3"/>
        </w:numPr>
        <w:rPr>
          <w:rFonts w:asciiTheme="minorHAnsi" w:hAnsiTheme="minorHAnsi"/>
        </w:rPr>
      </w:pPr>
      <w:r>
        <w:rPr>
          <w:rFonts w:asciiTheme="minorHAnsi" w:hAnsiTheme="minorHAnsi"/>
        </w:rPr>
        <w:t>Social Service Review</w:t>
      </w:r>
    </w:p>
    <w:p w:rsidR="002609E8" w:rsidRDefault="002609E8" w:rsidP="002609E8">
      <w:pPr>
        <w:rPr>
          <w:rFonts w:asciiTheme="minorHAnsi" w:hAnsiTheme="minorHAnsi"/>
        </w:rPr>
      </w:pPr>
    </w:p>
    <w:p w:rsidR="002609E8" w:rsidRDefault="002609E8" w:rsidP="002609E8">
      <w:pPr>
        <w:rPr>
          <w:rFonts w:asciiTheme="minorHAnsi" w:hAnsiTheme="minorHAnsi"/>
        </w:rPr>
      </w:pPr>
      <w:r>
        <w:rPr>
          <w:rFonts w:asciiTheme="minorHAnsi" w:hAnsiTheme="minorHAnsi"/>
        </w:rPr>
        <w:t xml:space="preserve">Students should peruse </w:t>
      </w:r>
      <w:r w:rsidRPr="003862B8">
        <w:rPr>
          <w:rFonts w:asciiTheme="minorHAnsi" w:hAnsiTheme="minorHAnsi"/>
        </w:rPr>
        <w:t>the Encyclopedia of Social Work for articles on related topics such as poverty, child welfare, family and children’s services, social policy, etc.   These sources provide a beginning place for your search.</w:t>
      </w:r>
    </w:p>
    <w:p w:rsidR="00693C7F" w:rsidRDefault="00693C7F" w:rsidP="00693C7F">
      <w:pPr>
        <w:widowControl/>
        <w:spacing w:after="200" w:line="276" w:lineRule="auto"/>
        <w:rPr>
          <w:rFonts w:asciiTheme="minorHAnsi" w:hAnsiTheme="minorHAnsi"/>
        </w:rPr>
      </w:pPr>
    </w:p>
    <w:p w:rsidR="000975FD" w:rsidRPr="00A926DF" w:rsidRDefault="003E787E" w:rsidP="00A926DF">
      <w:pPr>
        <w:widowControl/>
        <w:spacing w:after="200" w:line="276" w:lineRule="auto"/>
        <w:rPr>
          <w:rFonts w:asciiTheme="minorHAnsi" w:hAnsiTheme="minorHAnsi"/>
        </w:rPr>
      </w:pPr>
      <w:r>
        <w:rPr>
          <w:rFonts w:asciiTheme="minorHAnsi" w:hAnsiTheme="minorHAnsi"/>
          <w:b/>
          <w:sz w:val="28"/>
          <w:szCs w:val="28"/>
        </w:rPr>
        <w:t>IX.</w:t>
      </w:r>
      <w:r w:rsidRPr="005E4951">
        <w:rPr>
          <w:rFonts w:asciiTheme="minorHAnsi" w:hAnsiTheme="minorHAnsi"/>
          <w:b/>
          <w:sz w:val="28"/>
          <w:szCs w:val="28"/>
        </w:rPr>
        <w:t xml:space="preserve"> Course Requirements and Grading Criteria</w:t>
      </w:r>
      <w:r w:rsidR="00A926DF">
        <w:rPr>
          <w:rFonts w:asciiTheme="minorHAnsi" w:hAnsiTheme="minorHAnsi"/>
        </w:rPr>
        <w:br/>
      </w:r>
      <w:r w:rsidRPr="001A3092">
        <w:rPr>
          <w:rFonts w:asciiTheme="minorHAnsi" w:hAnsiTheme="minorHAnsi"/>
        </w:rPr>
        <w:t xml:space="preserve">The final grade </w:t>
      </w:r>
      <w:r>
        <w:rPr>
          <w:rFonts w:asciiTheme="minorHAnsi" w:hAnsiTheme="minorHAnsi"/>
        </w:rPr>
        <w:t>for this course</w:t>
      </w:r>
      <w:r w:rsidRPr="001A3092">
        <w:rPr>
          <w:rFonts w:asciiTheme="minorHAnsi" w:hAnsiTheme="minorHAnsi"/>
        </w:rPr>
        <w:t xml:space="preserve"> will be based</w:t>
      </w:r>
      <w:r w:rsidR="00A926DF">
        <w:rPr>
          <w:rFonts w:asciiTheme="minorHAnsi" w:hAnsiTheme="minorHAnsi"/>
        </w:rPr>
        <w:t xml:space="preserve"> on the following requirements:</w:t>
      </w:r>
      <w:r w:rsidR="00A926DF">
        <w:rPr>
          <w:rFonts w:asciiTheme="minorHAnsi" w:hAnsiTheme="minorHAnsi"/>
        </w:rPr>
        <w:br/>
      </w:r>
      <w:r w:rsidR="000975FD" w:rsidRPr="000975FD">
        <w:rPr>
          <w:rFonts w:asciiTheme="minorHAnsi" w:hAnsiTheme="minorHAnsi"/>
          <w:b/>
        </w:rPr>
        <w:t>Grading:</w:t>
      </w:r>
    </w:p>
    <w:p w:rsidR="000975FD" w:rsidRPr="000975FD" w:rsidRDefault="000975FD" w:rsidP="007902F0">
      <w:pPr>
        <w:numPr>
          <w:ilvl w:val="0"/>
          <w:numId w:val="20"/>
        </w:numPr>
        <w:tabs>
          <w:tab w:val="left" w:pos="7560"/>
        </w:tabs>
        <w:contextualSpacing/>
        <w:rPr>
          <w:rFonts w:asciiTheme="minorHAnsi" w:hAnsiTheme="minorHAnsi"/>
        </w:rPr>
      </w:pPr>
      <w:r w:rsidRPr="000975FD">
        <w:rPr>
          <w:rFonts w:asciiTheme="minorHAnsi" w:hAnsiTheme="minorHAnsi"/>
        </w:rPr>
        <w:t>Class Attendance 1</w:t>
      </w:r>
      <w:r w:rsidR="007D0E74">
        <w:rPr>
          <w:rFonts w:asciiTheme="minorHAnsi" w:hAnsiTheme="minorHAnsi"/>
        </w:rPr>
        <w:t>0</w:t>
      </w:r>
      <w:r w:rsidRPr="000975FD">
        <w:rPr>
          <w:rFonts w:asciiTheme="minorHAnsi" w:hAnsiTheme="minorHAnsi"/>
        </w:rPr>
        <w:t>%</w:t>
      </w:r>
      <w:r w:rsidR="00EF13CA">
        <w:rPr>
          <w:rFonts w:asciiTheme="minorHAnsi" w:hAnsiTheme="minorHAnsi"/>
        </w:rPr>
        <w:t>- 1</w:t>
      </w:r>
      <w:r w:rsidR="007D0E74">
        <w:rPr>
          <w:rFonts w:asciiTheme="minorHAnsi" w:hAnsiTheme="minorHAnsi"/>
        </w:rPr>
        <w:t>0</w:t>
      </w:r>
      <w:r w:rsidR="00EF13CA">
        <w:rPr>
          <w:rFonts w:asciiTheme="minorHAnsi" w:hAnsiTheme="minorHAnsi"/>
        </w:rPr>
        <w:t xml:space="preserve"> points</w:t>
      </w:r>
    </w:p>
    <w:p w:rsidR="000975FD" w:rsidRDefault="000975FD" w:rsidP="007902F0">
      <w:pPr>
        <w:numPr>
          <w:ilvl w:val="0"/>
          <w:numId w:val="20"/>
        </w:numPr>
        <w:tabs>
          <w:tab w:val="left" w:pos="7560"/>
        </w:tabs>
        <w:contextualSpacing/>
        <w:rPr>
          <w:rFonts w:asciiTheme="minorHAnsi" w:hAnsiTheme="minorHAnsi"/>
        </w:rPr>
      </w:pPr>
      <w:r w:rsidRPr="000975FD">
        <w:rPr>
          <w:rFonts w:asciiTheme="minorHAnsi" w:hAnsiTheme="minorHAnsi"/>
        </w:rPr>
        <w:t>Class Participation 1</w:t>
      </w:r>
      <w:r w:rsidR="007D0E74">
        <w:rPr>
          <w:rFonts w:asciiTheme="minorHAnsi" w:hAnsiTheme="minorHAnsi"/>
        </w:rPr>
        <w:t>0</w:t>
      </w:r>
      <w:r w:rsidRPr="000975FD">
        <w:rPr>
          <w:rFonts w:asciiTheme="minorHAnsi" w:hAnsiTheme="minorHAnsi"/>
        </w:rPr>
        <w:t>%</w:t>
      </w:r>
      <w:r w:rsidR="00EF13CA">
        <w:rPr>
          <w:rFonts w:asciiTheme="minorHAnsi" w:hAnsiTheme="minorHAnsi"/>
        </w:rPr>
        <w:t>- 1</w:t>
      </w:r>
      <w:r w:rsidR="007D0E74">
        <w:rPr>
          <w:rFonts w:asciiTheme="minorHAnsi" w:hAnsiTheme="minorHAnsi"/>
        </w:rPr>
        <w:t>0</w:t>
      </w:r>
      <w:r w:rsidR="00EF13CA">
        <w:rPr>
          <w:rFonts w:asciiTheme="minorHAnsi" w:hAnsiTheme="minorHAnsi"/>
        </w:rPr>
        <w:t xml:space="preserve"> points</w:t>
      </w:r>
    </w:p>
    <w:p w:rsidR="000975FD" w:rsidRPr="00EF13CA" w:rsidRDefault="00EF13CA" w:rsidP="007902F0">
      <w:pPr>
        <w:numPr>
          <w:ilvl w:val="0"/>
          <w:numId w:val="20"/>
        </w:numPr>
        <w:tabs>
          <w:tab w:val="left" w:pos="7560"/>
        </w:tabs>
        <w:contextualSpacing/>
        <w:rPr>
          <w:rFonts w:asciiTheme="minorHAnsi" w:hAnsiTheme="minorHAnsi"/>
        </w:rPr>
      </w:pPr>
      <w:r>
        <w:rPr>
          <w:rFonts w:asciiTheme="minorHAnsi" w:hAnsiTheme="minorHAnsi"/>
        </w:rPr>
        <w:t>On-line Assignments 20%- 20 points</w:t>
      </w:r>
      <w:r w:rsidR="000975FD" w:rsidRPr="00EF13CA">
        <w:rPr>
          <w:rFonts w:asciiTheme="minorHAnsi" w:hAnsiTheme="minorHAnsi"/>
        </w:rPr>
        <w:tab/>
      </w:r>
      <w:r w:rsidR="000975FD" w:rsidRPr="00EF13CA">
        <w:rPr>
          <w:rFonts w:asciiTheme="minorHAnsi" w:hAnsiTheme="minorHAnsi"/>
        </w:rPr>
        <w:tab/>
      </w:r>
      <w:r w:rsidR="000975FD" w:rsidRPr="00EF13CA">
        <w:rPr>
          <w:rFonts w:asciiTheme="minorHAnsi" w:hAnsiTheme="minorHAnsi"/>
        </w:rPr>
        <w:tab/>
      </w:r>
    </w:p>
    <w:p w:rsidR="000975FD" w:rsidRPr="00566844" w:rsidRDefault="000975FD" w:rsidP="007902F0">
      <w:pPr>
        <w:numPr>
          <w:ilvl w:val="0"/>
          <w:numId w:val="20"/>
        </w:numPr>
        <w:tabs>
          <w:tab w:val="left" w:pos="7560"/>
        </w:tabs>
        <w:contextualSpacing/>
        <w:rPr>
          <w:rFonts w:asciiTheme="minorHAnsi" w:hAnsiTheme="minorHAnsi"/>
        </w:rPr>
      </w:pPr>
      <w:r w:rsidRPr="00566844">
        <w:rPr>
          <w:rFonts w:asciiTheme="minorHAnsi" w:hAnsiTheme="minorHAnsi"/>
        </w:rPr>
        <w:t xml:space="preserve">Journal </w:t>
      </w:r>
      <w:r w:rsidR="00275932" w:rsidRPr="00566844">
        <w:rPr>
          <w:rFonts w:asciiTheme="minorHAnsi" w:hAnsiTheme="minorHAnsi"/>
        </w:rPr>
        <w:t>Record</w:t>
      </w:r>
      <w:r w:rsidRPr="00566844">
        <w:rPr>
          <w:rFonts w:asciiTheme="minorHAnsi" w:hAnsiTheme="minorHAnsi"/>
        </w:rPr>
        <w:t xml:space="preserve">  </w:t>
      </w:r>
      <w:r w:rsidR="007D0E74" w:rsidRPr="00566844">
        <w:rPr>
          <w:rFonts w:asciiTheme="minorHAnsi" w:hAnsiTheme="minorHAnsi"/>
        </w:rPr>
        <w:t>4</w:t>
      </w:r>
      <w:r w:rsidRPr="00566844">
        <w:rPr>
          <w:rFonts w:asciiTheme="minorHAnsi" w:hAnsiTheme="minorHAnsi"/>
        </w:rPr>
        <w:t>0%</w:t>
      </w:r>
      <w:r w:rsidR="00EF13CA" w:rsidRPr="00566844">
        <w:rPr>
          <w:rFonts w:asciiTheme="minorHAnsi" w:hAnsiTheme="minorHAnsi"/>
        </w:rPr>
        <w:t xml:space="preserve"> - </w:t>
      </w:r>
      <w:r w:rsidR="007D0E74" w:rsidRPr="00566844">
        <w:rPr>
          <w:rFonts w:asciiTheme="minorHAnsi" w:hAnsiTheme="minorHAnsi"/>
        </w:rPr>
        <w:t>4</w:t>
      </w:r>
      <w:r w:rsidR="00EF13CA" w:rsidRPr="00566844">
        <w:rPr>
          <w:rFonts w:asciiTheme="minorHAnsi" w:hAnsiTheme="minorHAnsi"/>
        </w:rPr>
        <w:t>0 points</w:t>
      </w:r>
      <w:r w:rsidRPr="00566844">
        <w:rPr>
          <w:rFonts w:asciiTheme="minorHAnsi" w:hAnsiTheme="minorHAnsi"/>
        </w:rPr>
        <w:t xml:space="preserve"> </w:t>
      </w:r>
    </w:p>
    <w:p w:rsidR="000975FD" w:rsidRPr="00566844" w:rsidRDefault="000975FD" w:rsidP="007902F0">
      <w:pPr>
        <w:numPr>
          <w:ilvl w:val="1"/>
          <w:numId w:val="20"/>
        </w:numPr>
        <w:tabs>
          <w:tab w:val="left" w:pos="7560"/>
        </w:tabs>
        <w:contextualSpacing/>
        <w:rPr>
          <w:rFonts w:asciiTheme="minorHAnsi" w:hAnsiTheme="minorHAnsi"/>
        </w:rPr>
      </w:pPr>
      <w:r w:rsidRPr="00566844">
        <w:rPr>
          <w:rFonts w:asciiTheme="minorHAnsi" w:hAnsiTheme="minorHAnsi"/>
        </w:rPr>
        <w:t xml:space="preserve">Journal Set #1 </w:t>
      </w:r>
      <w:r w:rsidRPr="00566844">
        <w:rPr>
          <w:rFonts w:asciiTheme="minorHAnsi" w:hAnsiTheme="minorHAnsi"/>
          <w:sz w:val="20"/>
        </w:rPr>
        <w:t>(10%)</w:t>
      </w:r>
      <w:r w:rsidR="00EF13CA" w:rsidRPr="00566844">
        <w:rPr>
          <w:rFonts w:asciiTheme="minorHAnsi" w:hAnsiTheme="minorHAnsi"/>
          <w:sz w:val="20"/>
        </w:rPr>
        <w:t xml:space="preserve"> – 10 points</w:t>
      </w:r>
    </w:p>
    <w:p w:rsidR="000975FD" w:rsidRPr="00566844" w:rsidRDefault="000975FD" w:rsidP="007902F0">
      <w:pPr>
        <w:numPr>
          <w:ilvl w:val="1"/>
          <w:numId w:val="20"/>
        </w:numPr>
        <w:tabs>
          <w:tab w:val="left" w:pos="7560"/>
        </w:tabs>
        <w:contextualSpacing/>
        <w:rPr>
          <w:rFonts w:asciiTheme="minorHAnsi" w:hAnsiTheme="minorHAnsi"/>
        </w:rPr>
      </w:pPr>
      <w:r w:rsidRPr="00566844">
        <w:rPr>
          <w:rFonts w:asciiTheme="minorHAnsi" w:hAnsiTheme="minorHAnsi"/>
        </w:rPr>
        <w:t xml:space="preserve">Journal Set #2 </w:t>
      </w:r>
      <w:r w:rsidRPr="00566844">
        <w:rPr>
          <w:rFonts w:asciiTheme="minorHAnsi" w:hAnsiTheme="minorHAnsi"/>
          <w:sz w:val="20"/>
        </w:rPr>
        <w:t>(10%)</w:t>
      </w:r>
      <w:r w:rsidR="00EF13CA" w:rsidRPr="00566844">
        <w:rPr>
          <w:rFonts w:asciiTheme="minorHAnsi" w:hAnsiTheme="minorHAnsi"/>
          <w:sz w:val="20"/>
        </w:rPr>
        <w:t xml:space="preserve"> -10 points</w:t>
      </w:r>
    </w:p>
    <w:p w:rsidR="007D0E74" w:rsidRPr="00566844" w:rsidRDefault="000975FD" w:rsidP="007902F0">
      <w:pPr>
        <w:numPr>
          <w:ilvl w:val="1"/>
          <w:numId w:val="20"/>
        </w:numPr>
        <w:tabs>
          <w:tab w:val="left" w:pos="7560"/>
        </w:tabs>
        <w:contextualSpacing/>
        <w:rPr>
          <w:rFonts w:asciiTheme="minorHAnsi" w:hAnsiTheme="minorHAnsi"/>
        </w:rPr>
      </w:pPr>
      <w:r w:rsidRPr="00566844">
        <w:rPr>
          <w:rFonts w:asciiTheme="minorHAnsi" w:hAnsiTheme="minorHAnsi"/>
        </w:rPr>
        <w:t>Journal Set #3 (</w:t>
      </w:r>
      <w:r w:rsidRPr="00566844">
        <w:rPr>
          <w:rFonts w:asciiTheme="minorHAnsi" w:hAnsiTheme="minorHAnsi"/>
          <w:sz w:val="20"/>
        </w:rPr>
        <w:t>10%)</w:t>
      </w:r>
      <w:r w:rsidR="00EF13CA" w:rsidRPr="00566844">
        <w:rPr>
          <w:rFonts w:asciiTheme="minorHAnsi" w:hAnsiTheme="minorHAnsi"/>
          <w:sz w:val="20"/>
        </w:rPr>
        <w:t xml:space="preserve"> – 10 points</w:t>
      </w:r>
    </w:p>
    <w:p w:rsidR="000975FD" w:rsidRPr="00E37033" w:rsidRDefault="007D0E74" w:rsidP="007902F0">
      <w:pPr>
        <w:numPr>
          <w:ilvl w:val="1"/>
          <w:numId w:val="20"/>
        </w:numPr>
        <w:tabs>
          <w:tab w:val="left" w:pos="7560"/>
        </w:tabs>
        <w:contextualSpacing/>
        <w:rPr>
          <w:rFonts w:asciiTheme="minorHAnsi" w:hAnsiTheme="minorHAnsi"/>
        </w:rPr>
      </w:pPr>
      <w:r w:rsidRPr="00566844">
        <w:rPr>
          <w:rFonts w:asciiTheme="minorHAnsi" w:hAnsiTheme="minorHAnsi"/>
          <w:szCs w:val="24"/>
        </w:rPr>
        <w:t>Journal Set #4</w:t>
      </w:r>
      <w:r w:rsidRPr="00566844">
        <w:rPr>
          <w:rFonts w:asciiTheme="minorHAnsi" w:hAnsiTheme="minorHAnsi"/>
          <w:sz w:val="20"/>
        </w:rPr>
        <w:t xml:space="preserve"> (10%) – 10 points</w:t>
      </w:r>
      <w:r w:rsidR="000975FD" w:rsidRPr="00E37033">
        <w:rPr>
          <w:rFonts w:asciiTheme="minorHAnsi" w:hAnsiTheme="minorHAnsi"/>
        </w:rPr>
        <w:tab/>
      </w:r>
      <w:r w:rsidR="000975FD" w:rsidRPr="00E37033">
        <w:rPr>
          <w:rFonts w:asciiTheme="minorHAnsi" w:hAnsiTheme="minorHAnsi"/>
        </w:rPr>
        <w:tab/>
      </w:r>
      <w:r w:rsidR="000975FD" w:rsidRPr="00E37033">
        <w:rPr>
          <w:rFonts w:asciiTheme="minorHAnsi" w:hAnsiTheme="minorHAnsi"/>
        </w:rPr>
        <w:tab/>
      </w:r>
      <w:r w:rsidR="000975FD" w:rsidRPr="00E37033">
        <w:rPr>
          <w:rFonts w:asciiTheme="minorHAnsi" w:hAnsiTheme="minorHAnsi"/>
        </w:rPr>
        <w:tab/>
      </w:r>
    </w:p>
    <w:p w:rsidR="003E787E" w:rsidRPr="000975FD" w:rsidRDefault="000975FD" w:rsidP="007902F0">
      <w:pPr>
        <w:pStyle w:val="ListParagraph"/>
        <w:keepNext/>
        <w:numPr>
          <w:ilvl w:val="0"/>
          <w:numId w:val="20"/>
        </w:numPr>
        <w:tabs>
          <w:tab w:val="left" w:pos="-1080"/>
          <w:tab w:val="left" w:pos="0"/>
          <w:tab w:val="left" w:pos="2160"/>
        </w:tabs>
        <w:rPr>
          <w:rFonts w:asciiTheme="minorHAnsi" w:hAnsiTheme="minorHAnsi"/>
        </w:rPr>
      </w:pPr>
      <w:r w:rsidRPr="000975FD">
        <w:rPr>
          <w:rFonts w:asciiTheme="minorHAnsi" w:hAnsiTheme="minorHAnsi"/>
        </w:rPr>
        <w:t>Case Presentation 20%</w:t>
      </w:r>
      <w:r w:rsidR="00EF13CA">
        <w:rPr>
          <w:rFonts w:asciiTheme="minorHAnsi" w:hAnsiTheme="minorHAnsi"/>
        </w:rPr>
        <w:t xml:space="preserve"> -20 points</w:t>
      </w:r>
    </w:p>
    <w:p w:rsidR="009A058C" w:rsidRDefault="009A058C" w:rsidP="00152966">
      <w:pPr>
        <w:keepNext/>
        <w:tabs>
          <w:tab w:val="left" w:pos="7560"/>
        </w:tabs>
        <w:rPr>
          <w:rFonts w:asciiTheme="minorHAnsi" w:hAnsiTheme="minorHAnsi"/>
        </w:rPr>
      </w:pPr>
    </w:p>
    <w:p w:rsidR="00152966" w:rsidRPr="00FB3B31" w:rsidRDefault="00152966" w:rsidP="007902F0">
      <w:pPr>
        <w:pStyle w:val="ListParagraph"/>
        <w:keepNext/>
        <w:numPr>
          <w:ilvl w:val="0"/>
          <w:numId w:val="5"/>
        </w:numPr>
        <w:tabs>
          <w:tab w:val="left" w:pos="7560"/>
        </w:tabs>
        <w:rPr>
          <w:rFonts w:asciiTheme="minorHAnsi" w:hAnsiTheme="minorHAnsi"/>
          <w:sz w:val="28"/>
          <w:szCs w:val="28"/>
        </w:rPr>
      </w:pPr>
      <w:r w:rsidRPr="00275932">
        <w:rPr>
          <w:rFonts w:asciiTheme="minorHAnsi" w:hAnsiTheme="minorHAnsi"/>
          <w:b/>
          <w:sz w:val="28"/>
          <w:szCs w:val="28"/>
        </w:rPr>
        <w:t>Class A</w:t>
      </w:r>
      <w:r w:rsidRPr="00FB3B31">
        <w:rPr>
          <w:rFonts w:asciiTheme="minorHAnsi" w:hAnsiTheme="minorHAnsi"/>
          <w:b/>
          <w:sz w:val="28"/>
          <w:szCs w:val="28"/>
        </w:rPr>
        <w:t>ttendance  1</w:t>
      </w:r>
      <w:r w:rsidR="007D0E74">
        <w:rPr>
          <w:rFonts w:asciiTheme="minorHAnsi" w:hAnsiTheme="minorHAnsi"/>
          <w:b/>
          <w:sz w:val="28"/>
          <w:szCs w:val="28"/>
        </w:rPr>
        <w:t>0</w:t>
      </w:r>
      <w:r w:rsidRPr="00FB3B31">
        <w:rPr>
          <w:rFonts w:asciiTheme="minorHAnsi" w:hAnsiTheme="minorHAnsi"/>
          <w:b/>
          <w:sz w:val="28"/>
          <w:szCs w:val="28"/>
        </w:rPr>
        <w:t>%</w:t>
      </w:r>
      <w:r w:rsidR="00EF13CA">
        <w:rPr>
          <w:rFonts w:asciiTheme="minorHAnsi" w:hAnsiTheme="minorHAnsi"/>
          <w:b/>
          <w:sz w:val="28"/>
          <w:szCs w:val="28"/>
        </w:rPr>
        <w:t>- 1</w:t>
      </w:r>
      <w:r w:rsidR="007D0E74">
        <w:rPr>
          <w:rFonts w:asciiTheme="minorHAnsi" w:hAnsiTheme="minorHAnsi"/>
          <w:b/>
          <w:sz w:val="28"/>
          <w:szCs w:val="28"/>
        </w:rPr>
        <w:t>0</w:t>
      </w:r>
      <w:r w:rsidR="00EF13CA">
        <w:rPr>
          <w:rFonts w:asciiTheme="minorHAnsi" w:hAnsiTheme="minorHAnsi"/>
          <w:b/>
          <w:sz w:val="28"/>
          <w:szCs w:val="28"/>
        </w:rPr>
        <w:t xml:space="preserve"> points</w:t>
      </w:r>
    </w:p>
    <w:p w:rsidR="00152966" w:rsidRPr="001A3092" w:rsidRDefault="00152966" w:rsidP="00152966">
      <w:pPr>
        <w:keepNext/>
        <w:tabs>
          <w:tab w:val="left" w:pos="-1080"/>
          <w:tab w:val="left" w:pos="0"/>
          <w:tab w:val="left" w:pos="2160"/>
          <w:tab w:val="left" w:pos="7560"/>
        </w:tabs>
        <w:ind w:left="634"/>
        <w:rPr>
          <w:rFonts w:asciiTheme="minorHAnsi" w:hAnsiTheme="minorHAnsi"/>
        </w:rPr>
      </w:pPr>
    </w:p>
    <w:p w:rsidR="00F7489F" w:rsidRPr="00F7489F" w:rsidRDefault="00F7489F" w:rsidP="00F7489F">
      <w:pPr>
        <w:pStyle w:val="xmsonormal"/>
        <w:shd w:val="clear" w:color="auto" w:fill="FFFFFF"/>
        <w:spacing w:before="0" w:beforeAutospacing="0" w:after="0" w:afterAutospacing="0"/>
        <w:rPr>
          <w:rFonts w:asciiTheme="minorHAnsi" w:hAnsiTheme="minorHAnsi" w:cstheme="minorHAnsi"/>
          <w:b/>
          <w:color w:val="212121"/>
        </w:rPr>
      </w:pPr>
      <w:r>
        <w:rPr>
          <w:rFonts w:asciiTheme="minorHAnsi" w:hAnsiTheme="minorHAnsi" w:cstheme="minorHAnsi"/>
        </w:rPr>
        <w:t xml:space="preserve">       </w:t>
      </w:r>
      <w:r w:rsidRPr="00F7489F">
        <w:rPr>
          <w:rFonts w:asciiTheme="minorHAnsi" w:hAnsiTheme="minorHAnsi" w:cstheme="minorHAnsi"/>
          <w:b/>
          <w:color w:val="212121"/>
        </w:rPr>
        <w:t>Class Attendance 10%- 10 points</w:t>
      </w:r>
    </w:p>
    <w:p w:rsidR="00F7489F" w:rsidRPr="00F7489F" w:rsidRDefault="00F7489F" w:rsidP="00F7489F">
      <w:pPr>
        <w:widowControl/>
        <w:shd w:val="clear" w:color="auto" w:fill="FFFFFF"/>
        <w:ind w:left="450" w:hanging="180"/>
        <w:rPr>
          <w:rFonts w:asciiTheme="minorHAnsi" w:hAnsiTheme="minorHAnsi" w:cstheme="minorHAnsi"/>
          <w:snapToGrid/>
          <w:color w:val="212121"/>
          <w:szCs w:val="24"/>
        </w:rPr>
      </w:pPr>
      <w:r>
        <w:rPr>
          <w:rFonts w:asciiTheme="minorHAnsi" w:hAnsiTheme="minorHAnsi" w:cstheme="minorHAnsi"/>
          <w:snapToGrid/>
          <w:color w:val="212121"/>
          <w:szCs w:val="24"/>
        </w:rPr>
        <w:t>   </w:t>
      </w:r>
      <w:r w:rsidRPr="00F7489F">
        <w:rPr>
          <w:rFonts w:asciiTheme="minorHAnsi" w:hAnsiTheme="minorHAnsi" w:cstheme="minorHAnsi"/>
          <w:snapToGrid/>
          <w:color w:val="212121"/>
          <w:szCs w:val="24"/>
        </w:rPr>
        <w:t>This is a hybrid course.  Seven (7) of the fifteen (15) class sessions will be completed using UA’s Learning Management system- Springboard and the remainder eight (8) classes will take place in a Traditional classroom setting. Students are expected to attend all classes and notify the Instructor (</w:t>
      </w:r>
      <w:r w:rsidRPr="00F7489F">
        <w:rPr>
          <w:rFonts w:asciiTheme="minorHAnsi" w:hAnsiTheme="minorHAnsi" w:cstheme="minorHAnsi"/>
          <w:i/>
          <w:iCs/>
          <w:snapToGrid/>
          <w:color w:val="212121"/>
          <w:szCs w:val="24"/>
        </w:rPr>
        <w:t>via email</w:t>
      </w:r>
      <w:r w:rsidRPr="00F7489F">
        <w:rPr>
          <w:rFonts w:asciiTheme="minorHAnsi" w:hAnsiTheme="minorHAnsi" w:cstheme="minorHAnsi"/>
          <w:snapToGrid/>
          <w:color w:val="212121"/>
          <w:szCs w:val="24"/>
        </w:rPr>
        <w:t>) if he/she will be absent.  Absences and tardiness will affect grade. </w:t>
      </w:r>
    </w:p>
    <w:p w:rsidR="00F7489F" w:rsidRPr="00F7489F" w:rsidRDefault="00F7489F" w:rsidP="00F7489F">
      <w:pPr>
        <w:widowControl/>
        <w:shd w:val="clear" w:color="auto" w:fill="FFFFFF"/>
        <w:ind w:left="1170" w:hanging="270"/>
        <w:rPr>
          <w:rFonts w:asciiTheme="minorHAnsi" w:hAnsiTheme="minorHAnsi" w:cstheme="minorHAnsi"/>
          <w:snapToGrid/>
          <w:color w:val="212121"/>
          <w:szCs w:val="24"/>
        </w:rPr>
      </w:pPr>
      <w:r w:rsidRPr="00F7489F">
        <w:rPr>
          <w:rFonts w:asciiTheme="minorHAnsi" w:hAnsiTheme="minorHAnsi" w:cstheme="minorHAnsi"/>
          <w:snapToGrid/>
          <w:color w:val="212121"/>
          <w:szCs w:val="24"/>
        </w:rPr>
        <w:t> </w:t>
      </w:r>
    </w:p>
    <w:p w:rsidR="00F7489F" w:rsidRPr="00F7489F" w:rsidRDefault="00F7489F" w:rsidP="007902F0">
      <w:pPr>
        <w:widowControl/>
        <w:numPr>
          <w:ilvl w:val="0"/>
          <w:numId w:val="23"/>
        </w:numPr>
        <w:shd w:val="clear" w:color="auto" w:fill="FFFFFF"/>
        <w:ind w:left="1170" w:hanging="270"/>
        <w:rPr>
          <w:rFonts w:asciiTheme="minorHAnsi" w:hAnsiTheme="minorHAnsi" w:cstheme="minorHAnsi"/>
          <w:snapToGrid/>
          <w:color w:val="212121"/>
          <w:szCs w:val="24"/>
        </w:rPr>
      </w:pPr>
      <w:r w:rsidRPr="00F7489F">
        <w:rPr>
          <w:rFonts w:asciiTheme="minorHAnsi" w:hAnsiTheme="minorHAnsi" w:cstheme="minorHAnsi"/>
          <w:snapToGrid/>
          <w:color w:val="212121"/>
          <w:szCs w:val="24"/>
        </w:rPr>
        <w:t>Tardiness three (3) times to traditional class = 1 absence;</w:t>
      </w:r>
    </w:p>
    <w:p w:rsidR="00F7489F" w:rsidRPr="00F7489F" w:rsidRDefault="00F7489F" w:rsidP="007902F0">
      <w:pPr>
        <w:widowControl/>
        <w:numPr>
          <w:ilvl w:val="0"/>
          <w:numId w:val="23"/>
        </w:numPr>
        <w:shd w:val="clear" w:color="auto" w:fill="FFFFFF"/>
        <w:ind w:left="1170" w:hanging="270"/>
        <w:rPr>
          <w:rFonts w:asciiTheme="minorHAnsi" w:hAnsiTheme="minorHAnsi" w:cstheme="minorHAnsi"/>
          <w:snapToGrid/>
          <w:color w:val="212121"/>
          <w:szCs w:val="24"/>
        </w:rPr>
      </w:pPr>
      <w:r w:rsidRPr="00F7489F">
        <w:rPr>
          <w:rFonts w:asciiTheme="minorHAnsi" w:hAnsiTheme="minorHAnsi" w:cstheme="minorHAnsi"/>
          <w:snapToGrid/>
          <w:color w:val="212121"/>
          <w:szCs w:val="24"/>
        </w:rPr>
        <w:t>Three (3) absences from attendance in traditional class = failure to pass course and referral to school director.</w:t>
      </w:r>
    </w:p>
    <w:p w:rsidR="00F7489F" w:rsidRPr="00F7489F" w:rsidRDefault="00F7489F" w:rsidP="007902F0">
      <w:pPr>
        <w:widowControl/>
        <w:numPr>
          <w:ilvl w:val="0"/>
          <w:numId w:val="23"/>
        </w:numPr>
        <w:shd w:val="clear" w:color="auto" w:fill="FFFFFF"/>
        <w:ind w:left="1170" w:hanging="270"/>
        <w:rPr>
          <w:rFonts w:asciiTheme="minorHAnsi" w:hAnsiTheme="minorHAnsi" w:cstheme="minorHAnsi"/>
          <w:b/>
          <w:snapToGrid/>
          <w:color w:val="212121"/>
          <w:szCs w:val="24"/>
        </w:rPr>
      </w:pPr>
      <w:r w:rsidRPr="00F7489F">
        <w:rPr>
          <w:rFonts w:asciiTheme="minorHAnsi" w:hAnsiTheme="minorHAnsi" w:cstheme="minorHAnsi"/>
          <w:b/>
          <w:snapToGrid/>
          <w:color w:val="212121"/>
          <w:szCs w:val="24"/>
        </w:rPr>
        <w:t>Note: failure to pass Seminar = an automatic repeat of your Field education experience (practicum/field placement).  Seminar course &amp; your field experience will need to be repeated. </w:t>
      </w:r>
    </w:p>
    <w:p w:rsidR="00152966" w:rsidRDefault="00152966" w:rsidP="00275932">
      <w:pPr>
        <w:widowControl/>
        <w:tabs>
          <w:tab w:val="left" w:pos="-1080"/>
          <w:tab w:val="left" w:pos="-720"/>
          <w:tab w:val="left" w:pos="0"/>
          <w:tab w:val="left" w:pos="540"/>
          <w:tab w:val="left" w:pos="2160"/>
          <w:tab w:val="left" w:pos="7560"/>
        </w:tabs>
        <w:jc w:val="both"/>
        <w:rPr>
          <w:rFonts w:asciiTheme="minorHAnsi" w:hAnsiTheme="minorHAnsi"/>
          <w:szCs w:val="24"/>
        </w:rPr>
      </w:pPr>
    </w:p>
    <w:p w:rsidR="00152966" w:rsidRDefault="00152966" w:rsidP="00152966">
      <w:pPr>
        <w:widowControl/>
        <w:tabs>
          <w:tab w:val="left" w:pos="-1080"/>
          <w:tab w:val="left" w:pos="2160"/>
          <w:tab w:val="left" w:pos="7560"/>
        </w:tabs>
        <w:rPr>
          <w:rFonts w:asciiTheme="minorHAnsi" w:hAnsiTheme="minorHAnsi"/>
          <w:b/>
          <w:sz w:val="22"/>
          <w:szCs w:val="22"/>
        </w:rPr>
      </w:pPr>
    </w:p>
    <w:p w:rsidR="00152966" w:rsidRPr="00F7489F" w:rsidRDefault="00152966" w:rsidP="007902F0">
      <w:pPr>
        <w:pStyle w:val="ListParagraph"/>
        <w:keepNext/>
        <w:numPr>
          <w:ilvl w:val="0"/>
          <w:numId w:val="5"/>
        </w:numPr>
        <w:tabs>
          <w:tab w:val="left" w:pos="7560"/>
        </w:tabs>
        <w:rPr>
          <w:rFonts w:asciiTheme="minorHAnsi" w:hAnsiTheme="minorHAnsi"/>
          <w:sz w:val="28"/>
          <w:szCs w:val="28"/>
        </w:rPr>
      </w:pPr>
      <w:r>
        <w:rPr>
          <w:rFonts w:asciiTheme="minorHAnsi" w:hAnsiTheme="minorHAnsi"/>
          <w:b/>
          <w:sz w:val="28"/>
          <w:szCs w:val="28"/>
        </w:rPr>
        <w:t>Class</w:t>
      </w:r>
      <w:r w:rsidRPr="00FB3B31">
        <w:rPr>
          <w:rFonts w:asciiTheme="minorHAnsi" w:hAnsiTheme="minorHAnsi"/>
          <w:b/>
          <w:sz w:val="28"/>
          <w:szCs w:val="28"/>
        </w:rPr>
        <w:t xml:space="preserve"> Participation </w:t>
      </w:r>
      <w:r>
        <w:rPr>
          <w:rFonts w:asciiTheme="minorHAnsi" w:hAnsiTheme="minorHAnsi"/>
          <w:b/>
          <w:sz w:val="28"/>
          <w:szCs w:val="28"/>
        </w:rPr>
        <w:t xml:space="preserve"> 1</w:t>
      </w:r>
      <w:r w:rsidR="009D7CA7">
        <w:rPr>
          <w:rFonts w:asciiTheme="minorHAnsi" w:hAnsiTheme="minorHAnsi"/>
          <w:b/>
          <w:sz w:val="28"/>
          <w:szCs w:val="28"/>
        </w:rPr>
        <w:t>0</w:t>
      </w:r>
      <w:r>
        <w:rPr>
          <w:rFonts w:asciiTheme="minorHAnsi" w:hAnsiTheme="minorHAnsi"/>
          <w:b/>
          <w:sz w:val="28"/>
          <w:szCs w:val="28"/>
        </w:rPr>
        <w:t>%</w:t>
      </w:r>
      <w:r w:rsidR="00EF13CA">
        <w:rPr>
          <w:rFonts w:asciiTheme="minorHAnsi" w:hAnsiTheme="minorHAnsi"/>
          <w:b/>
          <w:sz w:val="28"/>
          <w:szCs w:val="28"/>
        </w:rPr>
        <w:t>- 1</w:t>
      </w:r>
      <w:r w:rsidR="009D7CA7">
        <w:rPr>
          <w:rFonts w:asciiTheme="minorHAnsi" w:hAnsiTheme="minorHAnsi"/>
          <w:b/>
          <w:sz w:val="28"/>
          <w:szCs w:val="28"/>
        </w:rPr>
        <w:t>0</w:t>
      </w:r>
      <w:r w:rsidR="00EF13CA">
        <w:rPr>
          <w:rFonts w:asciiTheme="minorHAnsi" w:hAnsiTheme="minorHAnsi"/>
          <w:b/>
          <w:sz w:val="28"/>
          <w:szCs w:val="28"/>
        </w:rPr>
        <w:t xml:space="preserve"> points</w:t>
      </w:r>
    </w:p>
    <w:p w:rsidR="00F7489F" w:rsidRDefault="00152966" w:rsidP="00F7489F">
      <w:pPr>
        <w:widowControl/>
        <w:tabs>
          <w:tab w:val="left" w:pos="-1080"/>
          <w:tab w:val="left" w:pos="-720"/>
          <w:tab w:val="left" w:pos="0"/>
          <w:tab w:val="left" w:pos="540"/>
          <w:tab w:val="left" w:pos="2160"/>
          <w:tab w:val="left" w:pos="7560"/>
        </w:tabs>
        <w:ind w:left="540"/>
        <w:jc w:val="both"/>
        <w:rPr>
          <w:rFonts w:asciiTheme="minorHAnsi" w:hAnsiTheme="minorHAnsi"/>
          <w:szCs w:val="24"/>
        </w:rPr>
      </w:pPr>
      <w:r w:rsidRPr="007F2554">
        <w:rPr>
          <w:rFonts w:asciiTheme="minorHAnsi" w:hAnsiTheme="minorHAnsi"/>
        </w:rPr>
        <w:t>Class Participation is required.</w:t>
      </w:r>
      <w:r>
        <w:rPr>
          <w:rFonts w:asciiTheme="minorHAnsi" w:hAnsiTheme="minorHAnsi"/>
        </w:rPr>
        <w:t xml:space="preserve">  </w:t>
      </w:r>
      <w:r w:rsidRPr="00EA0AFE">
        <w:rPr>
          <w:rFonts w:asciiTheme="minorHAnsi" w:hAnsiTheme="minorHAnsi"/>
          <w:szCs w:val="24"/>
        </w:rPr>
        <w:t>Constructive</w:t>
      </w:r>
      <w:r>
        <w:rPr>
          <w:rFonts w:asciiTheme="minorHAnsi" w:hAnsiTheme="minorHAnsi"/>
          <w:szCs w:val="24"/>
        </w:rPr>
        <w:t xml:space="preserve"> class participation includes asking and responding</w:t>
      </w:r>
      <w:r w:rsidR="00F7489F">
        <w:rPr>
          <w:rFonts w:asciiTheme="minorHAnsi" w:hAnsiTheme="minorHAnsi"/>
          <w:szCs w:val="24"/>
        </w:rPr>
        <w:t xml:space="preserve"> </w:t>
      </w:r>
      <w:r>
        <w:rPr>
          <w:rFonts w:asciiTheme="minorHAnsi" w:hAnsiTheme="minorHAnsi"/>
          <w:szCs w:val="24"/>
        </w:rPr>
        <w:t>to questions, participating in class discussions-all of which reflects the student’s ongoing</w:t>
      </w:r>
      <w:r w:rsidR="00F7489F" w:rsidRPr="00F7489F">
        <w:rPr>
          <w:rFonts w:asciiTheme="minorHAnsi" w:hAnsiTheme="minorHAnsi"/>
          <w:szCs w:val="24"/>
        </w:rPr>
        <w:t xml:space="preserve"> </w:t>
      </w:r>
      <w:r w:rsidR="00F7489F">
        <w:rPr>
          <w:rFonts w:asciiTheme="minorHAnsi" w:hAnsiTheme="minorHAnsi"/>
          <w:szCs w:val="24"/>
        </w:rPr>
        <w:t>readings and demonstrating respect for the views and questions of other students.</w:t>
      </w:r>
    </w:p>
    <w:p w:rsidR="00152966" w:rsidRDefault="00152966" w:rsidP="00152966">
      <w:pPr>
        <w:widowControl/>
        <w:tabs>
          <w:tab w:val="left" w:pos="7560"/>
        </w:tabs>
        <w:jc w:val="both"/>
        <w:rPr>
          <w:rFonts w:asciiTheme="minorHAnsi" w:hAnsiTheme="minorHAnsi"/>
        </w:rPr>
      </w:pPr>
    </w:p>
    <w:p w:rsidR="00152966" w:rsidRPr="007F2554" w:rsidRDefault="00152966" w:rsidP="00152966">
      <w:pPr>
        <w:widowControl/>
        <w:tabs>
          <w:tab w:val="left" w:pos="7560"/>
        </w:tabs>
        <w:jc w:val="both"/>
        <w:rPr>
          <w:rFonts w:asciiTheme="minorHAnsi" w:hAnsiTheme="minorHAnsi"/>
        </w:rPr>
      </w:pPr>
      <w:r w:rsidRPr="007F2554">
        <w:rPr>
          <w:rFonts w:asciiTheme="minorHAnsi" w:hAnsiTheme="minorHAnsi"/>
        </w:rPr>
        <w:t>Students are expected to be actively involved in class discussions and to share with other students their field experiences. Specific content themes include:</w:t>
      </w:r>
    </w:p>
    <w:p w:rsidR="00152966" w:rsidRPr="001A3092" w:rsidRDefault="00152966" w:rsidP="00152966">
      <w:pPr>
        <w:tabs>
          <w:tab w:val="left" w:pos="7560"/>
        </w:tabs>
        <w:ind w:left="720"/>
        <w:jc w:val="both"/>
        <w:rPr>
          <w:rFonts w:asciiTheme="minorHAnsi" w:hAnsiTheme="minorHAnsi"/>
        </w:rPr>
      </w:pPr>
    </w:p>
    <w:p w:rsidR="00152966" w:rsidRPr="00E41FAA" w:rsidRDefault="00152966" w:rsidP="007902F0">
      <w:pPr>
        <w:pStyle w:val="ListParagraph"/>
        <w:keepLines/>
        <w:widowControl/>
        <w:numPr>
          <w:ilvl w:val="0"/>
          <w:numId w:val="21"/>
        </w:numPr>
        <w:tabs>
          <w:tab w:val="left" w:pos="7560"/>
        </w:tabs>
        <w:snapToGrid w:val="0"/>
        <w:spacing w:after="240"/>
        <w:jc w:val="both"/>
        <w:rPr>
          <w:rFonts w:asciiTheme="minorHAnsi" w:hAnsiTheme="minorHAnsi"/>
          <w:sz w:val="22"/>
          <w:szCs w:val="22"/>
        </w:rPr>
      </w:pPr>
      <w:r w:rsidRPr="00E41FAA">
        <w:rPr>
          <w:rFonts w:asciiTheme="minorHAnsi" w:hAnsiTheme="minorHAnsi"/>
          <w:sz w:val="22"/>
          <w:szCs w:val="22"/>
        </w:rPr>
        <w:t>Each student’s field agency, its organizational structure, policies, programs and staff, and how these components affect practice.</w:t>
      </w:r>
    </w:p>
    <w:p w:rsidR="00152966" w:rsidRPr="00E41FAA" w:rsidRDefault="00152966" w:rsidP="007902F0">
      <w:pPr>
        <w:pStyle w:val="ListParagraph"/>
        <w:keepLines/>
        <w:widowControl/>
        <w:numPr>
          <w:ilvl w:val="0"/>
          <w:numId w:val="21"/>
        </w:numPr>
        <w:tabs>
          <w:tab w:val="left" w:pos="7560"/>
        </w:tabs>
        <w:snapToGrid w:val="0"/>
        <w:spacing w:after="240"/>
        <w:jc w:val="both"/>
        <w:rPr>
          <w:rFonts w:asciiTheme="minorHAnsi" w:hAnsiTheme="minorHAnsi"/>
          <w:sz w:val="22"/>
          <w:szCs w:val="22"/>
        </w:rPr>
      </w:pPr>
      <w:r w:rsidRPr="00E41FAA">
        <w:rPr>
          <w:rFonts w:asciiTheme="minorHAnsi" w:hAnsiTheme="minorHAnsi"/>
          <w:sz w:val="22"/>
          <w:szCs w:val="22"/>
        </w:rPr>
        <w:t>Student’s field assignments, including analysis of cases, alternative strategies and exploration of opportunities for change to enhance service delivery and reduce social injustice.</w:t>
      </w:r>
    </w:p>
    <w:p w:rsidR="00152966" w:rsidRPr="00F86DF5" w:rsidRDefault="00152966" w:rsidP="007902F0">
      <w:pPr>
        <w:pStyle w:val="ListParagraph"/>
        <w:keepLines/>
        <w:widowControl/>
        <w:numPr>
          <w:ilvl w:val="0"/>
          <w:numId w:val="21"/>
        </w:numPr>
        <w:tabs>
          <w:tab w:val="left" w:pos="7560"/>
        </w:tabs>
        <w:snapToGrid w:val="0"/>
        <w:spacing w:after="240"/>
        <w:jc w:val="both"/>
        <w:rPr>
          <w:rFonts w:asciiTheme="minorHAnsi" w:hAnsiTheme="minorHAnsi"/>
        </w:rPr>
      </w:pPr>
      <w:r w:rsidRPr="00E41FAA">
        <w:rPr>
          <w:rFonts w:asciiTheme="minorHAnsi" w:hAnsiTheme="minorHAnsi"/>
          <w:sz w:val="22"/>
          <w:szCs w:val="22"/>
        </w:rPr>
        <w:t xml:space="preserve">Each student’s growth in self-awareness and professional use of self. </w:t>
      </w:r>
    </w:p>
    <w:p w:rsidR="00152966" w:rsidRPr="00CE51EE" w:rsidRDefault="00152966" w:rsidP="00152966">
      <w:pPr>
        <w:widowControl/>
        <w:tabs>
          <w:tab w:val="left" w:pos="-1080"/>
          <w:tab w:val="left" w:pos="2160"/>
          <w:tab w:val="left" w:pos="7560"/>
        </w:tabs>
        <w:rPr>
          <w:rFonts w:asciiTheme="minorHAnsi" w:hAnsiTheme="minorHAnsi"/>
          <w:i/>
          <w:sz w:val="22"/>
          <w:szCs w:val="22"/>
        </w:rPr>
      </w:pPr>
    </w:p>
    <w:p w:rsidR="00152966" w:rsidRPr="00E2458E" w:rsidRDefault="00152966" w:rsidP="00152966">
      <w:pPr>
        <w:widowControl/>
        <w:tabs>
          <w:tab w:val="left" w:pos="-1080"/>
          <w:tab w:val="left" w:pos="2160"/>
          <w:tab w:val="left" w:pos="7560"/>
        </w:tabs>
        <w:rPr>
          <w:rFonts w:asciiTheme="minorHAnsi" w:hAnsiTheme="minorHAnsi"/>
          <w:b/>
          <w:szCs w:val="24"/>
        </w:rPr>
      </w:pPr>
      <w:r w:rsidRPr="00E2458E">
        <w:rPr>
          <w:rFonts w:asciiTheme="minorHAnsi" w:hAnsiTheme="minorHAnsi"/>
          <w:b/>
          <w:szCs w:val="24"/>
        </w:rPr>
        <w:t>Grading Criteria for Attendance and Participation</w:t>
      </w:r>
    </w:p>
    <w:p w:rsidR="00152966" w:rsidRPr="00CF03C5" w:rsidRDefault="00152966" w:rsidP="00152966">
      <w:pPr>
        <w:widowControl/>
        <w:tabs>
          <w:tab w:val="left" w:pos="-1080"/>
          <w:tab w:val="left" w:pos="2160"/>
          <w:tab w:val="left" w:pos="7560"/>
        </w:tabs>
        <w:ind w:left="630"/>
        <w:rPr>
          <w:rFonts w:asciiTheme="minorHAnsi" w:hAnsiTheme="minorHAnsi"/>
          <w:b/>
          <w:sz w:val="20"/>
        </w:rPr>
      </w:pPr>
    </w:p>
    <w:p w:rsidR="00152966" w:rsidRPr="00CF03C5" w:rsidRDefault="00152966" w:rsidP="00152966">
      <w:pPr>
        <w:tabs>
          <w:tab w:val="left" w:pos="7560"/>
        </w:tabs>
        <w:spacing w:after="240"/>
        <w:ind w:left="1440" w:hanging="360"/>
        <w:jc w:val="both"/>
        <w:rPr>
          <w:rFonts w:asciiTheme="minorHAnsi" w:hAnsiTheme="minorHAnsi"/>
          <w:sz w:val="20"/>
        </w:rPr>
      </w:pPr>
      <w:r w:rsidRPr="00822031">
        <w:rPr>
          <w:rFonts w:asciiTheme="minorHAnsi" w:hAnsiTheme="minorHAnsi"/>
          <w:b/>
          <w:szCs w:val="24"/>
        </w:rPr>
        <w:t>A</w:t>
      </w:r>
      <w:r w:rsidRPr="00822031">
        <w:rPr>
          <w:rFonts w:asciiTheme="minorHAnsi" w:hAnsiTheme="minorHAnsi"/>
          <w:szCs w:val="24"/>
        </w:rPr>
        <w:t>=</w:t>
      </w:r>
      <w:r w:rsidRPr="00CF03C5">
        <w:rPr>
          <w:rFonts w:asciiTheme="minorHAnsi" w:hAnsiTheme="minorHAnsi"/>
          <w:sz w:val="20"/>
        </w:rPr>
        <w:tab/>
        <w:t>Regular and active contributions to class discussions of a quality that enhances one’s own and others’ learning. Thoughtful, interactive contributions to class discussions are important for knowledge building. Critical analysis of ideas often requires debate. However, monopolizing discussions, insistence on unexamined opinions or any disrespectful class conduct, have a negative impact on the learning process. Prompt arrival and consistent attendance are demonstrated.</w:t>
      </w:r>
    </w:p>
    <w:p w:rsidR="00152966" w:rsidRPr="00CF03C5" w:rsidRDefault="00152966" w:rsidP="00152966">
      <w:pPr>
        <w:tabs>
          <w:tab w:val="left" w:pos="7560"/>
        </w:tabs>
        <w:spacing w:after="240"/>
        <w:ind w:left="1440" w:hanging="360"/>
        <w:jc w:val="both"/>
        <w:rPr>
          <w:rFonts w:asciiTheme="minorHAnsi" w:hAnsiTheme="minorHAnsi"/>
          <w:sz w:val="20"/>
        </w:rPr>
      </w:pPr>
      <w:r w:rsidRPr="00822031">
        <w:rPr>
          <w:rFonts w:asciiTheme="minorHAnsi" w:hAnsiTheme="minorHAnsi"/>
          <w:b/>
          <w:szCs w:val="24"/>
        </w:rPr>
        <w:t>B</w:t>
      </w:r>
      <w:r w:rsidRPr="00F86DF5">
        <w:rPr>
          <w:rFonts w:asciiTheme="minorHAnsi" w:hAnsiTheme="minorHAnsi"/>
          <w:szCs w:val="24"/>
        </w:rPr>
        <w:t>=</w:t>
      </w:r>
      <w:r w:rsidRPr="00CF03C5">
        <w:rPr>
          <w:rFonts w:asciiTheme="minorHAnsi" w:hAnsiTheme="minorHAnsi"/>
          <w:sz w:val="20"/>
        </w:rPr>
        <w:tab/>
        <w:t>Occasional contributions to class discussions of a quality that contribute to one’s own and other’s learning in the seminar. Avoidance of negative contributions as described above. Prompt arrival and consistent attendance are demonstrated.</w:t>
      </w:r>
    </w:p>
    <w:p w:rsidR="00152966" w:rsidRPr="00CF03C5" w:rsidRDefault="00152966" w:rsidP="00152966">
      <w:pPr>
        <w:tabs>
          <w:tab w:val="left" w:pos="7560"/>
        </w:tabs>
        <w:spacing w:after="240"/>
        <w:ind w:left="1440" w:hanging="360"/>
        <w:jc w:val="both"/>
        <w:rPr>
          <w:rFonts w:asciiTheme="minorHAnsi" w:hAnsiTheme="minorHAnsi"/>
          <w:sz w:val="20"/>
        </w:rPr>
      </w:pPr>
      <w:r w:rsidRPr="00822031">
        <w:rPr>
          <w:rFonts w:asciiTheme="minorHAnsi" w:hAnsiTheme="minorHAnsi"/>
          <w:b/>
          <w:szCs w:val="24"/>
        </w:rPr>
        <w:t>C</w:t>
      </w:r>
      <w:r w:rsidRPr="00F86DF5">
        <w:rPr>
          <w:rFonts w:asciiTheme="minorHAnsi" w:hAnsiTheme="minorHAnsi"/>
          <w:szCs w:val="24"/>
        </w:rPr>
        <w:t>=</w:t>
      </w:r>
      <w:r w:rsidRPr="00CF03C5">
        <w:rPr>
          <w:rFonts w:asciiTheme="minorHAnsi" w:hAnsiTheme="minorHAnsi"/>
          <w:sz w:val="20"/>
        </w:rPr>
        <w:tab/>
        <w:t>Regular and active contributions to class discussions with the effect of contributing to at least one’s own learning. Avoidance of negative contributions as described above. Prompt arrival and consistent attendance are demonstrated.</w:t>
      </w:r>
    </w:p>
    <w:p w:rsidR="00152966" w:rsidRPr="00CF03C5" w:rsidRDefault="00152966" w:rsidP="00152966">
      <w:pPr>
        <w:tabs>
          <w:tab w:val="left" w:pos="7560"/>
        </w:tabs>
        <w:spacing w:after="240"/>
        <w:ind w:left="1440" w:hanging="360"/>
        <w:jc w:val="both"/>
        <w:rPr>
          <w:rFonts w:asciiTheme="minorHAnsi" w:hAnsiTheme="minorHAnsi"/>
          <w:sz w:val="20"/>
        </w:rPr>
      </w:pPr>
      <w:r w:rsidRPr="00822031">
        <w:rPr>
          <w:rFonts w:asciiTheme="minorHAnsi" w:hAnsiTheme="minorHAnsi"/>
          <w:b/>
          <w:szCs w:val="24"/>
        </w:rPr>
        <w:t>D</w:t>
      </w:r>
      <w:r w:rsidRPr="00F86DF5">
        <w:rPr>
          <w:rFonts w:asciiTheme="minorHAnsi" w:hAnsiTheme="minorHAnsi"/>
          <w:szCs w:val="24"/>
        </w:rPr>
        <w:t>=</w:t>
      </w:r>
      <w:r w:rsidRPr="00CF03C5">
        <w:rPr>
          <w:rFonts w:asciiTheme="minorHAnsi" w:hAnsiTheme="minorHAnsi"/>
          <w:sz w:val="20"/>
        </w:rPr>
        <w:tab/>
        <w:t>Negligible contributions either in quality or quantity to class discussions and/or frequent absences/lateness from class.</w:t>
      </w:r>
    </w:p>
    <w:p w:rsidR="00152966" w:rsidRDefault="00152966" w:rsidP="00152966">
      <w:pPr>
        <w:tabs>
          <w:tab w:val="left" w:pos="7560"/>
        </w:tabs>
        <w:spacing w:after="240"/>
        <w:ind w:left="1440" w:hanging="360"/>
        <w:jc w:val="both"/>
        <w:rPr>
          <w:rFonts w:asciiTheme="minorHAnsi" w:hAnsiTheme="minorHAnsi"/>
          <w:sz w:val="20"/>
        </w:rPr>
      </w:pPr>
      <w:r w:rsidRPr="00822031">
        <w:rPr>
          <w:rFonts w:asciiTheme="minorHAnsi" w:hAnsiTheme="minorHAnsi"/>
          <w:b/>
          <w:szCs w:val="24"/>
        </w:rPr>
        <w:t>F</w:t>
      </w:r>
      <w:r w:rsidRPr="00F86DF5">
        <w:rPr>
          <w:rFonts w:asciiTheme="minorHAnsi" w:hAnsiTheme="minorHAnsi"/>
          <w:szCs w:val="24"/>
        </w:rPr>
        <w:t>=</w:t>
      </w:r>
      <w:r w:rsidRPr="00CF03C5">
        <w:rPr>
          <w:rFonts w:asciiTheme="minorHAnsi" w:hAnsiTheme="minorHAnsi"/>
          <w:sz w:val="20"/>
        </w:rPr>
        <w:tab/>
        <w:t>Frequent absences from class, or lateness, and lack of participation.</w:t>
      </w:r>
    </w:p>
    <w:p w:rsidR="00152966" w:rsidRPr="00CF03C5" w:rsidRDefault="00152966" w:rsidP="00152966">
      <w:pPr>
        <w:tabs>
          <w:tab w:val="left" w:pos="7560"/>
        </w:tabs>
        <w:spacing w:after="240"/>
        <w:jc w:val="both"/>
        <w:rPr>
          <w:rFonts w:asciiTheme="minorHAnsi" w:hAnsiTheme="minorHAnsi"/>
          <w:sz w:val="20"/>
        </w:rPr>
      </w:pPr>
    </w:p>
    <w:p w:rsidR="00152966" w:rsidRPr="00275932" w:rsidRDefault="00EF13CA" w:rsidP="007902F0">
      <w:pPr>
        <w:pStyle w:val="ListParagraph"/>
        <w:keepNext/>
        <w:numPr>
          <w:ilvl w:val="0"/>
          <w:numId w:val="5"/>
        </w:numPr>
        <w:tabs>
          <w:tab w:val="left" w:pos="-1080"/>
          <w:tab w:val="left" w:pos="2160"/>
          <w:tab w:val="left" w:pos="7560"/>
        </w:tabs>
        <w:rPr>
          <w:rFonts w:asciiTheme="minorHAnsi" w:hAnsiTheme="minorHAnsi"/>
          <w:b/>
          <w:sz w:val="28"/>
          <w:szCs w:val="28"/>
        </w:rPr>
      </w:pPr>
      <w:r w:rsidRPr="00275932">
        <w:rPr>
          <w:rFonts w:asciiTheme="minorHAnsi" w:hAnsiTheme="minorHAnsi"/>
          <w:b/>
          <w:sz w:val="28"/>
          <w:szCs w:val="28"/>
        </w:rPr>
        <w:t>On-line Assignments</w:t>
      </w:r>
      <w:r w:rsidR="00152966" w:rsidRPr="00275932">
        <w:rPr>
          <w:rFonts w:asciiTheme="minorHAnsi" w:hAnsiTheme="minorHAnsi"/>
          <w:b/>
          <w:sz w:val="28"/>
          <w:szCs w:val="28"/>
        </w:rPr>
        <w:t xml:space="preserve">   20%</w:t>
      </w:r>
      <w:r w:rsidR="009D7CA7" w:rsidRPr="00275932">
        <w:rPr>
          <w:rFonts w:asciiTheme="minorHAnsi" w:hAnsiTheme="minorHAnsi"/>
          <w:b/>
          <w:sz w:val="28"/>
          <w:szCs w:val="28"/>
        </w:rPr>
        <w:t>- 20 points</w:t>
      </w:r>
    </w:p>
    <w:p w:rsidR="00152966" w:rsidRPr="00FB3B31" w:rsidRDefault="00152966" w:rsidP="00152966">
      <w:pPr>
        <w:pStyle w:val="ListParagraph"/>
        <w:keepNext/>
        <w:tabs>
          <w:tab w:val="left" w:pos="-1080"/>
          <w:tab w:val="left" w:pos="2160"/>
          <w:tab w:val="left" w:pos="7560"/>
        </w:tabs>
        <w:rPr>
          <w:rFonts w:asciiTheme="minorHAnsi" w:hAnsiTheme="minorHAnsi"/>
          <w:b/>
          <w:sz w:val="28"/>
          <w:szCs w:val="28"/>
        </w:rPr>
      </w:pPr>
    </w:p>
    <w:p w:rsidR="00EF13CA" w:rsidRDefault="00EF13CA" w:rsidP="00EF13CA">
      <w:pPr>
        <w:widowControl/>
        <w:tabs>
          <w:tab w:val="left" w:pos="7560"/>
        </w:tabs>
        <w:jc w:val="both"/>
        <w:rPr>
          <w:rFonts w:asciiTheme="minorHAnsi" w:hAnsiTheme="minorHAnsi"/>
        </w:rPr>
      </w:pPr>
      <w:r w:rsidRPr="001A3092">
        <w:rPr>
          <w:rFonts w:asciiTheme="minorHAnsi" w:hAnsiTheme="minorHAnsi"/>
        </w:rPr>
        <w:t xml:space="preserve">The course requires completion of textbook </w:t>
      </w:r>
      <w:r>
        <w:rPr>
          <w:rFonts w:asciiTheme="minorHAnsi" w:hAnsiTheme="minorHAnsi"/>
        </w:rPr>
        <w:t xml:space="preserve">reading along with on-line assignments for each chapter noted in the schedule.  All assignments in this category are required to be submitted through </w:t>
      </w:r>
      <w:r>
        <w:rPr>
          <w:rFonts w:asciiTheme="minorHAnsi" w:hAnsiTheme="minorHAnsi"/>
          <w:b/>
        </w:rPr>
        <w:t>Springboard’s drop box</w:t>
      </w:r>
      <w:r>
        <w:rPr>
          <w:rFonts w:asciiTheme="minorHAnsi" w:hAnsiTheme="minorHAnsi"/>
        </w:rPr>
        <w:t xml:space="preserve">.  Assignments will not be accepted outside of this learning management system. </w:t>
      </w:r>
      <w:r w:rsidRPr="001A3092">
        <w:rPr>
          <w:rFonts w:asciiTheme="minorHAnsi" w:hAnsiTheme="minorHAnsi"/>
        </w:rPr>
        <w:t xml:space="preserve"> </w:t>
      </w:r>
      <w:r>
        <w:rPr>
          <w:rFonts w:asciiTheme="minorHAnsi" w:hAnsiTheme="minorHAnsi"/>
        </w:rPr>
        <w:t xml:space="preserve"> </w:t>
      </w:r>
      <w:r w:rsidRPr="005160C2">
        <w:rPr>
          <w:rFonts w:asciiTheme="minorHAnsi" w:hAnsiTheme="minorHAnsi"/>
          <w:b/>
        </w:rPr>
        <w:t>Ch</w:t>
      </w:r>
      <w:r w:rsidR="005160C2" w:rsidRPr="005160C2">
        <w:rPr>
          <w:rFonts w:asciiTheme="minorHAnsi" w:hAnsiTheme="minorHAnsi"/>
          <w:b/>
        </w:rPr>
        <w:t>apters 7, 8, 9,</w:t>
      </w:r>
      <w:r w:rsidRPr="005160C2">
        <w:rPr>
          <w:rFonts w:asciiTheme="minorHAnsi" w:hAnsiTheme="minorHAnsi"/>
          <w:b/>
        </w:rPr>
        <w:t xml:space="preserve"> 11, 13,</w:t>
      </w:r>
      <w:r w:rsidR="00640F12" w:rsidRPr="005160C2">
        <w:rPr>
          <w:rFonts w:asciiTheme="minorHAnsi" w:hAnsiTheme="minorHAnsi"/>
          <w:b/>
        </w:rPr>
        <w:t xml:space="preserve"> &amp; 15</w:t>
      </w:r>
      <w:r w:rsidR="00A926DF" w:rsidRPr="005160C2">
        <w:rPr>
          <w:rFonts w:asciiTheme="minorHAnsi" w:hAnsiTheme="minorHAnsi"/>
          <w:b/>
        </w:rPr>
        <w:t xml:space="preserve"> are</w:t>
      </w:r>
      <w:r w:rsidRPr="005160C2">
        <w:rPr>
          <w:rFonts w:asciiTheme="minorHAnsi" w:hAnsiTheme="minorHAnsi"/>
          <w:b/>
        </w:rPr>
        <w:t xml:space="preserve"> worth </w:t>
      </w:r>
      <w:r w:rsidR="00245E73" w:rsidRPr="005160C2">
        <w:rPr>
          <w:rFonts w:asciiTheme="minorHAnsi" w:hAnsiTheme="minorHAnsi"/>
          <w:b/>
        </w:rPr>
        <w:t>2</w:t>
      </w:r>
      <w:r w:rsidRPr="005160C2">
        <w:rPr>
          <w:rFonts w:asciiTheme="minorHAnsi" w:hAnsiTheme="minorHAnsi"/>
          <w:b/>
        </w:rPr>
        <w:t xml:space="preserve"> points and Chapter</w:t>
      </w:r>
      <w:r w:rsidR="00245E73" w:rsidRPr="005160C2">
        <w:rPr>
          <w:rFonts w:asciiTheme="minorHAnsi" w:hAnsiTheme="minorHAnsi"/>
          <w:b/>
        </w:rPr>
        <w:t>s</w:t>
      </w:r>
      <w:r w:rsidRPr="005160C2">
        <w:rPr>
          <w:rFonts w:asciiTheme="minorHAnsi" w:hAnsiTheme="minorHAnsi"/>
          <w:b/>
        </w:rPr>
        <w:t xml:space="preserve"> </w:t>
      </w:r>
      <w:r w:rsidR="005160C2" w:rsidRPr="005160C2">
        <w:rPr>
          <w:rFonts w:asciiTheme="minorHAnsi" w:hAnsiTheme="minorHAnsi"/>
          <w:b/>
        </w:rPr>
        <w:t>10 &amp; 14</w:t>
      </w:r>
      <w:r w:rsidRPr="005160C2">
        <w:rPr>
          <w:rFonts w:asciiTheme="minorHAnsi" w:hAnsiTheme="minorHAnsi"/>
          <w:b/>
        </w:rPr>
        <w:t xml:space="preserve"> </w:t>
      </w:r>
      <w:r w:rsidR="00245E73" w:rsidRPr="005160C2">
        <w:rPr>
          <w:rFonts w:asciiTheme="minorHAnsi" w:hAnsiTheme="minorHAnsi"/>
          <w:b/>
        </w:rPr>
        <w:t>are</w:t>
      </w:r>
      <w:r w:rsidRPr="005160C2">
        <w:rPr>
          <w:rFonts w:asciiTheme="minorHAnsi" w:hAnsiTheme="minorHAnsi"/>
          <w:b/>
        </w:rPr>
        <w:t xml:space="preserve"> worth </w:t>
      </w:r>
      <w:r w:rsidR="005160C2" w:rsidRPr="005160C2">
        <w:rPr>
          <w:rFonts w:asciiTheme="minorHAnsi" w:hAnsiTheme="minorHAnsi"/>
          <w:b/>
        </w:rPr>
        <w:t>4</w:t>
      </w:r>
      <w:r w:rsidRPr="005160C2">
        <w:rPr>
          <w:rFonts w:asciiTheme="minorHAnsi" w:hAnsiTheme="minorHAnsi"/>
          <w:b/>
        </w:rPr>
        <w:t xml:space="preserve"> </w:t>
      </w:r>
      <w:r w:rsidR="00A926DF" w:rsidRPr="005160C2">
        <w:rPr>
          <w:rFonts w:asciiTheme="minorHAnsi" w:hAnsiTheme="minorHAnsi"/>
          <w:b/>
        </w:rPr>
        <w:t>points each</w:t>
      </w:r>
      <w:r w:rsidR="00245E73" w:rsidRPr="005160C2">
        <w:rPr>
          <w:rFonts w:asciiTheme="minorHAnsi" w:hAnsiTheme="minorHAnsi"/>
          <w:b/>
        </w:rPr>
        <w:t xml:space="preserve"> </w:t>
      </w:r>
      <w:r w:rsidRPr="005160C2">
        <w:rPr>
          <w:rFonts w:asciiTheme="minorHAnsi" w:hAnsiTheme="minorHAnsi"/>
          <w:b/>
        </w:rPr>
        <w:t>for a total of 20 points.</w:t>
      </w:r>
    </w:p>
    <w:p w:rsidR="00EF13CA" w:rsidRDefault="00EF13CA" w:rsidP="00EF13CA">
      <w:pPr>
        <w:widowControl/>
        <w:tabs>
          <w:tab w:val="left" w:pos="7560"/>
        </w:tabs>
        <w:jc w:val="both"/>
        <w:rPr>
          <w:rFonts w:asciiTheme="minorHAnsi" w:hAnsiTheme="minorHAnsi"/>
        </w:rPr>
      </w:pPr>
    </w:p>
    <w:p w:rsidR="00EF13CA" w:rsidRDefault="00EF13CA" w:rsidP="00EF13CA">
      <w:pPr>
        <w:widowControl/>
        <w:tabs>
          <w:tab w:val="left" w:pos="7560"/>
        </w:tabs>
        <w:jc w:val="both"/>
        <w:rPr>
          <w:rFonts w:asciiTheme="minorHAnsi" w:hAnsiTheme="minorHAnsi"/>
        </w:rPr>
      </w:pPr>
      <w:r w:rsidRPr="001A3092">
        <w:rPr>
          <w:rFonts w:asciiTheme="minorHAnsi" w:hAnsiTheme="minorHAnsi"/>
        </w:rPr>
        <w:t>All assignments are due on the date specified</w:t>
      </w:r>
      <w:r>
        <w:rPr>
          <w:rFonts w:asciiTheme="minorHAnsi" w:hAnsiTheme="minorHAnsi"/>
        </w:rPr>
        <w:t xml:space="preserve">, unless noted differently on </w:t>
      </w:r>
      <w:r w:rsidRPr="00A926DF">
        <w:rPr>
          <w:rFonts w:asciiTheme="minorHAnsi" w:hAnsiTheme="minorHAnsi"/>
          <w:b/>
        </w:rPr>
        <w:t>Course Outline/Specific Assignments</w:t>
      </w:r>
      <w:r>
        <w:rPr>
          <w:rFonts w:asciiTheme="minorHAnsi" w:hAnsiTheme="minorHAnsi"/>
        </w:rPr>
        <w:t>;</w:t>
      </w:r>
      <w:r w:rsidRPr="001A3092">
        <w:rPr>
          <w:rFonts w:asciiTheme="minorHAnsi" w:hAnsiTheme="minorHAnsi"/>
        </w:rPr>
        <w:t xml:space="preserve"> otherwise loss of one grade </w:t>
      </w:r>
      <w:r w:rsidRPr="00571B80">
        <w:rPr>
          <w:rFonts w:asciiTheme="minorHAnsi" w:hAnsiTheme="minorHAnsi"/>
          <w:i/>
        </w:rPr>
        <w:t>per each day late</w:t>
      </w:r>
      <w:r w:rsidRPr="001A3092">
        <w:rPr>
          <w:rFonts w:asciiTheme="minorHAnsi" w:hAnsiTheme="minorHAnsi"/>
        </w:rPr>
        <w:t xml:space="preserve"> will occur.</w:t>
      </w:r>
      <w:r>
        <w:rPr>
          <w:rFonts w:asciiTheme="minorHAnsi" w:hAnsiTheme="minorHAnsi"/>
        </w:rPr>
        <w:t xml:space="preserve"> </w:t>
      </w:r>
    </w:p>
    <w:p w:rsidR="00EF13CA" w:rsidRDefault="00EF13CA" w:rsidP="00EF13CA">
      <w:pPr>
        <w:widowControl/>
        <w:tabs>
          <w:tab w:val="left" w:pos="7560"/>
        </w:tabs>
        <w:jc w:val="both"/>
        <w:rPr>
          <w:rFonts w:asciiTheme="minorHAnsi" w:hAnsiTheme="minorHAnsi"/>
        </w:rPr>
      </w:pPr>
    </w:p>
    <w:p w:rsidR="00EF13CA" w:rsidRPr="00571B80" w:rsidRDefault="00EF13CA" w:rsidP="00EF13CA">
      <w:pPr>
        <w:widowControl/>
        <w:tabs>
          <w:tab w:val="left" w:pos="7560"/>
        </w:tabs>
        <w:jc w:val="both"/>
        <w:rPr>
          <w:rFonts w:asciiTheme="minorHAnsi" w:hAnsiTheme="minorHAnsi"/>
        </w:rPr>
      </w:pPr>
      <w:r>
        <w:rPr>
          <w:rFonts w:asciiTheme="minorHAnsi" w:hAnsiTheme="minorHAnsi"/>
        </w:rPr>
        <w:t>Students will electronically complete and submit instructor assigned chapter assignments. No assignments will be accepted via email, only via Springboard.</w:t>
      </w:r>
    </w:p>
    <w:p w:rsidR="00EF13CA" w:rsidRDefault="00EF13CA" w:rsidP="00EF13CA">
      <w:pPr>
        <w:tabs>
          <w:tab w:val="left" w:pos="7560"/>
        </w:tabs>
        <w:ind w:left="1440" w:right="-720"/>
        <w:jc w:val="both"/>
        <w:rPr>
          <w:rFonts w:asciiTheme="minorHAnsi" w:hAnsiTheme="minorHAnsi"/>
        </w:rPr>
      </w:pPr>
    </w:p>
    <w:p w:rsidR="00EF13CA" w:rsidRPr="001A3092" w:rsidRDefault="00EF13CA" w:rsidP="00EF13CA">
      <w:pPr>
        <w:tabs>
          <w:tab w:val="left" w:pos="7560"/>
        </w:tabs>
        <w:jc w:val="both"/>
        <w:rPr>
          <w:rFonts w:asciiTheme="minorHAnsi" w:hAnsiTheme="minorHAnsi"/>
        </w:rPr>
      </w:pPr>
      <w:r w:rsidRPr="0089356F">
        <w:rPr>
          <w:rFonts w:asciiTheme="minorHAnsi" w:hAnsiTheme="minorHAnsi"/>
          <w:b/>
        </w:rPr>
        <w:t xml:space="preserve">All </w:t>
      </w:r>
      <w:r>
        <w:rPr>
          <w:rFonts w:asciiTheme="minorHAnsi" w:hAnsiTheme="minorHAnsi"/>
          <w:b/>
        </w:rPr>
        <w:t>Springboard</w:t>
      </w:r>
      <w:r w:rsidRPr="0089356F">
        <w:rPr>
          <w:rFonts w:asciiTheme="minorHAnsi" w:hAnsiTheme="minorHAnsi"/>
          <w:b/>
        </w:rPr>
        <w:t xml:space="preserve"> assignments are due by 11:00 p.m. on the scheduled submission date.</w:t>
      </w:r>
      <w:r w:rsidRPr="00882100">
        <w:rPr>
          <w:rFonts w:asciiTheme="minorHAnsi" w:hAnsiTheme="minorHAnsi"/>
        </w:rPr>
        <w:t xml:space="preserve"> </w:t>
      </w:r>
      <w:r w:rsidRPr="001A3092">
        <w:rPr>
          <w:rFonts w:asciiTheme="minorHAnsi" w:hAnsiTheme="minorHAnsi"/>
        </w:rPr>
        <w:t xml:space="preserve">All assignments are due on the date specified; otherwise loss of one grade </w:t>
      </w:r>
      <w:r w:rsidRPr="00571B80">
        <w:rPr>
          <w:rFonts w:asciiTheme="minorHAnsi" w:hAnsiTheme="minorHAnsi"/>
          <w:i/>
        </w:rPr>
        <w:t>per each day late</w:t>
      </w:r>
      <w:r w:rsidRPr="001A3092">
        <w:rPr>
          <w:rFonts w:asciiTheme="minorHAnsi" w:hAnsiTheme="minorHAnsi"/>
        </w:rPr>
        <w:t xml:space="preserve"> will occur.</w:t>
      </w:r>
    </w:p>
    <w:p w:rsidR="00EF13CA" w:rsidRDefault="00EF13CA" w:rsidP="00152966">
      <w:pPr>
        <w:keepNext/>
        <w:tabs>
          <w:tab w:val="left" w:pos="7560"/>
        </w:tabs>
        <w:ind w:right="-720"/>
        <w:rPr>
          <w:rFonts w:asciiTheme="minorHAnsi" w:hAnsiTheme="minorHAnsi"/>
          <w:b/>
          <w:szCs w:val="24"/>
        </w:rPr>
      </w:pPr>
    </w:p>
    <w:p w:rsidR="00152966" w:rsidRPr="00E2458E" w:rsidRDefault="00152966" w:rsidP="00152966">
      <w:pPr>
        <w:keepNext/>
        <w:tabs>
          <w:tab w:val="left" w:pos="7560"/>
        </w:tabs>
        <w:ind w:right="-720"/>
        <w:rPr>
          <w:rFonts w:asciiTheme="minorHAnsi" w:hAnsiTheme="minorHAnsi"/>
          <w:szCs w:val="24"/>
        </w:rPr>
      </w:pPr>
      <w:r w:rsidRPr="00E2458E">
        <w:rPr>
          <w:rFonts w:asciiTheme="minorHAnsi" w:hAnsiTheme="minorHAnsi"/>
          <w:b/>
          <w:szCs w:val="24"/>
        </w:rPr>
        <w:t xml:space="preserve">Grading Criteria for </w:t>
      </w:r>
      <w:r w:rsidR="00EF13CA">
        <w:rPr>
          <w:rFonts w:asciiTheme="minorHAnsi" w:hAnsiTheme="minorHAnsi"/>
          <w:b/>
          <w:szCs w:val="24"/>
        </w:rPr>
        <w:t>On-line</w:t>
      </w:r>
      <w:r>
        <w:rPr>
          <w:rFonts w:asciiTheme="minorHAnsi" w:hAnsiTheme="minorHAnsi"/>
          <w:b/>
          <w:szCs w:val="24"/>
        </w:rPr>
        <w:t xml:space="preserve"> Assignments</w:t>
      </w:r>
      <w:r w:rsidRPr="00E2458E">
        <w:rPr>
          <w:rFonts w:asciiTheme="minorHAnsi" w:hAnsiTheme="minorHAnsi"/>
          <w:szCs w:val="24"/>
        </w:rPr>
        <w:t xml:space="preserve"> </w:t>
      </w:r>
    </w:p>
    <w:p w:rsidR="00152966" w:rsidRPr="001F1AF1" w:rsidRDefault="00152966" w:rsidP="00152966">
      <w:pPr>
        <w:keepNext/>
        <w:tabs>
          <w:tab w:val="left" w:pos="7560"/>
        </w:tabs>
        <w:spacing w:after="120"/>
        <w:ind w:right="-720"/>
        <w:rPr>
          <w:rFonts w:asciiTheme="minorHAnsi" w:hAnsiTheme="minorHAnsi"/>
          <w:i/>
        </w:rPr>
      </w:pPr>
      <w:r w:rsidRPr="001F1AF1">
        <w:rPr>
          <w:rFonts w:asciiTheme="minorHAnsi" w:hAnsiTheme="minorHAnsi"/>
          <w:i/>
        </w:rPr>
        <w:t>(Both written and presented in class)</w:t>
      </w:r>
    </w:p>
    <w:p w:rsidR="00152966" w:rsidRPr="00CF03C5" w:rsidRDefault="00152966" w:rsidP="00152966">
      <w:pPr>
        <w:tabs>
          <w:tab w:val="left" w:pos="7560"/>
        </w:tabs>
        <w:spacing w:after="120"/>
        <w:ind w:left="1440" w:hanging="360"/>
        <w:jc w:val="both"/>
        <w:rPr>
          <w:rFonts w:asciiTheme="minorHAnsi" w:hAnsiTheme="minorHAnsi"/>
          <w:sz w:val="20"/>
        </w:rPr>
      </w:pPr>
      <w:r w:rsidRPr="00F552C7">
        <w:rPr>
          <w:rFonts w:asciiTheme="minorHAnsi" w:hAnsiTheme="minorHAnsi"/>
          <w:b/>
          <w:szCs w:val="24"/>
        </w:rPr>
        <w:t>A</w:t>
      </w:r>
      <w:r w:rsidRPr="00F552C7">
        <w:rPr>
          <w:rFonts w:asciiTheme="minorHAnsi" w:hAnsiTheme="minorHAnsi"/>
          <w:szCs w:val="24"/>
        </w:rPr>
        <w:t>=</w:t>
      </w:r>
      <w:r w:rsidRPr="00CF03C5">
        <w:rPr>
          <w:rFonts w:asciiTheme="minorHAnsi" w:hAnsiTheme="minorHAnsi"/>
          <w:sz w:val="20"/>
        </w:rPr>
        <w:t xml:space="preserve"> Written material/oral presentation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rsidR="00152966" w:rsidRPr="00CF03C5" w:rsidRDefault="00152966" w:rsidP="00152966">
      <w:pPr>
        <w:tabs>
          <w:tab w:val="left" w:pos="7560"/>
        </w:tabs>
        <w:spacing w:after="120"/>
        <w:ind w:left="1440" w:hanging="360"/>
        <w:jc w:val="both"/>
        <w:rPr>
          <w:rFonts w:asciiTheme="minorHAnsi" w:hAnsiTheme="minorHAnsi"/>
          <w:sz w:val="20"/>
        </w:rPr>
      </w:pPr>
      <w:r w:rsidRPr="00F552C7">
        <w:rPr>
          <w:rFonts w:asciiTheme="minorHAnsi" w:hAnsiTheme="minorHAnsi"/>
          <w:b/>
          <w:szCs w:val="24"/>
        </w:rPr>
        <w:t>B</w:t>
      </w:r>
      <w:r w:rsidRPr="00F552C7">
        <w:rPr>
          <w:rFonts w:asciiTheme="minorHAnsi" w:hAnsiTheme="minorHAnsi"/>
          <w:szCs w:val="24"/>
        </w:rPr>
        <w:t>=</w:t>
      </w:r>
      <w:r w:rsidRPr="00CF03C5">
        <w:rPr>
          <w:rFonts w:asciiTheme="minorHAnsi" w:hAnsiTheme="minorHAnsi"/>
          <w:sz w:val="20"/>
        </w:rPr>
        <w:t xml:space="preserve"> Written material/oral presentation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rsidR="00152966" w:rsidRPr="00CF03C5" w:rsidRDefault="00152966" w:rsidP="00152966">
      <w:pPr>
        <w:tabs>
          <w:tab w:val="left" w:pos="7560"/>
        </w:tabs>
        <w:spacing w:after="120"/>
        <w:ind w:left="1440" w:hanging="360"/>
        <w:jc w:val="both"/>
        <w:rPr>
          <w:rFonts w:asciiTheme="minorHAnsi" w:hAnsiTheme="minorHAnsi"/>
          <w:sz w:val="20"/>
        </w:rPr>
      </w:pPr>
      <w:r w:rsidRPr="00F552C7">
        <w:rPr>
          <w:rFonts w:asciiTheme="minorHAnsi" w:hAnsiTheme="minorHAnsi"/>
          <w:b/>
          <w:szCs w:val="24"/>
        </w:rPr>
        <w:t>C</w:t>
      </w:r>
      <w:r w:rsidRPr="00F552C7">
        <w:rPr>
          <w:rFonts w:asciiTheme="minorHAnsi" w:hAnsiTheme="minorHAnsi"/>
          <w:szCs w:val="24"/>
        </w:rPr>
        <w:t>=</w:t>
      </w:r>
      <w:r w:rsidRPr="00CF03C5">
        <w:rPr>
          <w:rFonts w:asciiTheme="minorHAnsi" w:hAnsiTheme="minorHAnsi"/>
          <w:sz w:val="20"/>
        </w:rPr>
        <w:t xml:space="preserve"> Written material/oral presentation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rsidR="00152966" w:rsidRPr="00CF03C5" w:rsidRDefault="00152966" w:rsidP="00152966">
      <w:pPr>
        <w:tabs>
          <w:tab w:val="left" w:pos="7560"/>
        </w:tabs>
        <w:spacing w:after="120"/>
        <w:ind w:left="1440" w:hanging="360"/>
        <w:jc w:val="both"/>
        <w:rPr>
          <w:rFonts w:asciiTheme="minorHAnsi" w:hAnsiTheme="minorHAnsi"/>
          <w:sz w:val="20"/>
        </w:rPr>
      </w:pPr>
      <w:r w:rsidRPr="00F552C7">
        <w:rPr>
          <w:rFonts w:asciiTheme="minorHAnsi" w:hAnsiTheme="minorHAnsi"/>
          <w:b/>
          <w:szCs w:val="24"/>
        </w:rPr>
        <w:t>D</w:t>
      </w:r>
      <w:r w:rsidRPr="00F552C7">
        <w:rPr>
          <w:rFonts w:asciiTheme="minorHAnsi" w:hAnsiTheme="minorHAnsi"/>
          <w:szCs w:val="24"/>
        </w:rPr>
        <w:t>=</w:t>
      </w:r>
      <w:r w:rsidRPr="00CF03C5">
        <w:rPr>
          <w:rFonts w:asciiTheme="minorHAnsi" w:hAnsiTheme="minorHAnsi"/>
          <w:sz w:val="20"/>
        </w:rPr>
        <w:t xml:space="preserve"> Written material/oral presentation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rsidR="00152966" w:rsidRDefault="00152966" w:rsidP="00695BD1">
      <w:pPr>
        <w:tabs>
          <w:tab w:val="left" w:pos="7560"/>
        </w:tabs>
        <w:spacing w:after="120"/>
        <w:ind w:left="1440" w:hanging="360"/>
        <w:jc w:val="both"/>
        <w:rPr>
          <w:rFonts w:asciiTheme="minorHAnsi" w:hAnsiTheme="minorHAnsi"/>
          <w:sz w:val="20"/>
        </w:rPr>
      </w:pPr>
      <w:r w:rsidRPr="00F552C7">
        <w:rPr>
          <w:rFonts w:asciiTheme="minorHAnsi" w:hAnsiTheme="minorHAnsi"/>
          <w:b/>
          <w:szCs w:val="24"/>
        </w:rPr>
        <w:t>F</w:t>
      </w:r>
      <w:r w:rsidRPr="00CF03C5">
        <w:rPr>
          <w:rFonts w:asciiTheme="minorHAnsi" w:hAnsiTheme="minorHAnsi"/>
          <w:sz w:val="20"/>
        </w:rPr>
        <w:t>= Assignments are not completed and guidelines are not followed.</w:t>
      </w:r>
    </w:p>
    <w:p w:rsidR="00245E73" w:rsidRDefault="00245E73" w:rsidP="00695BD1">
      <w:pPr>
        <w:tabs>
          <w:tab w:val="left" w:pos="7560"/>
        </w:tabs>
        <w:spacing w:after="120"/>
        <w:ind w:left="1440" w:hanging="360"/>
        <w:jc w:val="both"/>
        <w:rPr>
          <w:rFonts w:asciiTheme="minorHAnsi" w:hAnsiTheme="minorHAnsi"/>
          <w:sz w:val="20"/>
        </w:rPr>
      </w:pPr>
    </w:p>
    <w:p w:rsidR="00EC7DA8" w:rsidRPr="00695BD1" w:rsidRDefault="00EC7DA8" w:rsidP="00695BD1">
      <w:pPr>
        <w:tabs>
          <w:tab w:val="left" w:pos="7560"/>
        </w:tabs>
        <w:spacing w:after="120"/>
        <w:ind w:left="1440" w:hanging="360"/>
        <w:jc w:val="both"/>
        <w:rPr>
          <w:rFonts w:asciiTheme="minorHAnsi" w:hAnsiTheme="minorHAnsi"/>
          <w:sz w:val="20"/>
        </w:rPr>
      </w:pPr>
    </w:p>
    <w:p w:rsidR="00152966" w:rsidRDefault="00152966" w:rsidP="007902F0">
      <w:pPr>
        <w:pStyle w:val="ListParagraph"/>
        <w:keepNext/>
        <w:keepLines/>
        <w:numPr>
          <w:ilvl w:val="0"/>
          <w:numId w:val="5"/>
        </w:numPr>
        <w:tabs>
          <w:tab w:val="left" w:pos="7560"/>
        </w:tabs>
        <w:rPr>
          <w:rFonts w:asciiTheme="minorHAnsi" w:hAnsiTheme="minorHAnsi"/>
          <w:b/>
          <w:sz w:val="28"/>
          <w:szCs w:val="28"/>
        </w:rPr>
      </w:pPr>
      <w:r w:rsidRPr="00F957ED">
        <w:rPr>
          <w:rFonts w:asciiTheme="minorHAnsi" w:hAnsiTheme="minorHAnsi"/>
          <w:b/>
          <w:sz w:val="28"/>
          <w:szCs w:val="28"/>
        </w:rPr>
        <w:t xml:space="preserve">Journal </w:t>
      </w:r>
      <w:r w:rsidR="00275932">
        <w:rPr>
          <w:rFonts w:asciiTheme="minorHAnsi" w:hAnsiTheme="minorHAnsi"/>
          <w:b/>
          <w:sz w:val="28"/>
          <w:szCs w:val="28"/>
        </w:rPr>
        <w:t>Record</w:t>
      </w:r>
      <w:r w:rsidRPr="00F957ED">
        <w:rPr>
          <w:rFonts w:asciiTheme="minorHAnsi" w:hAnsiTheme="minorHAnsi"/>
          <w:b/>
          <w:sz w:val="28"/>
          <w:szCs w:val="28"/>
        </w:rPr>
        <w:t xml:space="preserve"> </w:t>
      </w:r>
      <w:r>
        <w:rPr>
          <w:rFonts w:asciiTheme="minorHAnsi" w:hAnsiTheme="minorHAnsi"/>
          <w:b/>
          <w:sz w:val="28"/>
          <w:szCs w:val="28"/>
        </w:rPr>
        <w:t xml:space="preserve"> </w:t>
      </w:r>
      <w:r w:rsidR="00275932">
        <w:rPr>
          <w:rFonts w:asciiTheme="minorHAnsi" w:hAnsiTheme="minorHAnsi"/>
          <w:b/>
          <w:sz w:val="28"/>
          <w:szCs w:val="28"/>
        </w:rPr>
        <w:t>4</w:t>
      </w:r>
      <w:r w:rsidRPr="00F957ED">
        <w:rPr>
          <w:rFonts w:asciiTheme="minorHAnsi" w:hAnsiTheme="minorHAnsi"/>
          <w:b/>
          <w:sz w:val="28"/>
          <w:szCs w:val="28"/>
        </w:rPr>
        <w:t>0%</w:t>
      </w:r>
      <w:r w:rsidR="00245E73">
        <w:rPr>
          <w:rFonts w:asciiTheme="minorHAnsi" w:hAnsiTheme="minorHAnsi"/>
          <w:b/>
          <w:sz w:val="28"/>
          <w:szCs w:val="28"/>
        </w:rPr>
        <w:t xml:space="preserve"> </w:t>
      </w:r>
      <w:r w:rsidR="00275932">
        <w:rPr>
          <w:rFonts w:asciiTheme="minorHAnsi" w:hAnsiTheme="minorHAnsi"/>
          <w:b/>
          <w:sz w:val="28"/>
          <w:szCs w:val="28"/>
        </w:rPr>
        <w:t>4</w:t>
      </w:r>
      <w:r w:rsidR="00245E73">
        <w:rPr>
          <w:rFonts w:asciiTheme="minorHAnsi" w:hAnsiTheme="minorHAnsi"/>
          <w:b/>
          <w:sz w:val="28"/>
          <w:szCs w:val="28"/>
        </w:rPr>
        <w:t>0 points</w:t>
      </w:r>
    </w:p>
    <w:p w:rsidR="00152966" w:rsidRPr="00461F47" w:rsidRDefault="00152966" w:rsidP="00152966">
      <w:pPr>
        <w:pStyle w:val="ListParagraph"/>
        <w:keepNext/>
        <w:keepLines/>
        <w:tabs>
          <w:tab w:val="left" w:pos="7560"/>
        </w:tabs>
        <w:rPr>
          <w:rFonts w:asciiTheme="minorHAnsi" w:hAnsiTheme="minorHAnsi"/>
          <w:b/>
          <w:sz w:val="28"/>
          <w:szCs w:val="28"/>
        </w:rPr>
      </w:pPr>
    </w:p>
    <w:p w:rsidR="00152966" w:rsidRPr="007872B0" w:rsidRDefault="007872B0" w:rsidP="007872B0">
      <w:pPr>
        <w:tabs>
          <w:tab w:val="left" w:pos="7560"/>
        </w:tabs>
        <w:rPr>
          <w:rFonts w:asciiTheme="minorHAnsi" w:hAnsiTheme="minorHAnsi"/>
        </w:rPr>
      </w:pPr>
      <w:r>
        <w:rPr>
          <w:rFonts w:asciiTheme="minorHAnsi" w:hAnsiTheme="minorHAnsi"/>
        </w:rPr>
        <w:t xml:space="preserve">A total of </w:t>
      </w:r>
      <w:r w:rsidRPr="007872B0">
        <w:rPr>
          <w:rFonts w:asciiTheme="minorHAnsi" w:hAnsiTheme="minorHAnsi"/>
          <w:b/>
        </w:rPr>
        <w:t>eight (8) journals</w:t>
      </w:r>
      <w:r>
        <w:rPr>
          <w:rFonts w:asciiTheme="minorHAnsi" w:hAnsiTheme="minorHAnsi"/>
        </w:rPr>
        <w:t xml:space="preserve"> will be submitted, each worth </w:t>
      </w:r>
      <w:r w:rsidRPr="007872B0">
        <w:rPr>
          <w:rFonts w:asciiTheme="minorHAnsi" w:hAnsiTheme="minorHAnsi"/>
          <w:b/>
        </w:rPr>
        <w:t>five (5) points each</w:t>
      </w:r>
      <w:r>
        <w:rPr>
          <w:rFonts w:asciiTheme="minorHAnsi" w:hAnsiTheme="minorHAnsi"/>
          <w:b/>
        </w:rPr>
        <w:t>, for a total of 40 points</w:t>
      </w:r>
      <w:r>
        <w:rPr>
          <w:rFonts w:asciiTheme="minorHAnsi" w:hAnsiTheme="minorHAnsi"/>
        </w:rPr>
        <w:t>.</w:t>
      </w:r>
      <w:r w:rsidR="00152966" w:rsidRPr="007872B0">
        <w:rPr>
          <w:rFonts w:asciiTheme="minorHAnsi" w:hAnsiTheme="minorHAnsi"/>
        </w:rPr>
        <w:tab/>
      </w:r>
    </w:p>
    <w:p w:rsidR="00152966" w:rsidRDefault="00152966" w:rsidP="00152966">
      <w:pPr>
        <w:tabs>
          <w:tab w:val="left" w:pos="7560"/>
        </w:tabs>
        <w:ind w:left="1080"/>
        <w:jc w:val="both"/>
        <w:rPr>
          <w:rFonts w:asciiTheme="minorHAnsi" w:hAnsiTheme="minorHAnsi"/>
        </w:rPr>
      </w:pPr>
    </w:p>
    <w:p w:rsidR="00152966" w:rsidRDefault="00152966" w:rsidP="00152966">
      <w:pPr>
        <w:tabs>
          <w:tab w:val="left" w:pos="7560"/>
        </w:tabs>
        <w:jc w:val="both"/>
        <w:rPr>
          <w:rFonts w:asciiTheme="minorHAnsi" w:hAnsiTheme="minorHAnsi"/>
        </w:rPr>
      </w:pPr>
      <w:r>
        <w:rPr>
          <w:rFonts w:asciiTheme="minorHAnsi" w:hAnsiTheme="minorHAnsi"/>
        </w:rPr>
        <w:t>Each student is</w:t>
      </w:r>
      <w:r w:rsidRPr="001A3092">
        <w:rPr>
          <w:rFonts w:asciiTheme="minorHAnsi" w:hAnsiTheme="minorHAnsi"/>
        </w:rPr>
        <w:t xml:space="preserve"> required to keep a journal log documenting your analysis of your field learning</w:t>
      </w:r>
      <w:r>
        <w:rPr>
          <w:rFonts w:asciiTheme="minorHAnsi" w:hAnsiTheme="minorHAnsi"/>
        </w:rPr>
        <w:t xml:space="preserve"> experiences</w:t>
      </w:r>
      <w:r w:rsidRPr="001A3092">
        <w:rPr>
          <w:rFonts w:asciiTheme="minorHAnsi" w:hAnsiTheme="minorHAnsi"/>
        </w:rPr>
        <w:t xml:space="preserve">; this includes your perceptions, impressions, feelings, and critical analysis of your work. The </w:t>
      </w:r>
      <w:r>
        <w:rPr>
          <w:rFonts w:asciiTheme="minorHAnsi" w:hAnsiTheme="minorHAnsi"/>
        </w:rPr>
        <w:t>journals are</w:t>
      </w:r>
      <w:r w:rsidRPr="001A3092">
        <w:rPr>
          <w:rFonts w:asciiTheme="minorHAnsi" w:hAnsiTheme="minorHAnsi"/>
        </w:rPr>
        <w:t xml:space="preserve"> aimed at helping </w:t>
      </w:r>
      <w:r>
        <w:rPr>
          <w:rFonts w:asciiTheme="minorHAnsi" w:hAnsiTheme="minorHAnsi"/>
        </w:rPr>
        <w:t>students</w:t>
      </w:r>
      <w:r w:rsidRPr="001A3092">
        <w:rPr>
          <w:rFonts w:asciiTheme="minorHAnsi" w:hAnsiTheme="minorHAnsi"/>
        </w:rPr>
        <w:t xml:space="preserve"> to integrate learning in field with knowledge gained from other courses have taken in the social work program.</w:t>
      </w:r>
    </w:p>
    <w:p w:rsidR="00A67DCF" w:rsidRDefault="00152966" w:rsidP="00152966">
      <w:pPr>
        <w:tabs>
          <w:tab w:val="left" w:pos="7560"/>
        </w:tabs>
        <w:jc w:val="both"/>
        <w:rPr>
          <w:rFonts w:asciiTheme="minorHAnsi" w:hAnsiTheme="minorHAnsi"/>
        </w:rPr>
      </w:pPr>
      <w:r w:rsidRPr="001A3092">
        <w:rPr>
          <w:rFonts w:asciiTheme="minorHAnsi" w:hAnsiTheme="minorHAnsi"/>
        </w:rPr>
        <w:t xml:space="preserve">Submission of the </w:t>
      </w:r>
      <w:r>
        <w:rPr>
          <w:rFonts w:asciiTheme="minorHAnsi" w:hAnsiTheme="minorHAnsi"/>
        </w:rPr>
        <w:t>journals</w:t>
      </w:r>
      <w:r w:rsidRPr="001A3092">
        <w:rPr>
          <w:rFonts w:asciiTheme="minorHAnsi" w:hAnsiTheme="minorHAnsi"/>
        </w:rPr>
        <w:t xml:space="preserve"> will be required on specific dates throughout the duration of the course.</w:t>
      </w:r>
      <w:r>
        <w:rPr>
          <w:rFonts w:asciiTheme="minorHAnsi" w:hAnsiTheme="minorHAnsi"/>
        </w:rPr>
        <w:t xml:space="preserve">  Journals will be submitted using the learning management system of the university known as </w:t>
      </w:r>
      <w:r w:rsidRPr="00882100">
        <w:rPr>
          <w:rFonts w:asciiTheme="minorHAnsi" w:hAnsiTheme="minorHAnsi"/>
          <w:b/>
        </w:rPr>
        <w:t>Springboard</w:t>
      </w:r>
      <w:r w:rsidR="00A67DCF" w:rsidRPr="00A67DCF">
        <w:rPr>
          <w:rFonts w:asciiTheme="minorHAnsi" w:hAnsiTheme="minorHAnsi"/>
          <w:b/>
          <w:color w:val="002060"/>
        </w:rPr>
        <w:t>*</w:t>
      </w:r>
      <w:r>
        <w:rPr>
          <w:rFonts w:asciiTheme="minorHAnsi" w:hAnsiTheme="minorHAnsi"/>
        </w:rPr>
        <w:t xml:space="preserve">.  </w:t>
      </w:r>
    </w:p>
    <w:p w:rsidR="00A67DCF" w:rsidRDefault="00A67DCF" w:rsidP="00152966">
      <w:pPr>
        <w:tabs>
          <w:tab w:val="left" w:pos="7560"/>
        </w:tabs>
        <w:jc w:val="both"/>
        <w:rPr>
          <w:rFonts w:asciiTheme="minorHAnsi" w:hAnsiTheme="minorHAnsi"/>
        </w:rPr>
      </w:pPr>
    </w:p>
    <w:p w:rsidR="00693C7F" w:rsidRDefault="00152966" w:rsidP="00152966">
      <w:pPr>
        <w:tabs>
          <w:tab w:val="left" w:pos="7560"/>
        </w:tabs>
        <w:jc w:val="both"/>
        <w:rPr>
          <w:rFonts w:asciiTheme="minorHAnsi" w:hAnsiTheme="minorHAnsi"/>
        </w:rPr>
      </w:pPr>
      <w:r>
        <w:rPr>
          <w:rFonts w:asciiTheme="minorHAnsi" w:hAnsiTheme="minorHAnsi"/>
        </w:rPr>
        <w:t xml:space="preserve">A drop box has been created allowing you to electronically submit your assignments. Your assignment will be graded and returned to you via the drop box.  </w:t>
      </w:r>
    </w:p>
    <w:p w:rsidR="00693C7F" w:rsidRDefault="00693C7F" w:rsidP="00152966">
      <w:pPr>
        <w:tabs>
          <w:tab w:val="left" w:pos="7560"/>
        </w:tabs>
        <w:jc w:val="both"/>
        <w:rPr>
          <w:rFonts w:asciiTheme="minorHAnsi" w:hAnsiTheme="minorHAnsi"/>
        </w:rPr>
      </w:pPr>
    </w:p>
    <w:p w:rsidR="00152966" w:rsidRPr="001A3092" w:rsidRDefault="00152966" w:rsidP="00152966">
      <w:pPr>
        <w:tabs>
          <w:tab w:val="left" w:pos="7560"/>
        </w:tabs>
        <w:jc w:val="both"/>
        <w:rPr>
          <w:rFonts w:asciiTheme="minorHAnsi" w:hAnsiTheme="minorHAnsi"/>
        </w:rPr>
      </w:pPr>
      <w:r w:rsidRPr="0089356F">
        <w:rPr>
          <w:rFonts w:asciiTheme="minorHAnsi" w:hAnsiTheme="minorHAnsi"/>
          <w:b/>
        </w:rPr>
        <w:t>Journals are due in Springboard by 11:00 p.m. on the scheduled submission date.</w:t>
      </w:r>
      <w:r w:rsidRPr="00882100">
        <w:rPr>
          <w:rFonts w:asciiTheme="minorHAnsi" w:hAnsiTheme="minorHAnsi"/>
        </w:rPr>
        <w:t xml:space="preserve"> </w:t>
      </w:r>
      <w:r w:rsidRPr="001A3092">
        <w:rPr>
          <w:rFonts w:asciiTheme="minorHAnsi" w:hAnsiTheme="minorHAnsi"/>
        </w:rPr>
        <w:t xml:space="preserve">All assignments are due on the date specified; otherwise loss of one grade </w:t>
      </w:r>
      <w:r w:rsidRPr="00571B80">
        <w:rPr>
          <w:rFonts w:asciiTheme="minorHAnsi" w:hAnsiTheme="minorHAnsi"/>
          <w:i/>
        </w:rPr>
        <w:t>per each day late</w:t>
      </w:r>
      <w:r w:rsidRPr="001A3092">
        <w:rPr>
          <w:rFonts w:asciiTheme="minorHAnsi" w:hAnsiTheme="minorHAnsi"/>
        </w:rPr>
        <w:t xml:space="preserve"> will occur.</w:t>
      </w:r>
    </w:p>
    <w:p w:rsidR="00152966" w:rsidRDefault="00152966" w:rsidP="00152966">
      <w:pPr>
        <w:tabs>
          <w:tab w:val="left" w:pos="7560"/>
        </w:tabs>
        <w:jc w:val="both"/>
        <w:rPr>
          <w:rFonts w:asciiTheme="minorHAnsi" w:hAnsiTheme="minorHAnsi"/>
        </w:rPr>
      </w:pPr>
    </w:p>
    <w:p w:rsidR="00152966" w:rsidRPr="00D27A38" w:rsidRDefault="00152966" w:rsidP="00D27A38">
      <w:pPr>
        <w:tabs>
          <w:tab w:val="left" w:pos="7560"/>
        </w:tabs>
        <w:jc w:val="both"/>
        <w:rPr>
          <w:rFonts w:asciiTheme="minorHAnsi" w:hAnsiTheme="minorHAnsi"/>
          <w:i/>
        </w:rPr>
      </w:pPr>
      <w:r w:rsidRPr="00D57EE8">
        <w:rPr>
          <w:rFonts w:asciiTheme="minorHAnsi" w:hAnsiTheme="minorHAnsi"/>
          <w:i/>
        </w:rPr>
        <w:t xml:space="preserve">Submission of the </w:t>
      </w:r>
      <w:r>
        <w:rPr>
          <w:rFonts w:asciiTheme="minorHAnsi" w:hAnsiTheme="minorHAnsi"/>
          <w:i/>
        </w:rPr>
        <w:t xml:space="preserve">journal </w:t>
      </w:r>
      <w:r w:rsidRPr="00D57EE8">
        <w:rPr>
          <w:rFonts w:asciiTheme="minorHAnsi" w:hAnsiTheme="minorHAnsi"/>
          <w:i/>
        </w:rPr>
        <w:t xml:space="preserve">logs </w:t>
      </w:r>
      <w:r>
        <w:rPr>
          <w:rFonts w:asciiTheme="minorHAnsi" w:hAnsiTheme="minorHAnsi"/>
          <w:i/>
        </w:rPr>
        <w:t>are</w:t>
      </w:r>
      <w:r w:rsidRPr="00D57EE8">
        <w:rPr>
          <w:rFonts w:asciiTheme="minorHAnsi" w:hAnsiTheme="minorHAnsi"/>
          <w:i/>
        </w:rPr>
        <w:t xml:space="preserve"> based on the following requirements:</w:t>
      </w:r>
    </w:p>
    <w:p w:rsidR="00152966" w:rsidRPr="00F957ED" w:rsidRDefault="00152966" w:rsidP="007902F0">
      <w:pPr>
        <w:pStyle w:val="ListParagraph"/>
        <w:widowControl/>
        <w:numPr>
          <w:ilvl w:val="0"/>
          <w:numId w:val="4"/>
        </w:numPr>
        <w:tabs>
          <w:tab w:val="left" w:pos="7560"/>
        </w:tabs>
        <w:rPr>
          <w:rFonts w:asciiTheme="minorHAnsi" w:hAnsiTheme="minorHAnsi"/>
        </w:rPr>
      </w:pPr>
      <w:r w:rsidRPr="00F957ED">
        <w:rPr>
          <w:rFonts w:asciiTheme="minorHAnsi" w:hAnsiTheme="minorHAnsi"/>
        </w:rPr>
        <w:t>Write entries on a regular basis throughout the semester</w:t>
      </w:r>
      <w:r w:rsidR="00FF3ECC">
        <w:rPr>
          <w:rFonts w:asciiTheme="minorHAnsi" w:hAnsiTheme="minorHAnsi"/>
        </w:rPr>
        <w:t>.</w:t>
      </w:r>
      <w:r w:rsidRPr="00F957ED">
        <w:rPr>
          <w:rFonts w:asciiTheme="minorHAnsi" w:hAnsiTheme="minorHAnsi"/>
        </w:rPr>
        <w:t xml:space="preserve"> </w:t>
      </w:r>
    </w:p>
    <w:p w:rsidR="00152966" w:rsidRPr="005E0048" w:rsidRDefault="00152966" w:rsidP="00152966">
      <w:pPr>
        <w:tabs>
          <w:tab w:val="left" w:pos="7560"/>
        </w:tabs>
        <w:ind w:left="1140"/>
        <w:rPr>
          <w:rFonts w:asciiTheme="minorHAnsi" w:hAnsiTheme="minorHAnsi"/>
        </w:rPr>
      </w:pPr>
    </w:p>
    <w:p w:rsidR="00152966" w:rsidRPr="005B15AA" w:rsidRDefault="00152966" w:rsidP="007902F0">
      <w:pPr>
        <w:pStyle w:val="ListParagraph"/>
        <w:widowControl/>
        <w:numPr>
          <w:ilvl w:val="0"/>
          <w:numId w:val="4"/>
        </w:numPr>
        <w:tabs>
          <w:tab w:val="left" w:pos="7560"/>
        </w:tabs>
        <w:rPr>
          <w:rFonts w:asciiTheme="minorHAnsi" w:hAnsiTheme="minorHAnsi"/>
        </w:rPr>
      </w:pPr>
      <w:r w:rsidRPr="00CF0DA7">
        <w:rPr>
          <w:rFonts w:asciiTheme="minorHAnsi" w:hAnsiTheme="minorHAnsi"/>
        </w:rPr>
        <w:t>Ensure y</w:t>
      </w:r>
      <w:r>
        <w:rPr>
          <w:rFonts w:asciiTheme="minorHAnsi" w:hAnsiTheme="minorHAnsi"/>
        </w:rPr>
        <w:t xml:space="preserve">our </w:t>
      </w:r>
      <w:r w:rsidRPr="00882100">
        <w:rPr>
          <w:rFonts w:asciiTheme="minorHAnsi" w:hAnsiTheme="minorHAnsi"/>
        </w:rPr>
        <w:t>full name and</w:t>
      </w:r>
      <w:r>
        <w:rPr>
          <w:rFonts w:asciiTheme="minorHAnsi" w:hAnsiTheme="minorHAnsi"/>
        </w:rPr>
        <w:t xml:space="preserve"> a</w:t>
      </w:r>
      <w:r w:rsidRPr="00882100">
        <w:rPr>
          <w:rFonts w:asciiTheme="minorHAnsi" w:hAnsiTheme="minorHAnsi"/>
          <w:b/>
        </w:rPr>
        <w:t xml:space="preserve"> </w:t>
      </w:r>
      <w:r w:rsidRPr="00882100">
        <w:rPr>
          <w:rFonts w:asciiTheme="minorHAnsi" w:hAnsiTheme="minorHAnsi"/>
        </w:rPr>
        <w:t>date</w:t>
      </w:r>
      <w:r>
        <w:rPr>
          <w:rFonts w:asciiTheme="minorHAnsi" w:hAnsiTheme="minorHAnsi"/>
        </w:rPr>
        <w:t xml:space="preserve"> for</w:t>
      </w:r>
      <w:r w:rsidRPr="00882100">
        <w:rPr>
          <w:rFonts w:asciiTheme="minorHAnsi" w:hAnsiTheme="minorHAnsi"/>
        </w:rPr>
        <w:t xml:space="preserve"> each e</w:t>
      </w:r>
      <w:r w:rsidRPr="005B15AA">
        <w:rPr>
          <w:rFonts w:asciiTheme="minorHAnsi" w:hAnsiTheme="minorHAnsi"/>
        </w:rPr>
        <w:t>ntry</w:t>
      </w:r>
      <w:r>
        <w:rPr>
          <w:rFonts w:asciiTheme="minorHAnsi" w:hAnsiTheme="minorHAnsi"/>
        </w:rPr>
        <w:t xml:space="preserve"> is on each journal entry</w:t>
      </w:r>
      <w:r w:rsidRPr="005B15AA">
        <w:rPr>
          <w:rFonts w:asciiTheme="minorHAnsi" w:hAnsiTheme="minorHAnsi"/>
        </w:rPr>
        <w:t xml:space="preserve">.  Points will be deducted for missing </w:t>
      </w:r>
      <w:r>
        <w:rPr>
          <w:rFonts w:asciiTheme="minorHAnsi" w:hAnsiTheme="minorHAnsi"/>
        </w:rPr>
        <w:t>information</w:t>
      </w:r>
      <w:r w:rsidRPr="005B15AA">
        <w:rPr>
          <w:rFonts w:asciiTheme="minorHAnsi" w:hAnsiTheme="minorHAnsi"/>
        </w:rPr>
        <w:t>.</w:t>
      </w:r>
    </w:p>
    <w:p w:rsidR="00152966" w:rsidRPr="005E0048" w:rsidRDefault="00152966" w:rsidP="00152966">
      <w:pPr>
        <w:tabs>
          <w:tab w:val="left" w:pos="7560"/>
        </w:tabs>
        <w:rPr>
          <w:rFonts w:asciiTheme="minorHAnsi" w:hAnsiTheme="minorHAnsi"/>
        </w:rPr>
      </w:pPr>
    </w:p>
    <w:p w:rsidR="00152966" w:rsidRPr="005B15AA" w:rsidRDefault="00152966" w:rsidP="007902F0">
      <w:pPr>
        <w:pStyle w:val="ListParagraph"/>
        <w:widowControl/>
        <w:numPr>
          <w:ilvl w:val="0"/>
          <w:numId w:val="4"/>
        </w:numPr>
        <w:tabs>
          <w:tab w:val="left" w:pos="7560"/>
        </w:tabs>
        <w:rPr>
          <w:rFonts w:asciiTheme="minorHAnsi" w:hAnsiTheme="minorHAnsi"/>
        </w:rPr>
      </w:pPr>
      <w:r w:rsidRPr="00CF0DA7">
        <w:rPr>
          <w:rFonts w:asciiTheme="minorHAnsi" w:hAnsiTheme="minorHAnsi"/>
        </w:rPr>
        <w:t>Note full</w:t>
      </w:r>
      <w:r w:rsidRPr="005B15AA">
        <w:rPr>
          <w:rFonts w:asciiTheme="minorHAnsi" w:hAnsiTheme="minorHAnsi"/>
        </w:rPr>
        <w:t xml:space="preserve"> bibliographic references when appropriate, for your own reference purposes and those of the instructor.  Include them in the text.  Use APA style.</w:t>
      </w:r>
    </w:p>
    <w:p w:rsidR="00152966" w:rsidRPr="005E0048" w:rsidRDefault="00152966" w:rsidP="00152966">
      <w:pPr>
        <w:tabs>
          <w:tab w:val="left" w:pos="7560"/>
        </w:tabs>
        <w:rPr>
          <w:rFonts w:asciiTheme="minorHAnsi" w:hAnsiTheme="minorHAnsi"/>
        </w:rPr>
      </w:pPr>
    </w:p>
    <w:p w:rsidR="00152966" w:rsidRPr="00693C7F" w:rsidRDefault="00152966" w:rsidP="007902F0">
      <w:pPr>
        <w:pStyle w:val="ListParagraph"/>
        <w:widowControl/>
        <w:numPr>
          <w:ilvl w:val="0"/>
          <w:numId w:val="4"/>
        </w:numPr>
        <w:tabs>
          <w:tab w:val="left" w:pos="7560"/>
        </w:tabs>
        <w:rPr>
          <w:rFonts w:asciiTheme="minorHAnsi" w:hAnsiTheme="minorHAnsi"/>
          <w:i/>
        </w:rPr>
      </w:pPr>
      <w:r>
        <w:rPr>
          <w:rFonts w:asciiTheme="minorHAnsi" w:hAnsiTheme="minorHAnsi"/>
        </w:rPr>
        <w:t xml:space="preserve">Journal </w:t>
      </w:r>
      <w:r w:rsidR="00640F12">
        <w:rPr>
          <w:rFonts w:asciiTheme="minorHAnsi" w:hAnsiTheme="minorHAnsi"/>
        </w:rPr>
        <w:t>record</w:t>
      </w:r>
      <w:r>
        <w:rPr>
          <w:rFonts w:asciiTheme="minorHAnsi" w:hAnsiTheme="minorHAnsi"/>
        </w:rPr>
        <w:t xml:space="preserve"> must be submitted using Microsoft Word</w:t>
      </w:r>
      <w:r w:rsidRPr="009C125B">
        <w:rPr>
          <w:rFonts w:asciiTheme="minorHAnsi" w:hAnsiTheme="minorHAnsi"/>
        </w:rPr>
        <w:t xml:space="preserve">.  </w:t>
      </w:r>
      <w:r w:rsidRPr="00882100">
        <w:rPr>
          <w:rFonts w:asciiTheme="minorHAnsi" w:hAnsiTheme="minorHAnsi"/>
          <w:i/>
        </w:rPr>
        <w:t>It is not the instructor’s responsibility to identify a way to open your document.</w:t>
      </w:r>
      <w:r w:rsidR="00F45992">
        <w:rPr>
          <w:rFonts w:asciiTheme="minorHAnsi" w:hAnsiTheme="minorHAnsi"/>
          <w:i/>
        </w:rPr>
        <w:br/>
      </w:r>
    </w:p>
    <w:p w:rsidR="00152966" w:rsidRDefault="00152966" w:rsidP="007902F0">
      <w:pPr>
        <w:pStyle w:val="ListParagraph"/>
        <w:widowControl/>
        <w:numPr>
          <w:ilvl w:val="0"/>
          <w:numId w:val="4"/>
        </w:numPr>
        <w:tabs>
          <w:tab w:val="left" w:pos="7560"/>
        </w:tabs>
        <w:rPr>
          <w:rFonts w:asciiTheme="minorHAnsi" w:hAnsiTheme="minorHAnsi"/>
        </w:rPr>
      </w:pPr>
      <w:r w:rsidRPr="00CF0DA7">
        <w:rPr>
          <w:rFonts w:asciiTheme="minorHAnsi" w:hAnsiTheme="minorHAnsi"/>
        </w:rPr>
        <w:t>Number</w:t>
      </w:r>
      <w:r w:rsidRPr="004E2B4A">
        <w:rPr>
          <w:rFonts w:asciiTheme="minorHAnsi" w:hAnsiTheme="minorHAnsi"/>
        </w:rPr>
        <w:t xml:space="preserve"> your pages.  Journals are to be a minimum of one page per week and a maximum of five pages per week.  </w:t>
      </w:r>
    </w:p>
    <w:p w:rsidR="00152966" w:rsidRPr="005F52D9" w:rsidRDefault="00152966" w:rsidP="00152966">
      <w:pPr>
        <w:pStyle w:val="ListParagraph"/>
        <w:tabs>
          <w:tab w:val="left" w:pos="7560"/>
        </w:tabs>
        <w:rPr>
          <w:rFonts w:asciiTheme="minorHAnsi" w:hAnsiTheme="minorHAnsi"/>
        </w:rPr>
      </w:pPr>
    </w:p>
    <w:p w:rsidR="00152966" w:rsidRDefault="00152966" w:rsidP="007902F0">
      <w:pPr>
        <w:pStyle w:val="ListParagraph"/>
        <w:widowControl/>
        <w:numPr>
          <w:ilvl w:val="0"/>
          <w:numId w:val="4"/>
        </w:numPr>
        <w:tabs>
          <w:tab w:val="left" w:pos="7560"/>
        </w:tabs>
        <w:rPr>
          <w:rFonts w:asciiTheme="minorHAnsi" w:hAnsiTheme="minorHAnsi"/>
        </w:rPr>
      </w:pPr>
      <w:r>
        <w:rPr>
          <w:rFonts w:asciiTheme="minorHAnsi" w:hAnsiTheme="minorHAnsi"/>
        </w:rPr>
        <w:t xml:space="preserve">Grading will take into account: following directions, </w:t>
      </w:r>
      <w:r w:rsidR="00F45992">
        <w:rPr>
          <w:rFonts w:asciiTheme="minorHAnsi" w:hAnsiTheme="minorHAnsi"/>
        </w:rPr>
        <w:t xml:space="preserve">caliber of </w:t>
      </w:r>
      <w:r>
        <w:rPr>
          <w:rFonts w:asciiTheme="minorHAnsi" w:hAnsiTheme="minorHAnsi"/>
        </w:rPr>
        <w:t>content, spelling/grammar/punctuation, and organization</w:t>
      </w:r>
      <w:r w:rsidR="00F45992">
        <w:rPr>
          <w:rFonts w:asciiTheme="minorHAnsi" w:hAnsiTheme="minorHAnsi"/>
        </w:rPr>
        <w:t>.</w:t>
      </w:r>
    </w:p>
    <w:p w:rsidR="00152966" w:rsidRPr="004E2B4A" w:rsidRDefault="00152966" w:rsidP="00152966">
      <w:pPr>
        <w:pStyle w:val="ListParagraph"/>
        <w:tabs>
          <w:tab w:val="left" w:pos="7560"/>
        </w:tabs>
        <w:rPr>
          <w:rFonts w:asciiTheme="minorHAnsi" w:hAnsiTheme="minorHAnsi"/>
        </w:rPr>
      </w:pPr>
    </w:p>
    <w:p w:rsidR="00152966" w:rsidRPr="005E0048" w:rsidRDefault="00152966" w:rsidP="00152966">
      <w:pPr>
        <w:tabs>
          <w:tab w:val="left" w:pos="7560"/>
        </w:tabs>
        <w:rPr>
          <w:rFonts w:asciiTheme="minorHAnsi" w:hAnsiTheme="minorHAnsi"/>
        </w:rPr>
      </w:pPr>
      <w:r w:rsidRPr="005E0048">
        <w:rPr>
          <w:rFonts w:asciiTheme="minorHAnsi" w:hAnsiTheme="minorHAnsi"/>
        </w:rPr>
        <w:t>The</w:t>
      </w:r>
      <w:r>
        <w:rPr>
          <w:rFonts w:asciiTheme="minorHAnsi" w:hAnsiTheme="minorHAnsi"/>
        </w:rPr>
        <w:t xml:space="preserve"> seminar</w:t>
      </w:r>
      <w:r w:rsidRPr="005E0048">
        <w:rPr>
          <w:rFonts w:asciiTheme="minorHAnsi" w:hAnsiTheme="minorHAnsi"/>
        </w:rPr>
        <w:t xml:space="preserve"> instructor’s review of your </w:t>
      </w:r>
      <w:r>
        <w:rPr>
          <w:rFonts w:asciiTheme="minorHAnsi" w:hAnsiTheme="minorHAnsi"/>
        </w:rPr>
        <w:t>journal</w:t>
      </w:r>
      <w:r w:rsidRPr="005E0048">
        <w:rPr>
          <w:rFonts w:asciiTheme="minorHAnsi" w:hAnsiTheme="minorHAnsi"/>
        </w:rPr>
        <w:t xml:space="preserve"> will take the form of </w:t>
      </w:r>
      <w:r>
        <w:rPr>
          <w:rFonts w:asciiTheme="minorHAnsi" w:hAnsiTheme="minorHAnsi"/>
        </w:rPr>
        <w:t>feedback left in your drop box</w:t>
      </w:r>
      <w:r w:rsidRPr="005E0048">
        <w:rPr>
          <w:rFonts w:asciiTheme="minorHAnsi" w:hAnsiTheme="minorHAnsi"/>
        </w:rPr>
        <w:t xml:space="preserve">.  </w:t>
      </w:r>
      <w:r w:rsidRPr="00ED0C36">
        <w:rPr>
          <w:rFonts w:asciiTheme="minorHAnsi" w:hAnsiTheme="minorHAnsi"/>
          <w:b/>
          <w:i/>
        </w:rPr>
        <w:t>Your entries will be assessed on your ability to critically analyze your experiences-not regurgitate your day</w:t>
      </w:r>
      <w:r w:rsidRPr="00F45992">
        <w:rPr>
          <w:rFonts w:asciiTheme="minorHAnsi" w:hAnsiTheme="minorHAnsi"/>
        </w:rPr>
        <w:t>.</w:t>
      </w:r>
      <w:r w:rsidRPr="005E0048">
        <w:rPr>
          <w:rFonts w:asciiTheme="minorHAnsi" w:hAnsiTheme="minorHAnsi"/>
        </w:rPr>
        <w:t xml:space="preserve">  Please remember that in writing your </w:t>
      </w:r>
      <w:r>
        <w:rPr>
          <w:rFonts w:asciiTheme="minorHAnsi" w:hAnsiTheme="minorHAnsi"/>
        </w:rPr>
        <w:t>entries</w:t>
      </w:r>
      <w:r w:rsidRPr="005E0048">
        <w:rPr>
          <w:rFonts w:asciiTheme="minorHAnsi" w:hAnsiTheme="minorHAnsi"/>
        </w:rPr>
        <w:t>, confidentiality must be maintained.  Do not use actual names of clients, other professionals, or anyone else you may write about.</w:t>
      </w:r>
      <w:r>
        <w:rPr>
          <w:rFonts w:asciiTheme="minorHAnsi" w:hAnsiTheme="minorHAnsi"/>
        </w:rPr>
        <w:t xml:space="preserve"> Journals do not need to be shared with your field instructor and/or any other agency personnel.</w:t>
      </w:r>
    </w:p>
    <w:p w:rsidR="00FF77AB" w:rsidRDefault="00FF77AB" w:rsidP="00152966">
      <w:pPr>
        <w:widowControl/>
        <w:tabs>
          <w:tab w:val="left" w:pos="-1080"/>
          <w:tab w:val="left" w:pos="-720"/>
          <w:tab w:val="left" w:pos="0"/>
          <w:tab w:val="left" w:pos="540"/>
          <w:tab w:val="left" w:pos="2160"/>
          <w:tab w:val="left" w:pos="7560"/>
        </w:tabs>
        <w:rPr>
          <w:rFonts w:asciiTheme="minorHAnsi" w:hAnsiTheme="minorHAnsi"/>
          <w:b/>
          <w:sz w:val="28"/>
          <w:szCs w:val="28"/>
          <w:shd w:val="clear" w:color="auto" w:fill="FFC000"/>
        </w:rPr>
      </w:pPr>
    </w:p>
    <w:p w:rsidR="00FF77AB" w:rsidRPr="00FF77AB" w:rsidRDefault="00FF77AB" w:rsidP="00152966">
      <w:pPr>
        <w:widowControl/>
        <w:tabs>
          <w:tab w:val="left" w:pos="7560"/>
        </w:tabs>
        <w:rPr>
          <w:rFonts w:ascii="Calibri" w:eastAsia="Calibri" w:hAnsi="Calibri"/>
          <w:b/>
          <w:snapToGrid/>
          <w:sz w:val="28"/>
          <w:szCs w:val="28"/>
        </w:rPr>
      </w:pPr>
      <w:r w:rsidRPr="00275932">
        <w:rPr>
          <w:rFonts w:ascii="Calibri" w:eastAsia="Calibri" w:hAnsi="Calibri"/>
          <w:b/>
          <w:snapToGrid/>
          <w:sz w:val="28"/>
          <w:szCs w:val="28"/>
        </w:rPr>
        <w:t xml:space="preserve">Journal </w:t>
      </w:r>
      <w:r w:rsidR="00640F12" w:rsidRPr="00275932">
        <w:rPr>
          <w:rFonts w:ascii="Calibri" w:eastAsia="Calibri" w:hAnsi="Calibri"/>
          <w:b/>
          <w:snapToGrid/>
          <w:sz w:val="28"/>
          <w:szCs w:val="28"/>
        </w:rPr>
        <w:t>R</w:t>
      </w:r>
      <w:r w:rsidR="00640F12">
        <w:rPr>
          <w:rFonts w:ascii="Calibri" w:eastAsia="Calibri" w:hAnsi="Calibri"/>
          <w:b/>
          <w:snapToGrid/>
          <w:sz w:val="28"/>
          <w:szCs w:val="28"/>
        </w:rPr>
        <w:t>ecord</w:t>
      </w:r>
      <w:r w:rsidRPr="00FF77AB">
        <w:rPr>
          <w:rFonts w:ascii="Calibri" w:eastAsia="Calibri" w:hAnsi="Calibri"/>
          <w:b/>
          <w:snapToGrid/>
          <w:sz w:val="28"/>
          <w:szCs w:val="28"/>
        </w:rPr>
        <w:t xml:space="preserve"> Submission Schedule via Springboard</w:t>
      </w:r>
    </w:p>
    <w:p w:rsidR="00152966" w:rsidRPr="00315781" w:rsidRDefault="0018082C" w:rsidP="00152966">
      <w:pPr>
        <w:widowControl/>
        <w:tabs>
          <w:tab w:val="left" w:pos="7560"/>
        </w:tabs>
        <w:rPr>
          <w:rFonts w:ascii="Calibri" w:eastAsia="Calibri" w:hAnsi="Calibri"/>
          <w:i/>
          <w:snapToGrid/>
          <w:szCs w:val="24"/>
        </w:rPr>
      </w:pPr>
      <w:r>
        <w:rPr>
          <w:rFonts w:ascii="Calibri" w:eastAsia="Calibri" w:hAnsi="Calibri"/>
          <w:b/>
          <w:i/>
          <w:snapToGrid/>
          <w:szCs w:val="24"/>
        </w:rPr>
        <w:t xml:space="preserve">A total of 8 </w:t>
      </w:r>
      <w:r w:rsidR="007872B0">
        <w:rPr>
          <w:rFonts w:ascii="Calibri" w:eastAsia="Calibri" w:hAnsi="Calibri"/>
          <w:b/>
          <w:i/>
          <w:snapToGrid/>
          <w:szCs w:val="24"/>
        </w:rPr>
        <w:t>journal submissions, including:</w:t>
      </w:r>
    </w:p>
    <w:p w:rsidR="00152966" w:rsidRPr="00E07A6E" w:rsidRDefault="00640F12" w:rsidP="00152966">
      <w:pPr>
        <w:widowControl/>
        <w:tabs>
          <w:tab w:val="left" w:pos="7560"/>
        </w:tabs>
        <w:rPr>
          <w:rFonts w:ascii="Calibri" w:eastAsia="Calibri" w:hAnsi="Calibri"/>
          <w:snapToGrid/>
          <w:szCs w:val="24"/>
        </w:rPr>
      </w:pPr>
      <w:r w:rsidRPr="00E07A6E">
        <w:rPr>
          <w:rFonts w:ascii="Calibri" w:eastAsia="Calibri" w:hAnsi="Calibri"/>
          <w:snapToGrid/>
          <w:szCs w:val="24"/>
        </w:rPr>
        <w:t>Journa</w:t>
      </w:r>
      <w:r w:rsidR="00566844" w:rsidRPr="00E07A6E">
        <w:rPr>
          <w:rFonts w:ascii="Calibri" w:eastAsia="Calibri" w:hAnsi="Calibri"/>
          <w:snapToGrid/>
          <w:szCs w:val="24"/>
        </w:rPr>
        <w:t xml:space="preserve">l #1 </w:t>
      </w:r>
      <w:r w:rsidR="0018082C" w:rsidRPr="00E07A6E">
        <w:rPr>
          <w:rFonts w:ascii="Calibri" w:eastAsia="Calibri" w:hAnsi="Calibri"/>
          <w:snapToGrid/>
          <w:szCs w:val="24"/>
        </w:rPr>
        <w:t>reflections from</w:t>
      </w:r>
      <w:r w:rsidR="00566844" w:rsidRPr="00E07A6E">
        <w:rPr>
          <w:rFonts w:ascii="Calibri" w:eastAsia="Calibri" w:hAnsi="Calibri"/>
          <w:snapToGrid/>
          <w:szCs w:val="24"/>
        </w:rPr>
        <w:t xml:space="preserve"> W</w:t>
      </w:r>
      <w:r w:rsidR="0018082C" w:rsidRPr="00E07A6E">
        <w:rPr>
          <w:rFonts w:ascii="Calibri" w:eastAsia="Calibri" w:hAnsi="Calibri"/>
          <w:snapToGrid/>
          <w:szCs w:val="24"/>
        </w:rPr>
        <w:t>eek</w:t>
      </w:r>
      <w:r w:rsidR="00566844" w:rsidRPr="00E07A6E">
        <w:rPr>
          <w:rFonts w:ascii="Calibri" w:eastAsia="Calibri" w:hAnsi="Calibri"/>
          <w:snapToGrid/>
          <w:szCs w:val="24"/>
        </w:rPr>
        <w:t xml:space="preserve"> </w:t>
      </w:r>
      <w:r w:rsidR="0018082C" w:rsidRPr="00E07A6E">
        <w:rPr>
          <w:rFonts w:ascii="Calibri" w:eastAsia="Calibri" w:hAnsi="Calibri"/>
          <w:snapToGrid/>
          <w:szCs w:val="24"/>
        </w:rPr>
        <w:t>#1………………</w:t>
      </w:r>
      <w:r w:rsidR="007872B0" w:rsidRPr="00E07A6E">
        <w:rPr>
          <w:rFonts w:ascii="Calibri" w:eastAsia="Calibri" w:hAnsi="Calibri"/>
          <w:snapToGrid/>
          <w:szCs w:val="24"/>
        </w:rPr>
        <w:t>…..</w:t>
      </w:r>
      <w:r w:rsidR="00152966" w:rsidRPr="00E07A6E">
        <w:rPr>
          <w:rFonts w:ascii="Calibri" w:eastAsia="Calibri" w:hAnsi="Calibri"/>
          <w:b/>
          <w:snapToGrid/>
          <w:szCs w:val="24"/>
        </w:rPr>
        <w:t xml:space="preserve">Due </w:t>
      </w:r>
      <w:r w:rsidR="0018082C" w:rsidRPr="00E07A6E">
        <w:rPr>
          <w:rFonts w:ascii="Calibri" w:eastAsia="Calibri" w:hAnsi="Calibri"/>
          <w:b/>
          <w:snapToGrid/>
          <w:szCs w:val="24"/>
        </w:rPr>
        <w:t>January 26</w:t>
      </w:r>
      <w:r w:rsidR="00566844" w:rsidRPr="00E07A6E">
        <w:rPr>
          <w:rFonts w:ascii="Calibri" w:eastAsia="Calibri" w:hAnsi="Calibri"/>
          <w:b/>
          <w:snapToGrid/>
          <w:szCs w:val="24"/>
        </w:rPr>
        <w:t>, 2017</w:t>
      </w:r>
      <w:r w:rsidR="00E07A6E">
        <w:rPr>
          <w:rFonts w:ascii="Calibri" w:eastAsia="Calibri" w:hAnsi="Calibri"/>
          <w:b/>
          <w:snapToGrid/>
          <w:szCs w:val="24"/>
        </w:rPr>
        <w:t>, 5 points</w:t>
      </w:r>
    </w:p>
    <w:p w:rsidR="00152966" w:rsidRPr="00E07A6E" w:rsidRDefault="00152966" w:rsidP="00152966">
      <w:pPr>
        <w:widowControl/>
        <w:tabs>
          <w:tab w:val="left" w:pos="7560"/>
        </w:tabs>
        <w:rPr>
          <w:rFonts w:ascii="Calibri" w:eastAsia="Calibri" w:hAnsi="Calibri"/>
          <w:snapToGrid/>
          <w:szCs w:val="24"/>
        </w:rPr>
      </w:pPr>
      <w:r w:rsidRPr="00E07A6E">
        <w:rPr>
          <w:rFonts w:ascii="Calibri" w:eastAsia="Calibri" w:hAnsi="Calibri"/>
          <w:snapToGrid/>
          <w:szCs w:val="24"/>
        </w:rPr>
        <w:t xml:space="preserve">Journal </w:t>
      </w:r>
      <w:r w:rsidR="0018082C" w:rsidRPr="00E07A6E">
        <w:rPr>
          <w:rFonts w:ascii="Calibri" w:eastAsia="Calibri" w:hAnsi="Calibri"/>
          <w:snapToGrid/>
          <w:szCs w:val="24"/>
        </w:rPr>
        <w:t>#2 reflections from Week #3………………</w:t>
      </w:r>
      <w:r w:rsidR="007872B0" w:rsidRPr="00E07A6E">
        <w:rPr>
          <w:rFonts w:ascii="Calibri" w:eastAsia="Calibri" w:hAnsi="Calibri"/>
          <w:snapToGrid/>
          <w:szCs w:val="24"/>
        </w:rPr>
        <w:t>…..</w:t>
      </w:r>
      <w:r w:rsidRPr="00E07A6E">
        <w:rPr>
          <w:rFonts w:ascii="Calibri" w:eastAsia="Calibri" w:hAnsi="Calibri"/>
          <w:b/>
          <w:snapToGrid/>
          <w:szCs w:val="24"/>
        </w:rPr>
        <w:t>Due</w:t>
      </w:r>
      <w:r w:rsidRPr="00E07A6E">
        <w:rPr>
          <w:rFonts w:ascii="Calibri" w:eastAsia="Calibri" w:hAnsi="Calibri"/>
          <w:snapToGrid/>
          <w:szCs w:val="24"/>
        </w:rPr>
        <w:t xml:space="preserve"> </w:t>
      </w:r>
      <w:r w:rsidR="0018082C" w:rsidRPr="00E07A6E">
        <w:rPr>
          <w:rFonts w:ascii="Calibri" w:eastAsia="Calibri" w:hAnsi="Calibri"/>
          <w:b/>
          <w:snapToGrid/>
          <w:szCs w:val="24"/>
        </w:rPr>
        <w:t>February 9</w:t>
      </w:r>
      <w:r w:rsidR="00566844" w:rsidRPr="00E07A6E">
        <w:rPr>
          <w:rFonts w:ascii="Calibri" w:eastAsia="Calibri" w:hAnsi="Calibri"/>
          <w:b/>
          <w:snapToGrid/>
          <w:szCs w:val="24"/>
        </w:rPr>
        <w:t>, 2017</w:t>
      </w:r>
      <w:r w:rsidR="00E07A6E">
        <w:rPr>
          <w:rFonts w:ascii="Calibri" w:eastAsia="Calibri" w:hAnsi="Calibri"/>
          <w:b/>
          <w:snapToGrid/>
          <w:szCs w:val="24"/>
        </w:rPr>
        <w:t>, 5 points</w:t>
      </w:r>
      <w:r w:rsidR="00AB1A76" w:rsidRPr="00E07A6E">
        <w:rPr>
          <w:rFonts w:ascii="Calibri" w:eastAsia="Calibri" w:hAnsi="Calibri"/>
          <w:snapToGrid/>
          <w:szCs w:val="24"/>
        </w:rPr>
        <w:t xml:space="preserve">  </w:t>
      </w:r>
    </w:p>
    <w:p w:rsidR="00152966" w:rsidRPr="00E07A6E" w:rsidRDefault="00152966" w:rsidP="00152966">
      <w:pPr>
        <w:widowControl/>
        <w:tabs>
          <w:tab w:val="left" w:pos="7560"/>
        </w:tabs>
        <w:rPr>
          <w:rFonts w:ascii="Calibri" w:eastAsia="Calibri" w:hAnsi="Calibri"/>
          <w:snapToGrid/>
          <w:szCs w:val="24"/>
        </w:rPr>
      </w:pPr>
      <w:r w:rsidRPr="00E07A6E">
        <w:rPr>
          <w:rFonts w:ascii="Calibri" w:eastAsia="Calibri" w:hAnsi="Calibri"/>
          <w:snapToGrid/>
          <w:szCs w:val="24"/>
        </w:rPr>
        <w:t xml:space="preserve">Journal </w:t>
      </w:r>
      <w:r w:rsidR="0018082C" w:rsidRPr="00E07A6E">
        <w:rPr>
          <w:rFonts w:ascii="Calibri" w:eastAsia="Calibri" w:hAnsi="Calibri"/>
          <w:snapToGrid/>
          <w:szCs w:val="24"/>
        </w:rPr>
        <w:t>#3 reflections from Week #5……………</w:t>
      </w:r>
      <w:r w:rsidR="007872B0" w:rsidRPr="00E07A6E">
        <w:rPr>
          <w:rFonts w:ascii="Calibri" w:eastAsia="Calibri" w:hAnsi="Calibri"/>
          <w:snapToGrid/>
          <w:szCs w:val="24"/>
        </w:rPr>
        <w:t>….</w:t>
      </w:r>
      <w:r w:rsidR="0018082C" w:rsidRPr="00E07A6E">
        <w:rPr>
          <w:rFonts w:ascii="Calibri" w:eastAsia="Calibri" w:hAnsi="Calibri"/>
          <w:snapToGrid/>
          <w:szCs w:val="24"/>
        </w:rPr>
        <w:t>….</w:t>
      </w:r>
      <w:r w:rsidRPr="00E07A6E">
        <w:rPr>
          <w:rFonts w:ascii="Calibri" w:eastAsia="Calibri" w:hAnsi="Calibri"/>
          <w:b/>
          <w:snapToGrid/>
          <w:szCs w:val="24"/>
        </w:rPr>
        <w:t>Due</w:t>
      </w:r>
      <w:r w:rsidRPr="00E07A6E">
        <w:rPr>
          <w:rFonts w:ascii="Calibri" w:eastAsia="Calibri" w:hAnsi="Calibri"/>
          <w:snapToGrid/>
          <w:szCs w:val="24"/>
        </w:rPr>
        <w:t xml:space="preserve"> </w:t>
      </w:r>
      <w:r w:rsidR="0018082C" w:rsidRPr="00E07A6E">
        <w:rPr>
          <w:rFonts w:ascii="Calibri" w:eastAsia="Calibri" w:hAnsi="Calibri"/>
          <w:b/>
          <w:snapToGrid/>
          <w:szCs w:val="24"/>
        </w:rPr>
        <w:t>February 23</w:t>
      </w:r>
      <w:r w:rsidR="00566844" w:rsidRPr="00E07A6E">
        <w:rPr>
          <w:rFonts w:ascii="Calibri" w:eastAsia="Calibri" w:hAnsi="Calibri"/>
          <w:b/>
          <w:snapToGrid/>
          <w:szCs w:val="24"/>
        </w:rPr>
        <w:t>, 201</w:t>
      </w:r>
      <w:r w:rsidR="00E07A6E">
        <w:rPr>
          <w:rFonts w:ascii="Calibri" w:eastAsia="Calibri" w:hAnsi="Calibri"/>
          <w:b/>
          <w:snapToGrid/>
          <w:szCs w:val="24"/>
        </w:rPr>
        <w:t>7, 5 points</w:t>
      </w:r>
      <w:r w:rsidR="00AB1A76" w:rsidRPr="00E07A6E">
        <w:rPr>
          <w:rFonts w:ascii="Calibri" w:eastAsia="Calibri" w:hAnsi="Calibri"/>
          <w:snapToGrid/>
          <w:szCs w:val="24"/>
        </w:rPr>
        <w:t xml:space="preserve">  </w:t>
      </w:r>
    </w:p>
    <w:p w:rsidR="00152966" w:rsidRPr="00E07A6E" w:rsidRDefault="00640F12" w:rsidP="00D27A38">
      <w:pPr>
        <w:widowControl/>
        <w:tabs>
          <w:tab w:val="left" w:pos="7560"/>
        </w:tabs>
        <w:rPr>
          <w:rFonts w:ascii="Calibri" w:eastAsia="Calibri" w:hAnsi="Calibri"/>
          <w:b/>
          <w:snapToGrid/>
          <w:szCs w:val="24"/>
        </w:rPr>
      </w:pPr>
      <w:r w:rsidRPr="00E07A6E">
        <w:rPr>
          <w:rFonts w:ascii="Calibri" w:eastAsia="Calibri" w:hAnsi="Calibri"/>
          <w:snapToGrid/>
          <w:szCs w:val="24"/>
        </w:rPr>
        <w:t xml:space="preserve">Journal </w:t>
      </w:r>
      <w:r w:rsidR="0018082C" w:rsidRPr="00E07A6E">
        <w:rPr>
          <w:rFonts w:ascii="Calibri" w:eastAsia="Calibri" w:hAnsi="Calibri"/>
          <w:snapToGrid/>
          <w:szCs w:val="24"/>
        </w:rPr>
        <w:t>#4 reflections from Week #7……………</w:t>
      </w:r>
      <w:r w:rsidR="007872B0" w:rsidRPr="00E07A6E">
        <w:rPr>
          <w:rFonts w:ascii="Calibri" w:eastAsia="Calibri" w:hAnsi="Calibri"/>
          <w:snapToGrid/>
          <w:szCs w:val="24"/>
        </w:rPr>
        <w:t>….</w:t>
      </w:r>
      <w:r w:rsidR="0018082C" w:rsidRPr="00E07A6E">
        <w:rPr>
          <w:rFonts w:ascii="Calibri" w:eastAsia="Calibri" w:hAnsi="Calibri"/>
          <w:snapToGrid/>
          <w:szCs w:val="24"/>
        </w:rPr>
        <w:t>….</w:t>
      </w:r>
      <w:r w:rsidR="00630BAB" w:rsidRPr="00E07A6E">
        <w:rPr>
          <w:rFonts w:ascii="Calibri" w:eastAsia="Calibri" w:hAnsi="Calibri"/>
          <w:b/>
          <w:snapToGrid/>
          <w:szCs w:val="24"/>
        </w:rPr>
        <w:t xml:space="preserve">Due </w:t>
      </w:r>
      <w:r w:rsidR="0018082C" w:rsidRPr="00E07A6E">
        <w:rPr>
          <w:rFonts w:ascii="Calibri" w:eastAsia="Calibri" w:hAnsi="Calibri"/>
          <w:b/>
          <w:snapToGrid/>
          <w:szCs w:val="24"/>
        </w:rPr>
        <w:t>March 9</w:t>
      </w:r>
      <w:r w:rsidR="00566844" w:rsidRPr="00E07A6E">
        <w:rPr>
          <w:rFonts w:ascii="Calibri" w:eastAsia="Calibri" w:hAnsi="Calibri"/>
          <w:b/>
          <w:snapToGrid/>
          <w:szCs w:val="24"/>
        </w:rPr>
        <w:t>, 2017</w:t>
      </w:r>
      <w:r w:rsidR="00E07A6E">
        <w:rPr>
          <w:rFonts w:ascii="Calibri" w:eastAsia="Calibri" w:hAnsi="Calibri"/>
          <w:b/>
          <w:snapToGrid/>
          <w:szCs w:val="24"/>
        </w:rPr>
        <w:t>, 5 points</w:t>
      </w:r>
    </w:p>
    <w:p w:rsidR="0018082C" w:rsidRPr="00E07A6E" w:rsidRDefault="0018082C" w:rsidP="00D27A38">
      <w:pPr>
        <w:widowControl/>
        <w:tabs>
          <w:tab w:val="left" w:pos="7560"/>
        </w:tabs>
        <w:rPr>
          <w:rFonts w:ascii="Calibri" w:eastAsia="Calibri" w:hAnsi="Calibri"/>
          <w:b/>
          <w:snapToGrid/>
          <w:szCs w:val="24"/>
        </w:rPr>
      </w:pPr>
      <w:r w:rsidRPr="00E07A6E">
        <w:rPr>
          <w:rFonts w:ascii="Calibri" w:eastAsia="Calibri" w:hAnsi="Calibri"/>
          <w:snapToGrid/>
          <w:szCs w:val="24"/>
        </w:rPr>
        <w:t>Journal #5 reflections from Week #9……………</w:t>
      </w:r>
      <w:r w:rsidR="007872B0" w:rsidRPr="00E07A6E">
        <w:rPr>
          <w:rFonts w:ascii="Calibri" w:eastAsia="Calibri" w:hAnsi="Calibri"/>
          <w:snapToGrid/>
          <w:szCs w:val="24"/>
        </w:rPr>
        <w:t>….</w:t>
      </w:r>
      <w:r w:rsidRPr="00E07A6E">
        <w:rPr>
          <w:rFonts w:ascii="Calibri" w:eastAsia="Calibri" w:hAnsi="Calibri"/>
          <w:snapToGrid/>
          <w:szCs w:val="24"/>
        </w:rPr>
        <w:t>….</w:t>
      </w:r>
      <w:r w:rsidRPr="00E07A6E">
        <w:rPr>
          <w:rFonts w:ascii="Calibri" w:eastAsia="Calibri" w:hAnsi="Calibri"/>
          <w:b/>
          <w:snapToGrid/>
          <w:szCs w:val="24"/>
        </w:rPr>
        <w:t>Due March 23, 2017</w:t>
      </w:r>
      <w:r w:rsidR="00E07A6E">
        <w:rPr>
          <w:rFonts w:ascii="Calibri" w:eastAsia="Calibri" w:hAnsi="Calibri"/>
          <w:b/>
          <w:snapToGrid/>
          <w:szCs w:val="24"/>
        </w:rPr>
        <w:t>, 5 points</w:t>
      </w:r>
    </w:p>
    <w:p w:rsidR="0018082C" w:rsidRPr="00E07A6E" w:rsidRDefault="0018082C" w:rsidP="00D27A38">
      <w:pPr>
        <w:widowControl/>
        <w:tabs>
          <w:tab w:val="left" w:pos="7560"/>
        </w:tabs>
        <w:rPr>
          <w:rFonts w:ascii="Calibri" w:eastAsia="Calibri" w:hAnsi="Calibri"/>
          <w:b/>
          <w:snapToGrid/>
          <w:szCs w:val="24"/>
        </w:rPr>
      </w:pPr>
      <w:r w:rsidRPr="00E07A6E">
        <w:rPr>
          <w:rFonts w:ascii="Calibri" w:eastAsia="Calibri" w:hAnsi="Calibri"/>
          <w:snapToGrid/>
          <w:szCs w:val="24"/>
        </w:rPr>
        <w:t>Journal #6 reflections from Week #11…………</w:t>
      </w:r>
      <w:r w:rsidR="007872B0" w:rsidRPr="00E07A6E">
        <w:rPr>
          <w:rFonts w:ascii="Calibri" w:eastAsia="Calibri" w:hAnsi="Calibri"/>
          <w:snapToGrid/>
          <w:szCs w:val="24"/>
        </w:rPr>
        <w:t>….</w:t>
      </w:r>
      <w:r w:rsidRPr="00E07A6E">
        <w:rPr>
          <w:rFonts w:ascii="Calibri" w:eastAsia="Calibri" w:hAnsi="Calibri"/>
          <w:snapToGrid/>
          <w:szCs w:val="24"/>
        </w:rPr>
        <w:t>…..</w:t>
      </w:r>
      <w:r w:rsidRPr="00E07A6E">
        <w:rPr>
          <w:rFonts w:ascii="Calibri" w:eastAsia="Calibri" w:hAnsi="Calibri"/>
          <w:b/>
          <w:snapToGrid/>
          <w:szCs w:val="24"/>
        </w:rPr>
        <w:t>Due April 13, 2017</w:t>
      </w:r>
      <w:r w:rsidR="00E07A6E">
        <w:rPr>
          <w:rFonts w:ascii="Calibri" w:eastAsia="Calibri" w:hAnsi="Calibri"/>
          <w:b/>
          <w:snapToGrid/>
          <w:szCs w:val="24"/>
        </w:rPr>
        <w:t>, 5 points</w:t>
      </w:r>
    </w:p>
    <w:p w:rsidR="0018082C" w:rsidRPr="00E07A6E" w:rsidRDefault="0018082C" w:rsidP="00D27A38">
      <w:pPr>
        <w:widowControl/>
        <w:tabs>
          <w:tab w:val="left" w:pos="7560"/>
        </w:tabs>
        <w:rPr>
          <w:rFonts w:ascii="Calibri" w:eastAsia="Calibri" w:hAnsi="Calibri"/>
          <w:b/>
          <w:snapToGrid/>
          <w:szCs w:val="24"/>
        </w:rPr>
      </w:pPr>
      <w:r w:rsidRPr="00E07A6E">
        <w:rPr>
          <w:rFonts w:ascii="Calibri" w:eastAsia="Calibri" w:hAnsi="Calibri"/>
          <w:snapToGrid/>
          <w:szCs w:val="24"/>
        </w:rPr>
        <w:t>Journal #7 reflections from Week #13…………</w:t>
      </w:r>
      <w:r w:rsidR="007872B0" w:rsidRPr="00E07A6E">
        <w:rPr>
          <w:rFonts w:ascii="Calibri" w:eastAsia="Calibri" w:hAnsi="Calibri"/>
          <w:snapToGrid/>
          <w:szCs w:val="24"/>
        </w:rPr>
        <w:t>….</w:t>
      </w:r>
      <w:r w:rsidRPr="00E07A6E">
        <w:rPr>
          <w:rFonts w:ascii="Calibri" w:eastAsia="Calibri" w:hAnsi="Calibri"/>
          <w:snapToGrid/>
          <w:szCs w:val="24"/>
        </w:rPr>
        <w:t>…..</w:t>
      </w:r>
      <w:r w:rsidRPr="00E07A6E">
        <w:rPr>
          <w:rFonts w:ascii="Calibri" w:eastAsia="Calibri" w:hAnsi="Calibri"/>
          <w:b/>
          <w:snapToGrid/>
          <w:szCs w:val="24"/>
        </w:rPr>
        <w:t>Due April 27, 2017</w:t>
      </w:r>
      <w:r w:rsidR="00E07A6E">
        <w:rPr>
          <w:rFonts w:ascii="Calibri" w:eastAsia="Calibri" w:hAnsi="Calibri"/>
          <w:b/>
          <w:snapToGrid/>
          <w:szCs w:val="24"/>
        </w:rPr>
        <w:t>, 5 points</w:t>
      </w:r>
      <w:r w:rsidRPr="00E07A6E">
        <w:rPr>
          <w:rFonts w:ascii="Calibri" w:eastAsia="Calibri" w:hAnsi="Calibri"/>
          <w:snapToGrid/>
          <w:szCs w:val="24"/>
        </w:rPr>
        <w:t xml:space="preserve">             </w:t>
      </w:r>
    </w:p>
    <w:p w:rsidR="0018082C" w:rsidRPr="00E07A6E" w:rsidRDefault="0018082C" w:rsidP="00D27A38">
      <w:pPr>
        <w:widowControl/>
        <w:tabs>
          <w:tab w:val="left" w:pos="7560"/>
        </w:tabs>
        <w:rPr>
          <w:rFonts w:ascii="Calibri" w:eastAsia="Calibri" w:hAnsi="Calibri"/>
          <w:snapToGrid/>
          <w:szCs w:val="24"/>
        </w:rPr>
      </w:pPr>
      <w:r w:rsidRPr="00E07A6E">
        <w:rPr>
          <w:rFonts w:ascii="Calibri" w:eastAsia="Calibri" w:hAnsi="Calibri"/>
          <w:snapToGrid/>
          <w:szCs w:val="24"/>
        </w:rPr>
        <w:t>Journal #8 final reflections on field experience</w:t>
      </w:r>
      <w:r w:rsidR="007872B0" w:rsidRPr="00E07A6E">
        <w:rPr>
          <w:rFonts w:ascii="Calibri" w:eastAsia="Calibri" w:hAnsi="Calibri"/>
          <w:snapToGrid/>
          <w:szCs w:val="24"/>
        </w:rPr>
        <w:t>….</w:t>
      </w:r>
      <w:r w:rsidRPr="00E07A6E">
        <w:rPr>
          <w:rFonts w:ascii="Calibri" w:eastAsia="Calibri" w:hAnsi="Calibri"/>
          <w:snapToGrid/>
          <w:szCs w:val="24"/>
        </w:rPr>
        <w:t>..</w:t>
      </w:r>
      <w:r w:rsidRPr="00E07A6E">
        <w:rPr>
          <w:rFonts w:ascii="Calibri" w:eastAsia="Calibri" w:hAnsi="Calibri"/>
          <w:b/>
          <w:snapToGrid/>
          <w:szCs w:val="24"/>
        </w:rPr>
        <w:t>Due May 4, 201</w:t>
      </w:r>
      <w:r w:rsidR="00E07A6E">
        <w:rPr>
          <w:rFonts w:ascii="Calibri" w:eastAsia="Calibri" w:hAnsi="Calibri"/>
          <w:b/>
          <w:snapToGrid/>
          <w:szCs w:val="24"/>
        </w:rPr>
        <w:t>7, 5 points</w:t>
      </w:r>
      <w:r w:rsidR="00E07A6E" w:rsidRPr="00E07A6E">
        <w:rPr>
          <w:rFonts w:ascii="Calibri" w:eastAsia="Calibri" w:hAnsi="Calibri"/>
          <w:b/>
          <w:snapToGrid/>
          <w:szCs w:val="24"/>
        </w:rPr>
        <w:t xml:space="preserve"> </w:t>
      </w:r>
      <w:r w:rsidRPr="00E07A6E">
        <w:rPr>
          <w:rFonts w:ascii="Calibri" w:eastAsia="Calibri" w:hAnsi="Calibri"/>
          <w:snapToGrid/>
          <w:szCs w:val="24"/>
        </w:rPr>
        <w:t xml:space="preserve"> </w:t>
      </w:r>
    </w:p>
    <w:p w:rsidR="00566844" w:rsidRDefault="00566844" w:rsidP="00152966">
      <w:pPr>
        <w:tabs>
          <w:tab w:val="left" w:pos="7560"/>
        </w:tabs>
        <w:rPr>
          <w:rFonts w:asciiTheme="minorHAnsi" w:hAnsiTheme="minorHAnsi"/>
        </w:rPr>
      </w:pPr>
    </w:p>
    <w:p w:rsidR="00152966" w:rsidRPr="005E0048" w:rsidRDefault="00152966" w:rsidP="00152966">
      <w:pPr>
        <w:tabs>
          <w:tab w:val="left" w:pos="7560"/>
        </w:tabs>
        <w:rPr>
          <w:rFonts w:asciiTheme="minorHAnsi" w:hAnsiTheme="minorHAnsi"/>
        </w:rPr>
      </w:pPr>
      <w:r w:rsidRPr="005E0048">
        <w:rPr>
          <w:rFonts w:asciiTheme="minorHAnsi" w:hAnsiTheme="minorHAnsi"/>
        </w:rPr>
        <w:t xml:space="preserve">You will lose one letter grade per day for late submissions.  </w:t>
      </w:r>
      <w:r w:rsidRPr="00844B11">
        <w:rPr>
          <w:rFonts w:asciiTheme="minorHAnsi" w:hAnsiTheme="minorHAnsi"/>
          <w:b/>
        </w:rPr>
        <w:t>Journals are required to be in Springboard by 11:00 p.m. on the scheduled submission date.</w:t>
      </w:r>
      <w:r>
        <w:rPr>
          <w:rFonts w:asciiTheme="minorHAnsi" w:hAnsiTheme="minorHAnsi"/>
        </w:rPr>
        <w:t xml:space="preserve"> </w:t>
      </w:r>
      <w:r w:rsidRPr="005469BF">
        <w:rPr>
          <w:rFonts w:asciiTheme="minorHAnsi" w:hAnsiTheme="minorHAnsi"/>
        </w:rPr>
        <w:t xml:space="preserve"> </w:t>
      </w:r>
      <w:r>
        <w:rPr>
          <w:rFonts w:asciiTheme="minorHAnsi" w:hAnsiTheme="minorHAnsi"/>
        </w:rPr>
        <w:t>Journals do not need to be shared with your field instructor and/or other agency personnel.  Journal entries should be written in narrative, summary form.</w:t>
      </w:r>
    </w:p>
    <w:p w:rsidR="00152966" w:rsidRDefault="00152966" w:rsidP="00152966">
      <w:pPr>
        <w:tabs>
          <w:tab w:val="left" w:pos="7560"/>
        </w:tabs>
        <w:rPr>
          <w:rFonts w:asciiTheme="minorHAnsi" w:hAnsiTheme="minorHAnsi"/>
          <w:b/>
        </w:rPr>
      </w:pPr>
    </w:p>
    <w:p w:rsidR="00E07A6E" w:rsidRDefault="00E07A6E" w:rsidP="00152966">
      <w:pPr>
        <w:tabs>
          <w:tab w:val="left" w:pos="7560"/>
        </w:tabs>
        <w:rPr>
          <w:rFonts w:asciiTheme="minorHAnsi" w:hAnsiTheme="minorHAnsi"/>
          <w:b/>
        </w:rPr>
      </w:pPr>
    </w:p>
    <w:p w:rsidR="00152966" w:rsidRPr="00B8482F" w:rsidRDefault="00152966" w:rsidP="00152966">
      <w:pPr>
        <w:tabs>
          <w:tab w:val="left" w:pos="7560"/>
        </w:tabs>
        <w:rPr>
          <w:rFonts w:asciiTheme="minorHAnsi" w:hAnsiTheme="minorHAnsi"/>
          <w:b/>
        </w:rPr>
      </w:pPr>
      <w:r w:rsidRPr="00B8482F">
        <w:rPr>
          <w:rFonts w:asciiTheme="minorHAnsi" w:hAnsiTheme="minorHAnsi"/>
          <w:b/>
        </w:rPr>
        <w:t xml:space="preserve">JOURNAL </w:t>
      </w:r>
      <w:r w:rsidR="00630BAB">
        <w:rPr>
          <w:rFonts w:asciiTheme="minorHAnsi" w:hAnsiTheme="minorHAnsi"/>
          <w:b/>
        </w:rPr>
        <w:t>RECORD</w:t>
      </w:r>
      <w:r w:rsidRPr="00B8482F">
        <w:rPr>
          <w:rFonts w:asciiTheme="minorHAnsi" w:hAnsiTheme="minorHAnsi"/>
          <w:b/>
        </w:rPr>
        <w:t xml:space="preserve"> FORMAT </w:t>
      </w:r>
      <w:r w:rsidRPr="00B8482F">
        <w:rPr>
          <w:rFonts w:asciiTheme="minorHAnsi" w:hAnsiTheme="minorHAnsi"/>
          <w:b/>
          <w:u w:val="single"/>
        </w:rPr>
        <w:t>REQUIRED</w:t>
      </w:r>
      <w:r w:rsidRPr="00B8482F">
        <w:rPr>
          <w:rFonts w:asciiTheme="minorHAnsi" w:hAnsiTheme="minorHAnsi"/>
          <w:b/>
        </w:rPr>
        <w:t>:</w:t>
      </w:r>
      <w:r>
        <w:rPr>
          <w:rFonts w:asciiTheme="minorHAnsi" w:hAnsiTheme="minorHAnsi"/>
          <w:b/>
        </w:rPr>
        <w:t xml:space="preserve">  </w:t>
      </w:r>
      <w:r w:rsidRPr="0015640A">
        <w:rPr>
          <w:rFonts w:asciiTheme="minorHAnsi" w:hAnsiTheme="minorHAnsi"/>
        </w:rPr>
        <w:t>(</w:t>
      </w:r>
      <w:r w:rsidRPr="0015640A">
        <w:rPr>
          <w:rFonts w:asciiTheme="minorHAnsi" w:hAnsiTheme="minorHAnsi"/>
          <w:i/>
        </w:rPr>
        <w:t xml:space="preserve">A blank journal </w:t>
      </w:r>
      <w:r w:rsidR="00630BAB">
        <w:rPr>
          <w:rFonts w:asciiTheme="minorHAnsi" w:hAnsiTheme="minorHAnsi"/>
          <w:i/>
        </w:rPr>
        <w:t xml:space="preserve">is located </w:t>
      </w:r>
      <w:r w:rsidRPr="0015640A">
        <w:rPr>
          <w:rFonts w:asciiTheme="minorHAnsi" w:hAnsiTheme="minorHAnsi"/>
          <w:i/>
        </w:rPr>
        <w:t xml:space="preserve">on Springboard and is </w:t>
      </w:r>
      <w:r w:rsidR="00312388">
        <w:rPr>
          <w:rFonts w:asciiTheme="minorHAnsi" w:hAnsiTheme="minorHAnsi"/>
          <w:i/>
        </w:rPr>
        <w:t xml:space="preserve">also </w:t>
      </w:r>
      <w:r w:rsidRPr="0015640A">
        <w:rPr>
          <w:rFonts w:asciiTheme="minorHAnsi" w:hAnsiTheme="minorHAnsi"/>
          <w:i/>
        </w:rPr>
        <w:t>on the social work website.  Please do not use the below.)</w:t>
      </w:r>
    </w:p>
    <w:p w:rsidR="00152966" w:rsidRPr="00B8482F" w:rsidRDefault="00152966" w:rsidP="00152966">
      <w:pPr>
        <w:tabs>
          <w:tab w:val="left" w:pos="7560"/>
        </w:tabs>
        <w:rPr>
          <w:rFonts w:asciiTheme="minorHAnsi" w:hAnsiTheme="minorHAnsi"/>
        </w:rPr>
      </w:pPr>
    </w:p>
    <w:p w:rsidR="00152966" w:rsidRPr="00D27A38" w:rsidRDefault="00D27A38" w:rsidP="00152966">
      <w:pPr>
        <w:tabs>
          <w:tab w:val="left" w:pos="7560"/>
        </w:tabs>
        <w:rPr>
          <w:rFonts w:asciiTheme="minorHAnsi" w:hAnsiTheme="minorHAnsi"/>
        </w:rPr>
      </w:pPr>
      <w:r>
        <w:rPr>
          <w:rFonts w:asciiTheme="minorHAnsi" w:hAnsiTheme="minorHAnsi"/>
          <w:b/>
        </w:rPr>
        <w:t xml:space="preserve">Student Name                                                                                </w:t>
      </w:r>
      <w:r w:rsidR="00152966" w:rsidRPr="00003085">
        <w:rPr>
          <w:rFonts w:asciiTheme="minorHAnsi" w:hAnsiTheme="minorHAnsi"/>
          <w:b/>
        </w:rPr>
        <w:t>Agency Name</w:t>
      </w:r>
      <w:r w:rsidR="00152966">
        <w:rPr>
          <w:rFonts w:asciiTheme="minorHAnsi" w:hAnsiTheme="minorHAnsi"/>
        </w:rPr>
        <w:t>:</w:t>
      </w:r>
      <w:r w:rsidR="00152966">
        <w:rPr>
          <w:rFonts w:asciiTheme="minorHAnsi" w:hAnsiTheme="minorHAnsi"/>
        </w:rPr>
        <w:tab/>
      </w:r>
      <w:r w:rsidR="00152966">
        <w:rPr>
          <w:rFonts w:asciiTheme="minorHAnsi" w:hAnsiTheme="minorHAnsi"/>
        </w:rPr>
        <w:tab/>
      </w:r>
      <w:r w:rsidR="00152966">
        <w:rPr>
          <w:rFonts w:asciiTheme="minorHAnsi" w:hAnsiTheme="minorHAnsi"/>
        </w:rPr>
        <w:tab/>
      </w:r>
      <w:r w:rsidR="00152966">
        <w:rPr>
          <w:rFonts w:asciiTheme="minorHAnsi" w:hAnsiTheme="minorHAnsi"/>
        </w:rPr>
        <w:tab/>
      </w:r>
      <w:r w:rsidR="00152966">
        <w:rPr>
          <w:rFonts w:asciiTheme="minorHAnsi" w:hAnsiTheme="minorHAnsi"/>
        </w:rPr>
        <w:tab/>
      </w:r>
    </w:p>
    <w:p w:rsidR="00152966" w:rsidRDefault="00152966" w:rsidP="00152966">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Theme="minorHAnsi" w:hAnsiTheme="minorHAnsi"/>
        </w:rPr>
      </w:pPr>
      <w:r w:rsidRPr="00003085">
        <w:rPr>
          <w:rFonts w:asciiTheme="minorHAnsi" w:hAnsiTheme="minorHAnsi"/>
          <w:b/>
        </w:rPr>
        <w:t>Field Instructor</w:t>
      </w:r>
      <w:r w:rsidR="00630BAB">
        <w:rPr>
          <w:rFonts w:asciiTheme="minorHAnsi" w:hAnsiTheme="minorHAnsi"/>
          <w:b/>
        </w:rPr>
        <w:t xml:space="preserve"> name @ field placement</w:t>
      </w:r>
      <w:r w:rsidRPr="00003085">
        <w:rPr>
          <w:rFonts w:asciiTheme="minorHAnsi" w:hAnsiTheme="minorHAnsi"/>
          <w:b/>
        </w:rPr>
        <w:t xml:space="preserve"> (name/title)</w:t>
      </w:r>
      <w:r>
        <w:rPr>
          <w:rFonts w:asciiTheme="minorHAnsi" w:hAnsiTheme="minorHAnsi"/>
          <w:b/>
        </w:rPr>
        <w:t>:</w:t>
      </w:r>
      <w:r>
        <w:rPr>
          <w:rFonts w:asciiTheme="minorHAnsi" w:hAnsiTheme="minorHAnsi"/>
        </w:rPr>
        <w:t xml:space="preserve"> </w:t>
      </w:r>
    </w:p>
    <w:p w:rsidR="00152966" w:rsidRPr="00003085" w:rsidRDefault="00CB76AF" w:rsidP="00152966">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Theme="minorHAnsi" w:hAnsiTheme="minorHAnsi"/>
          <w:b/>
        </w:rPr>
      </w:pPr>
      <w:r>
        <w:rPr>
          <w:rFonts w:asciiTheme="minorHAnsi" w:hAnsiTheme="minorHAnsi"/>
          <w:b/>
        </w:rPr>
        <w:br/>
      </w:r>
      <w:r w:rsidR="00152966" w:rsidRPr="00003085">
        <w:rPr>
          <w:rFonts w:asciiTheme="minorHAnsi" w:hAnsiTheme="minorHAnsi"/>
          <w:b/>
        </w:rPr>
        <w:t>Task Supervisor</w:t>
      </w:r>
      <w:r w:rsidR="00152966">
        <w:rPr>
          <w:rFonts w:asciiTheme="minorHAnsi" w:hAnsiTheme="minorHAnsi"/>
          <w:b/>
        </w:rPr>
        <w:t xml:space="preserve">, </w:t>
      </w:r>
      <w:r w:rsidR="00152966" w:rsidRPr="00084137">
        <w:rPr>
          <w:rFonts w:asciiTheme="minorHAnsi" w:hAnsiTheme="minorHAnsi"/>
          <w:i/>
        </w:rPr>
        <w:t>if applicable</w:t>
      </w:r>
      <w:r w:rsidR="00152966" w:rsidRPr="00003085">
        <w:rPr>
          <w:rFonts w:asciiTheme="minorHAnsi" w:hAnsiTheme="minorHAnsi"/>
          <w:b/>
        </w:rPr>
        <w:t xml:space="preserve"> (name/title</w:t>
      </w:r>
      <w:r w:rsidR="00152966">
        <w:rPr>
          <w:rFonts w:asciiTheme="minorHAnsi" w:hAnsiTheme="minorHAnsi"/>
          <w:b/>
        </w:rPr>
        <w:t>)</w:t>
      </w:r>
      <w:r w:rsidR="00152966" w:rsidRPr="00003085">
        <w:rPr>
          <w:rFonts w:asciiTheme="minorHAnsi" w:hAnsiTheme="minorHAnsi"/>
          <w:b/>
        </w:rPr>
        <w:t xml:space="preserve">: </w:t>
      </w:r>
    </w:p>
    <w:p w:rsidR="00152966" w:rsidRDefault="00CB76AF" w:rsidP="00152966">
      <w:pPr>
        <w:tabs>
          <w:tab w:val="left" w:pos="7560"/>
        </w:tabs>
        <w:rPr>
          <w:rFonts w:asciiTheme="minorHAnsi" w:hAnsiTheme="minorHAnsi"/>
          <w:b/>
        </w:rPr>
      </w:pPr>
      <w:r>
        <w:rPr>
          <w:rFonts w:asciiTheme="minorHAnsi" w:hAnsiTheme="minorHAnsi"/>
          <w:b/>
        </w:rPr>
        <w:br/>
      </w:r>
      <w:r w:rsidR="00630BAB">
        <w:rPr>
          <w:rFonts w:asciiTheme="minorHAnsi" w:hAnsiTheme="minorHAnsi"/>
          <w:b/>
        </w:rPr>
        <w:t>Faculty Field Liaison</w:t>
      </w:r>
      <w:r w:rsidR="00CF0DA7">
        <w:rPr>
          <w:rFonts w:asciiTheme="minorHAnsi" w:hAnsiTheme="minorHAnsi"/>
          <w:b/>
        </w:rPr>
        <w:t>:</w:t>
      </w:r>
    </w:p>
    <w:p w:rsidR="00630BAB" w:rsidRPr="00130CF2" w:rsidRDefault="00CB76AF" w:rsidP="00630BAB">
      <w:pPr>
        <w:tabs>
          <w:tab w:val="left" w:pos="7560"/>
        </w:tabs>
        <w:rPr>
          <w:rFonts w:asciiTheme="minorHAnsi" w:hAnsiTheme="minorHAnsi"/>
          <w:sz w:val="22"/>
          <w:szCs w:val="22"/>
        </w:rPr>
      </w:pPr>
      <w:r>
        <w:rPr>
          <w:rFonts w:asciiTheme="minorHAnsi" w:hAnsiTheme="minorHAnsi"/>
          <w:b/>
        </w:rPr>
        <w:br/>
      </w:r>
      <w:r w:rsidR="00E07A6E">
        <w:rPr>
          <w:rFonts w:asciiTheme="minorHAnsi" w:hAnsiTheme="minorHAnsi"/>
          <w:b/>
        </w:rPr>
        <w:t>Journal</w:t>
      </w:r>
      <w:r w:rsidR="00630BAB" w:rsidRPr="00003085">
        <w:rPr>
          <w:rFonts w:asciiTheme="minorHAnsi" w:hAnsiTheme="minorHAnsi"/>
          <w:b/>
        </w:rPr>
        <w:t xml:space="preserve"> </w:t>
      </w:r>
      <w:r w:rsidR="00630BAB">
        <w:rPr>
          <w:rFonts w:asciiTheme="minorHAnsi" w:hAnsiTheme="minorHAnsi"/>
        </w:rPr>
        <w:t xml:space="preserve"># </w:t>
      </w:r>
      <w:r w:rsidR="00630BAB" w:rsidRPr="00130CF2">
        <w:rPr>
          <w:rFonts w:asciiTheme="minorHAnsi" w:hAnsiTheme="minorHAnsi"/>
          <w:sz w:val="22"/>
          <w:szCs w:val="22"/>
        </w:rPr>
        <w:t>(</w:t>
      </w:r>
      <w:r w:rsidR="00630BAB" w:rsidRPr="00130CF2">
        <w:rPr>
          <w:rFonts w:asciiTheme="minorHAnsi" w:hAnsiTheme="minorHAnsi"/>
          <w:i/>
          <w:sz w:val="22"/>
          <w:szCs w:val="22"/>
        </w:rPr>
        <w:t xml:space="preserve">identify which </w:t>
      </w:r>
      <w:r w:rsidR="00E07A6E">
        <w:rPr>
          <w:rFonts w:asciiTheme="minorHAnsi" w:hAnsiTheme="minorHAnsi"/>
          <w:i/>
          <w:sz w:val="22"/>
          <w:szCs w:val="22"/>
        </w:rPr>
        <w:t>journal submission #, example, Journal #1)</w:t>
      </w:r>
    </w:p>
    <w:p w:rsidR="00152966" w:rsidRPr="00ED679D" w:rsidRDefault="00152966" w:rsidP="00152966">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Theme="minorHAnsi" w:hAnsiTheme="minorHAnsi"/>
          <w:sz w:val="22"/>
          <w:szCs w:val="22"/>
        </w:rPr>
      </w:pPr>
      <w:r>
        <w:rPr>
          <w:rFonts w:asciiTheme="minorHAnsi" w:hAnsiTheme="minorHAnsi"/>
          <w:b/>
        </w:rPr>
        <w:t xml:space="preserve">Date/Week #   </w:t>
      </w:r>
      <w:r w:rsidRPr="00ED679D">
        <w:rPr>
          <w:rFonts w:asciiTheme="minorHAnsi" w:hAnsiTheme="minorHAnsi"/>
          <w:sz w:val="22"/>
          <w:szCs w:val="22"/>
        </w:rPr>
        <w:t>(</w:t>
      </w:r>
      <w:r w:rsidRPr="00ED679D">
        <w:rPr>
          <w:rFonts w:asciiTheme="minorHAnsi" w:hAnsiTheme="minorHAnsi"/>
          <w:i/>
          <w:sz w:val="22"/>
          <w:szCs w:val="22"/>
        </w:rPr>
        <w:t xml:space="preserve">identify the week </w:t>
      </w:r>
      <w:r w:rsidR="00E07A6E">
        <w:rPr>
          <w:rFonts w:asciiTheme="minorHAnsi" w:hAnsiTheme="minorHAnsi"/>
          <w:i/>
          <w:sz w:val="22"/>
          <w:szCs w:val="22"/>
        </w:rPr>
        <w:t xml:space="preserve">you are writing about – example, </w:t>
      </w:r>
      <w:r w:rsidRPr="00ED679D">
        <w:rPr>
          <w:rFonts w:asciiTheme="minorHAnsi" w:hAnsiTheme="minorHAnsi"/>
          <w:i/>
          <w:sz w:val="22"/>
          <w:szCs w:val="22"/>
        </w:rPr>
        <w:t xml:space="preserve">week of </w:t>
      </w:r>
      <w:r w:rsidR="00E07A6E">
        <w:rPr>
          <w:rFonts w:asciiTheme="minorHAnsi" w:hAnsiTheme="minorHAnsi"/>
          <w:i/>
          <w:sz w:val="22"/>
          <w:szCs w:val="22"/>
        </w:rPr>
        <w:t>January 16th</w:t>
      </w:r>
      <w:r w:rsidRPr="00ED679D">
        <w:rPr>
          <w:rFonts w:asciiTheme="minorHAnsi" w:hAnsiTheme="minorHAnsi"/>
          <w:i/>
          <w:sz w:val="22"/>
          <w:szCs w:val="22"/>
        </w:rPr>
        <w:t>)</w:t>
      </w:r>
    </w:p>
    <w:p w:rsidR="00ED679D" w:rsidRPr="00ED679D" w:rsidRDefault="00ED679D" w:rsidP="00152966">
      <w:pPr>
        <w:pStyle w:val="level1"/>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rFonts w:asciiTheme="minorHAnsi" w:hAnsiTheme="minorHAnsi"/>
          <w:b/>
          <w:sz w:val="22"/>
          <w:szCs w:val="22"/>
        </w:rPr>
      </w:pPr>
    </w:p>
    <w:p w:rsidR="00630BAB" w:rsidRDefault="00630BAB" w:rsidP="00630BAB">
      <w:pPr>
        <w:tabs>
          <w:tab w:val="left" w:pos="7560"/>
        </w:tabs>
        <w:rPr>
          <w:rFonts w:asciiTheme="minorHAnsi" w:hAnsiTheme="minorHAnsi"/>
        </w:rPr>
      </w:pPr>
      <w:r>
        <w:rPr>
          <w:rFonts w:asciiTheme="minorHAnsi" w:hAnsiTheme="minorHAnsi"/>
          <w:b/>
        </w:rPr>
        <w:t>Section</w:t>
      </w:r>
      <w:r w:rsidRPr="00716A98">
        <w:rPr>
          <w:rFonts w:asciiTheme="minorHAnsi" w:hAnsiTheme="minorHAnsi"/>
          <w:b/>
        </w:rPr>
        <w:t xml:space="preserve"> I</w:t>
      </w:r>
      <w:r>
        <w:rPr>
          <w:rFonts w:asciiTheme="minorHAnsi" w:hAnsiTheme="minorHAnsi"/>
        </w:rPr>
        <w:t>:</w:t>
      </w:r>
      <w:r w:rsidRPr="00BA07CE">
        <w:rPr>
          <w:rFonts w:asciiTheme="minorHAnsi" w:hAnsiTheme="minorHAnsi"/>
          <w:b/>
        </w:rPr>
        <w:t xml:space="preserve"> </w:t>
      </w:r>
      <w:r>
        <w:rPr>
          <w:rFonts w:asciiTheme="minorHAnsi" w:hAnsiTheme="minorHAnsi"/>
          <w:b/>
        </w:rPr>
        <w:t xml:space="preserve"> What did you do this week?</w:t>
      </w:r>
    </w:p>
    <w:p w:rsidR="00630BAB" w:rsidRPr="00130CF2" w:rsidRDefault="00630BAB" w:rsidP="00630BAB">
      <w:pPr>
        <w:tabs>
          <w:tab w:val="left" w:pos="7560"/>
        </w:tabs>
        <w:rPr>
          <w:rFonts w:asciiTheme="minorHAnsi" w:hAnsiTheme="minorHAnsi"/>
        </w:rPr>
      </w:pPr>
      <w:r w:rsidRPr="00130CF2">
        <w:rPr>
          <w:rFonts w:asciiTheme="minorHAnsi" w:hAnsiTheme="minorHAnsi"/>
        </w:rPr>
        <w:t>Provide specific examples of Engagement, Assessment, Intervention, &amp; Evaluation (the foundational skills of the social work profession)</w:t>
      </w:r>
    </w:p>
    <w:p w:rsidR="00630BAB" w:rsidRPr="00106F8B" w:rsidRDefault="00630BAB" w:rsidP="00630BAB">
      <w:pPr>
        <w:tabs>
          <w:tab w:val="left" w:pos="7560"/>
        </w:tabs>
        <w:ind w:firstLine="720"/>
        <w:rPr>
          <w:rFonts w:asciiTheme="minorHAnsi" w:hAnsiTheme="minorHAnsi"/>
          <w:i/>
          <w:sz w:val="22"/>
          <w:szCs w:val="22"/>
        </w:rPr>
      </w:pPr>
      <w:r w:rsidRPr="00106F8B">
        <w:rPr>
          <w:rFonts w:asciiTheme="minorHAnsi" w:hAnsiTheme="minorHAnsi"/>
        </w:rPr>
        <w:t xml:space="preserve"> </w:t>
      </w:r>
    </w:p>
    <w:p w:rsidR="00630BAB" w:rsidRPr="005D4A08" w:rsidRDefault="00630BAB" w:rsidP="00630BAB">
      <w:pPr>
        <w:tabs>
          <w:tab w:val="left" w:pos="7560"/>
        </w:tabs>
        <w:rPr>
          <w:rFonts w:asciiTheme="minorHAnsi" w:hAnsiTheme="minorHAnsi"/>
        </w:rPr>
      </w:pPr>
      <w:r>
        <w:rPr>
          <w:rFonts w:asciiTheme="minorHAnsi" w:hAnsiTheme="minorHAnsi"/>
          <w:b/>
        </w:rPr>
        <w:t>Section</w:t>
      </w:r>
      <w:r w:rsidRPr="00F64F0C">
        <w:rPr>
          <w:rFonts w:asciiTheme="minorHAnsi" w:hAnsiTheme="minorHAnsi"/>
          <w:b/>
        </w:rPr>
        <w:t xml:space="preserve"> I</w:t>
      </w:r>
      <w:r>
        <w:rPr>
          <w:rFonts w:asciiTheme="minorHAnsi" w:hAnsiTheme="minorHAnsi"/>
          <w:b/>
        </w:rPr>
        <w:t xml:space="preserve">I:  What did you learn this week?  </w:t>
      </w:r>
      <w:r>
        <w:rPr>
          <w:rFonts w:asciiTheme="minorHAnsi" w:hAnsiTheme="minorHAnsi"/>
          <w:b/>
        </w:rPr>
        <w:br/>
      </w:r>
      <w:r w:rsidRPr="005D4A08">
        <w:rPr>
          <w:rFonts w:asciiTheme="minorHAnsi" w:hAnsiTheme="minorHAnsi"/>
        </w:rPr>
        <w:t xml:space="preserve">Describe </w:t>
      </w:r>
      <w:r>
        <w:rPr>
          <w:rFonts w:asciiTheme="minorHAnsi" w:hAnsiTheme="minorHAnsi"/>
        </w:rPr>
        <w:t xml:space="preserve">what you </w:t>
      </w:r>
      <w:r w:rsidRPr="005D4A08">
        <w:rPr>
          <w:rFonts w:asciiTheme="minorHAnsi" w:hAnsiTheme="minorHAnsi"/>
        </w:rPr>
        <w:t>would have done differently? Why?</w:t>
      </w:r>
      <w:r>
        <w:rPr>
          <w:rFonts w:asciiTheme="minorHAnsi" w:hAnsiTheme="minorHAnsi"/>
        </w:rPr>
        <w:br/>
        <w:t>When thinking about how to answer this question, think about two areas:  (1) the knowledge you gained and (2) the skill you learned.</w:t>
      </w:r>
      <w:r>
        <w:rPr>
          <w:rFonts w:asciiTheme="minorHAnsi" w:hAnsiTheme="minorHAnsi"/>
        </w:rPr>
        <w:br/>
      </w:r>
    </w:p>
    <w:p w:rsidR="00630BAB" w:rsidRDefault="00630BAB" w:rsidP="00630BAB">
      <w:pPr>
        <w:tabs>
          <w:tab w:val="left" w:pos="7560"/>
        </w:tabs>
        <w:rPr>
          <w:rFonts w:asciiTheme="minorHAnsi" w:hAnsiTheme="minorHAnsi"/>
        </w:rPr>
      </w:pPr>
      <w:r w:rsidRPr="00CF0DA7">
        <w:rPr>
          <w:rFonts w:asciiTheme="minorHAnsi" w:hAnsiTheme="minorHAnsi"/>
          <w:b/>
        </w:rPr>
        <w:t>Section III: Descri</w:t>
      </w:r>
      <w:r>
        <w:rPr>
          <w:rFonts w:asciiTheme="minorHAnsi" w:hAnsiTheme="minorHAnsi"/>
          <w:b/>
        </w:rPr>
        <w:t>be the process that occurred resulting in learning or not learning.</w:t>
      </w:r>
      <w:r>
        <w:rPr>
          <w:rFonts w:asciiTheme="minorHAnsi" w:hAnsiTheme="minorHAnsi"/>
          <w:b/>
        </w:rPr>
        <w:br/>
      </w:r>
      <w:r>
        <w:rPr>
          <w:rFonts w:asciiTheme="minorHAnsi" w:hAnsiTheme="minorHAnsi"/>
          <w:b/>
        </w:rPr>
        <w:br/>
      </w:r>
      <w:r w:rsidRPr="00CF0DA7">
        <w:rPr>
          <w:rFonts w:asciiTheme="minorHAnsi" w:hAnsiTheme="minorHAnsi"/>
          <w:b/>
        </w:rPr>
        <w:t>Section IV:</w:t>
      </w:r>
      <w:r w:rsidRPr="00CF0DA7">
        <w:rPr>
          <w:rFonts w:asciiTheme="minorHAnsi" w:hAnsiTheme="minorHAnsi"/>
        </w:rPr>
        <w:t xml:space="preserve">  </w:t>
      </w:r>
      <w:r w:rsidRPr="00CF0DA7">
        <w:rPr>
          <w:rFonts w:asciiTheme="minorHAnsi" w:hAnsiTheme="minorHAnsi"/>
          <w:b/>
        </w:rPr>
        <w:t>Des</w:t>
      </w:r>
      <w:r>
        <w:rPr>
          <w:rFonts w:asciiTheme="minorHAnsi" w:hAnsiTheme="minorHAnsi"/>
          <w:b/>
        </w:rPr>
        <w:t xml:space="preserve">cribe your supervisory experience.  </w:t>
      </w:r>
      <w:r>
        <w:rPr>
          <w:rFonts w:asciiTheme="minorHAnsi" w:hAnsiTheme="minorHAnsi"/>
          <w:b/>
        </w:rPr>
        <w:br/>
      </w:r>
      <w:r w:rsidRPr="004174EA">
        <w:rPr>
          <w:rFonts w:asciiTheme="minorHAnsi" w:hAnsiTheme="minorHAnsi"/>
        </w:rPr>
        <w:t>Provide a list of the agenda items submitted to task supervisor and/or field i</w:t>
      </w:r>
      <w:r>
        <w:rPr>
          <w:rFonts w:asciiTheme="minorHAnsi" w:hAnsiTheme="minorHAnsi"/>
        </w:rPr>
        <w:t>nstructor for weekly supervision.</w:t>
      </w:r>
      <w:r w:rsidR="00C45D9F">
        <w:rPr>
          <w:rFonts w:asciiTheme="minorHAnsi" w:hAnsiTheme="minorHAnsi"/>
        </w:rPr>
        <w:t xml:space="preserve">  </w:t>
      </w:r>
      <w:r w:rsidR="00C45D9F" w:rsidRPr="007872B0">
        <w:rPr>
          <w:rFonts w:asciiTheme="minorHAnsi" w:hAnsiTheme="minorHAnsi"/>
          <w:b/>
        </w:rPr>
        <w:t>How did the conversation in supervision support your skill development?</w:t>
      </w:r>
    </w:p>
    <w:p w:rsidR="00C45D9F" w:rsidRDefault="00C45D9F" w:rsidP="00630BAB">
      <w:pPr>
        <w:tabs>
          <w:tab w:val="left" w:pos="7560"/>
        </w:tabs>
        <w:rPr>
          <w:rFonts w:asciiTheme="minorHAnsi" w:hAnsiTheme="minorHAnsi"/>
        </w:rPr>
      </w:pPr>
    </w:p>
    <w:p w:rsidR="00630BAB" w:rsidRPr="00C45D9F" w:rsidRDefault="00C45D9F" w:rsidP="00630BAB">
      <w:pPr>
        <w:tabs>
          <w:tab w:val="left" w:pos="7560"/>
        </w:tabs>
        <w:rPr>
          <w:rFonts w:asciiTheme="minorHAnsi" w:hAnsiTheme="minorHAnsi"/>
        </w:rPr>
      </w:pPr>
      <w:r>
        <w:rPr>
          <w:rFonts w:asciiTheme="minorHAnsi" w:hAnsiTheme="minorHAnsi"/>
        </w:rPr>
        <w:t>(</w:t>
      </w:r>
      <w:r w:rsidR="00630BAB">
        <w:rPr>
          <w:rFonts w:asciiTheme="minorHAnsi" w:hAnsiTheme="minorHAnsi"/>
        </w:rPr>
        <w:t>When thinking about how to answer this</w:t>
      </w:r>
      <w:r w:rsidR="00664BCF">
        <w:rPr>
          <w:rFonts w:asciiTheme="minorHAnsi" w:hAnsiTheme="minorHAnsi"/>
        </w:rPr>
        <w:t>, keep in mind:</w:t>
      </w:r>
      <w:r>
        <w:rPr>
          <w:rFonts w:asciiTheme="minorHAnsi" w:hAnsiTheme="minorHAnsi"/>
        </w:rPr>
        <w:t xml:space="preserve"> </w:t>
      </w:r>
      <w:r w:rsidR="00630BAB">
        <w:rPr>
          <w:rFonts w:asciiTheme="minorHAnsi" w:hAnsiTheme="minorHAnsi"/>
          <w:i/>
        </w:rPr>
        <w:t>Weekly supervision is a requirement of participation in your field education experience.  If you are not receiving weekly supervision, please inform your field instructor and/or your faculty field liaison.  Supervision is a non-negotiable as an emerging social worker.</w:t>
      </w:r>
      <w:r>
        <w:rPr>
          <w:rFonts w:asciiTheme="minorHAnsi" w:hAnsiTheme="minorHAnsi"/>
          <w:i/>
        </w:rPr>
        <w:t>)</w:t>
      </w:r>
    </w:p>
    <w:p w:rsidR="00630BAB" w:rsidRDefault="00630BAB" w:rsidP="00630BAB">
      <w:pPr>
        <w:tabs>
          <w:tab w:val="left" w:pos="7560"/>
        </w:tabs>
        <w:rPr>
          <w:rFonts w:asciiTheme="minorHAnsi" w:hAnsiTheme="minorHAnsi"/>
          <w:i/>
        </w:rPr>
      </w:pPr>
    </w:p>
    <w:p w:rsidR="00630BAB" w:rsidRDefault="00F531A4" w:rsidP="00630BAB">
      <w:pPr>
        <w:tabs>
          <w:tab w:val="left" w:pos="7560"/>
        </w:tabs>
        <w:rPr>
          <w:rFonts w:asciiTheme="minorHAnsi" w:hAnsiTheme="minorHAnsi"/>
          <w:b/>
        </w:rPr>
      </w:pPr>
      <w:r>
        <w:rPr>
          <w:rFonts w:asciiTheme="minorHAnsi" w:hAnsiTheme="minorHAnsi"/>
          <w:b/>
        </w:rPr>
        <w:t>Section</w:t>
      </w:r>
      <w:r w:rsidR="00630BAB" w:rsidRPr="00CF0DA7">
        <w:rPr>
          <w:rFonts w:asciiTheme="minorHAnsi" w:hAnsiTheme="minorHAnsi"/>
          <w:b/>
        </w:rPr>
        <w:t xml:space="preserve"> V: Emerging Systems Perspective</w:t>
      </w:r>
    </w:p>
    <w:p w:rsidR="00630BAB" w:rsidRPr="004174EA" w:rsidRDefault="00630BAB" w:rsidP="00630BAB">
      <w:pPr>
        <w:tabs>
          <w:tab w:val="left" w:pos="7560"/>
        </w:tabs>
        <w:rPr>
          <w:rFonts w:asciiTheme="minorHAnsi" w:hAnsiTheme="minorHAnsi"/>
        </w:rPr>
      </w:pPr>
      <w:r w:rsidRPr="004174EA">
        <w:rPr>
          <w:rFonts w:asciiTheme="minorHAnsi" w:hAnsiTheme="minorHAnsi"/>
        </w:rPr>
        <w:t>Insert here the wording of your field agency’s mission statement.  The mission statement should remain here to revisit and remind you of the purpose underlying decision within your organization.</w:t>
      </w:r>
    </w:p>
    <w:p w:rsidR="00630BAB" w:rsidRPr="004A5EBA" w:rsidRDefault="00630BAB" w:rsidP="007902F0">
      <w:pPr>
        <w:pStyle w:val="ListParagraph"/>
        <w:numPr>
          <w:ilvl w:val="0"/>
          <w:numId w:val="22"/>
        </w:numPr>
        <w:tabs>
          <w:tab w:val="left" w:pos="7560"/>
        </w:tabs>
        <w:rPr>
          <w:rFonts w:asciiTheme="minorHAnsi" w:hAnsiTheme="minorHAnsi"/>
          <w:b/>
          <w:i/>
          <w:color w:val="002060"/>
          <w:sz w:val="22"/>
          <w:szCs w:val="22"/>
        </w:rPr>
      </w:pPr>
      <w:r w:rsidRPr="00156DF8">
        <w:rPr>
          <w:rFonts w:asciiTheme="minorHAnsi" w:hAnsiTheme="minorHAnsi"/>
          <w:i/>
          <w:sz w:val="22"/>
          <w:szCs w:val="22"/>
        </w:rPr>
        <w:t xml:space="preserve">Identify and describe how various systems in your field experience worked </w:t>
      </w:r>
      <w:r w:rsidRPr="00156DF8">
        <w:rPr>
          <w:rFonts w:asciiTheme="minorHAnsi" w:hAnsiTheme="minorHAnsi"/>
          <w:b/>
          <w:i/>
          <w:sz w:val="22"/>
          <w:szCs w:val="22"/>
        </w:rPr>
        <w:t xml:space="preserve">effectively </w:t>
      </w:r>
      <w:r w:rsidRPr="00156DF8">
        <w:rPr>
          <w:rFonts w:asciiTheme="minorHAnsi" w:hAnsiTheme="minorHAnsi"/>
          <w:i/>
          <w:sz w:val="22"/>
          <w:szCs w:val="22"/>
        </w:rPr>
        <w:t xml:space="preserve">to support  the mission of the agency </w:t>
      </w:r>
      <w:r w:rsidRPr="004A5EBA">
        <w:rPr>
          <w:rFonts w:asciiTheme="minorHAnsi" w:hAnsiTheme="minorHAnsi"/>
          <w:b/>
          <w:i/>
          <w:color w:val="002060"/>
          <w:sz w:val="22"/>
          <w:szCs w:val="22"/>
        </w:rPr>
        <w:t>or</w:t>
      </w:r>
    </w:p>
    <w:p w:rsidR="00152966" w:rsidRPr="00156DF8" w:rsidRDefault="00630BAB" w:rsidP="007902F0">
      <w:pPr>
        <w:pStyle w:val="ListParagraph"/>
        <w:numPr>
          <w:ilvl w:val="0"/>
          <w:numId w:val="22"/>
        </w:numPr>
        <w:tabs>
          <w:tab w:val="left" w:pos="7560"/>
        </w:tabs>
        <w:rPr>
          <w:rFonts w:asciiTheme="minorHAnsi" w:hAnsiTheme="minorHAnsi"/>
          <w:i/>
          <w:sz w:val="22"/>
          <w:szCs w:val="22"/>
        </w:rPr>
      </w:pPr>
      <w:r w:rsidRPr="00156DF8">
        <w:rPr>
          <w:rFonts w:asciiTheme="minorHAnsi" w:hAnsiTheme="minorHAnsi"/>
          <w:i/>
          <w:sz w:val="22"/>
          <w:szCs w:val="22"/>
        </w:rPr>
        <w:t xml:space="preserve">Identify and describe how various systems in your field experience worked </w:t>
      </w:r>
      <w:r w:rsidRPr="00156DF8">
        <w:rPr>
          <w:rFonts w:asciiTheme="minorHAnsi" w:hAnsiTheme="minorHAnsi"/>
          <w:b/>
          <w:i/>
          <w:sz w:val="22"/>
          <w:szCs w:val="22"/>
        </w:rPr>
        <w:t>ineffectively</w:t>
      </w:r>
      <w:r w:rsidR="00152966" w:rsidRPr="00156DF8">
        <w:rPr>
          <w:rFonts w:asciiTheme="minorHAnsi" w:hAnsiTheme="minorHAnsi"/>
          <w:i/>
          <w:sz w:val="22"/>
          <w:szCs w:val="22"/>
        </w:rPr>
        <w:t>.</w:t>
      </w:r>
    </w:p>
    <w:p w:rsidR="00152966" w:rsidRDefault="00152966" w:rsidP="00152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right" w:pos="9360"/>
        </w:tabs>
        <w:jc w:val="both"/>
        <w:rPr>
          <w:rFonts w:asciiTheme="minorHAnsi" w:hAnsiTheme="minorHAnsi"/>
          <w:bCs/>
          <w:u w:val="single"/>
        </w:rPr>
      </w:pPr>
    </w:p>
    <w:p w:rsidR="00152966" w:rsidRPr="00E2458E" w:rsidRDefault="00152966" w:rsidP="00152966">
      <w:pPr>
        <w:tabs>
          <w:tab w:val="left" w:pos="7560"/>
        </w:tabs>
        <w:rPr>
          <w:rFonts w:asciiTheme="minorHAnsi" w:hAnsiTheme="minorHAnsi"/>
          <w:b/>
          <w:szCs w:val="24"/>
        </w:rPr>
      </w:pPr>
      <w:r w:rsidRPr="00E2458E">
        <w:rPr>
          <w:rFonts w:asciiTheme="minorHAnsi" w:hAnsiTheme="minorHAnsi"/>
          <w:b/>
          <w:szCs w:val="24"/>
        </w:rPr>
        <w:t>Grading Criteria for Journals</w:t>
      </w:r>
    </w:p>
    <w:p w:rsidR="00152966" w:rsidRPr="004B6C67" w:rsidRDefault="00152966" w:rsidP="00152966">
      <w:pPr>
        <w:tabs>
          <w:tab w:val="left" w:pos="7560"/>
        </w:tabs>
        <w:ind w:left="360" w:firstLine="720"/>
        <w:rPr>
          <w:rFonts w:asciiTheme="minorHAnsi" w:hAnsiTheme="minorHAnsi"/>
          <w:b/>
          <w:sz w:val="20"/>
        </w:rPr>
      </w:pPr>
    </w:p>
    <w:p w:rsidR="00152966" w:rsidRPr="004B6C67" w:rsidRDefault="00152966" w:rsidP="00152966">
      <w:pPr>
        <w:tabs>
          <w:tab w:val="left" w:pos="7560"/>
        </w:tabs>
        <w:spacing w:after="120"/>
        <w:ind w:left="1440" w:hanging="360"/>
        <w:jc w:val="both"/>
        <w:rPr>
          <w:rFonts w:asciiTheme="minorHAnsi" w:hAnsiTheme="minorHAnsi"/>
          <w:sz w:val="20"/>
        </w:rPr>
      </w:pPr>
      <w:r w:rsidRPr="00822031">
        <w:rPr>
          <w:rFonts w:asciiTheme="minorHAnsi" w:hAnsiTheme="minorHAnsi"/>
          <w:b/>
          <w:szCs w:val="24"/>
        </w:rPr>
        <w:t>A</w:t>
      </w:r>
      <w:r w:rsidRPr="004B6C67">
        <w:rPr>
          <w:rFonts w:asciiTheme="minorHAnsi" w:hAnsiTheme="minorHAnsi"/>
          <w:sz w:val="20"/>
        </w:rPr>
        <w:t>= Written material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rsidR="00152966" w:rsidRPr="004B6C67" w:rsidRDefault="00152966" w:rsidP="00152966">
      <w:pPr>
        <w:tabs>
          <w:tab w:val="left" w:pos="7560"/>
        </w:tabs>
        <w:spacing w:after="120"/>
        <w:ind w:left="1440" w:hanging="360"/>
        <w:jc w:val="both"/>
        <w:rPr>
          <w:rFonts w:asciiTheme="minorHAnsi" w:hAnsiTheme="minorHAnsi"/>
          <w:sz w:val="20"/>
        </w:rPr>
      </w:pPr>
      <w:r w:rsidRPr="00822031">
        <w:rPr>
          <w:rFonts w:asciiTheme="minorHAnsi" w:hAnsiTheme="minorHAnsi"/>
          <w:b/>
          <w:szCs w:val="24"/>
        </w:rPr>
        <w:t>B</w:t>
      </w:r>
      <w:r w:rsidRPr="00822031">
        <w:rPr>
          <w:rFonts w:asciiTheme="minorHAnsi" w:hAnsiTheme="minorHAnsi"/>
          <w:szCs w:val="24"/>
        </w:rPr>
        <w:t>=</w:t>
      </w:r>
      <w:r w:rsidRPr="004B6C67">
        <w:rPr>
          <w:rFonts w:asciiTheme="minorHAnsi" w:hAnsiTheme="minorHAnsi"/>
          <w:sz w:val="20"/>
        </w:rPr>
        <w:t xml:space="preserve"> Written material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rsidR="00152966" w:rsidRPr="004B6C67" w:rsidRDefault="00152966" w:rsidP="00152966">
      <w:pPr>
        <w:tabs>
          <w:tab w:val="left" w:pos="7560"/>
        </w:tabs>
        <w:spacing w:after="120"/>
        <w:ind w:left="1440" w:hanging="360"/>
        <w:jc w:val="both"/>
        <w:rPr>
          <w:rFonts w:asciiTheme="minorHAnsi" w:hAnsiTheme="minorHAnsi"/>
          <w:sz w:val="20"/>
        </w:rPr>
      </w:pPr>
      <w:r w:rsidRPr="00822031">
        <w:rPr>
          <w:rFonts w:asciiTheme="minorHAnsi" w:hAnsiTheme="minorHAnsi"/>
          <w:b/>
          <w:szCs w:val="24"/>
        </w:rPr>
        <w:t>C</w:t>
      </w:r>
      <w:r w:rsidRPr="00822031">
        <w:rPr>
          <w:rFonts w:asciiTheme="minorHAnsi" w:hAnsiTheme="minorHAnsi"/>
          <w:szCs w:val="24"/>
        </w:rPr>
        <w:t>=</w:t>
      </w:r>
      <w:r w:rsidRPr="004B6C67">
        <w:rPr>
          <w:rFonts w:asciiTheme="minorHAnsi" w:hAnsiTheme="minorHAnsi"/>
          <w:sz w:val="20"/>
        </w:rPr>
        <w:t xml:space="preserve"> Written material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rsidR="00152966" w:rsidRPr="004B6C67" w:rsidRDefault="00152966" w:rsidP="00152966">
      <w:pPr>
        <w:tabs>
          <w:tab w:val="left" w:pos="7560"/>
        </w:tabs>
        <w:spacing w:after="120"/>
        <w:ind w:left="1440" w:hanging="360"/>
        <w:jc w:val="both"/>
        <w:rPr>
          <w:rFonts w:asciiTheme="minorHAnsi" w:hAnsiTheme="minorHAnsi"/>
          <w:sz w:val="20"/>
        </w:rPr>
      </w:pPr>
      <w:r w:rsidRPr="00822031">
        <w:rPr>
          <w:rFonts w:asciiTheme="minorHAnsi" w:hAnsiTheme="minorHAnsi"/>
          <w:b/>
          <w:szCs w:val="24"/>
        </w:rPr>
        <w:t>D</w:t>
      </w:r>
      <w:r w:rsidRPr="00822031">
        <w:rPr>
          <w:rFonts w:asciiTheme="minorHAnsi" w:hAnsiTheme="minorHAnsi"/>
          <w:szCs w:val="24"/>
        </w:rPr>
        <w:t>=</w:t>
      </w:r>
      <w:r w:rsidRPr="004B6C67">
        <w:rPr>
          <w:rFonts w:asciiTheme="minorHAnsi" w:hAnsiTheme="minorHAnsi"/>
          <w:sz w:val="20"/>
        </w:rPr>
        <w:t xml:space="preserve"> Written material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rsidR="00152966" w:rsidRPr="004B6C67" w:rsidRDefault="00152966" w:rsidP="00152966">
      <w:pPr>
        <w:tabs>
          <w:tab w:val="left" w:pos="7560"/>
        </w:tabs>
        <w:spacing w:after="120"/>
        <w:ind w:left="1440" w:hanging="360"/>
        <w:jc w:val="both"/>
        <w:rPr>
          <w:rFonts w:asciiTheme="minorHAnsi" w:hAnsiTheme="minorHAnsi"/>
          <w:sz w:val="20"/>
        </w:rPr>
      </w:pPr>
      <w:r w:rsidRPr="00822031">
        <w:rPr>
          <w:rFonts w:asciiTheme="minorHAnsi" w:hAnsiTheme="minorHAnsi"/>
          <w:b/>
          <w:szCs w:val="24"/>
        </w:rPr>
        <w:t>F</w:t>
      </w:r>
      <w:r w:rsidRPr="00822031">
        <w:rPr>
          <w:rFonts w:asciiTheme="minorHAnsi" w:hAnsiTheme="minorHAnsi"/>
          <w:szCs w:val="24"/>
        </w:rPr>
        <w:t>=</w:t>
      </w:r>
      <w:r w:rsidRPr="004B6C67">
        <w:rPr>
          <w:rFonts w:asciiTheme="minorHAnsi" w:hAnsiTheme="minorHAnsi"/>
          <w:sz w:val="20"/>
        </w:rPr>
        <w:t xml:space="preserve"> Assignments are not completed and guidelines are not followed.</w:t>
      </w:r>
    </w:p>
    <w:p w:rsidR="003E787E" w:rsidRPr="00416EE8" w:rsidRDefault="003E787E" w:rsidP="003E787E">
      <w:pPr>
        <w:rPr>
          <w:rFonts w:asciiTheme="minorHAnsi" w:hAnsiTheme="minorHAnsi"/>
          <w:i/>
          <w:sz w:val="28"/>
          <w:szCs w:val="28"/>
        </w:rPr>
      </w:pPr>
    </w:p>
    <w:p w:rsidR="003E787E" w:rsidRPr="00416EE8" w:rsidRDefault="003E787E" w:rsidP="007902F0">
      <w:pPr>
        <w:pStyle w:val="ListParagraph"/>
        <w:numPr>
          <w:ilvl w:val="0"/>
          <w:numId w:val="6"/>
        </w:numPr>
        <w:rPr>
          <w:rFonts w:asciiTheme="minorHAnsi" w:hAnsiTheme="minorHAnsi"/>
          <w:b/>
          <w:sz w:val="28"/>
          <w:szCs w:val="28"/>
        </w:rPr>
      </w:pPr>
      <w:r w:rsidRPr="00416EE8">
        <w:rPr>
          <w:rFonts w:asciiTheme="minorHAnsi" w:hAnsiTheme="minorHAnsi"/>
          <w:b/>
          <w:sz w:val="28"/>
          <w:szCs w:val="28"/>
        </w:rPr>
        <w:t xml:space="preserve">Case Presentation </w:t>
      </w:r>
      <w:r w:rsidR="005676AD">
        <w:rPr>
          <w:rFonts w:asciiTheme="minorHAnsi" w:hAnsiTheme="minorHAnsi"/>
          <w:b/>
          <w:sz w:val="28"/>
          <w:szCs w:val="28"/>
        </w:rPr>
        <w:t xml:space="preserve">  </w:t>
      </w:r>
      <w:r w:rsidRPr="00674CD1">
        <w:rPr>
          <w:rFonts w:asciiTheme="minorHAnsi" w:hAnsiTheme="minorHAnsi"/>
          <w:b/>
          <w:sz w:val="28"/>
          <w:szCs w:val="28"/>
        </w:rPr>
        <w:t>20%</w:t>
      </w:r>
      <w:r w:rsidR="00245E73">
        <w:rPr>
          <w:rFonts w:asciiTheme="minorHAnsi" w:hAnsiTheme="minorHAnsi"/>
          <w:b/>
          <w:sz w:val="28"/>
          <w:szCs w:val="28"/>
        </w:rPr>
        <w:t xml:space="preserve"> - 20 points</w:t>
      </w:r>
    </w:p>
    <w:p w:rsidR="003E787E" w:rsidRDefault="003E787E" w:rsidP="003E787E">
      <w:pPr>
        <w:rPr>
          <w:rFonts w:asciiTheme="minorHAnsi" w:hAnsiTheme="minorHAnsi"/>
        </w:rPr>
      </w:pPr>
    </w:p>
    <w:p w:rsidR="003E787E" w:rsidRDefault="003E787E" w:rsidP="005160C2">
      <w:pPr>
        <w:jc w:val="both"/>
        <w:rPr>
          <w:rFonts w:asciiTheme="minorHAnsi" w:hAnsiTheme="minorHAnsi"/>
        </w:rPr>
      </w:pPr>
      <w:r>
        <w:rPr>
          <w:rFonts w:asciiTheme="minorHAnsi" w:hAnsiTheme="minorHAnsi"/>
        </w:rPr>
        <w:t>This exercise provides students an opportunity to reflect on their practice as developing generalist practitioners.  Students will have an opportunity to describe the integration of their knowledge and skill acquisition into their practice by analyzing one specific client or client system.  This presentation will build on the agency presentation from Seminar I by integrating how the roles and responsibilities in their agency setting impacts on their practice.</w:t>
      </w:r>
    </w:p>
    <w:p w:rsidR="003E787E" w:rsidRDefault="003E787E" w:rsidP="005160C2">
      <w:pPr>
        <w:jc w:val="both"/>
        <w:rPr>
          <w:rFonts w:asciiTheme="minorHAnsi" w:hAnsiTheme="minorHAnsi"/>
        </w:rPr>
      </w:pPr>
    </w:p>
    <w:p w:rsidR="003E787E" w:rsidRDefault="0058529E" w:rsidP="005160C2">
      <w:pPr>
        <w:jc w:val="both"/>
        <w:rPr>
          <w:rFonts w:asciiTheme="minorHAnsi" w:hAnsiTheme="minorHAnsi"/>
          <w:b/>
        </w:rPr>
      </w:pPr>
      <w:r>
        <w:rPr>
          <w:rFonts w:asciiTheme="minorHAnsi" w:hAnsiTheme="minorHAnsi"/>
        </w:rPr>
        <w:t xml:space="preserve">Each </w:t>
      </w:r>
      <w:r w:rsidRPr="001A3092">
        <w:rPr>
          <w:rFonts w:asciiTheme="minorHAnsi" w:hAnsiTheme="minorHAnsi"/>
        </w:rPr>
        <w:t xml:space="preserve">student will receive an individual grade for his/her performance.  </w:t>
      </w:r>
      <w:r>
        <w:rPr>
          <w:rFonts w:asciiTheme="minorHAnsi" w:hAnsiTheme="minorHAnsi"/>
        </w:rPr>
        <w:t>Every</w:t>
      </w:r>
      <w:r w:rsidR="003E787E" w:rsidRPr="00B6647A">
        <w:rPr>
          <w:rFonts w:asciiTheme="minorHAnsi" w:hAnsiTheme="minorHAnsi"/>
        </w:rPr>
        <w:t xml:space="preserve"> student will be assigned part of a class period in which he/she will make a case presentation</w:t>
      </w:r>
      <w:r w:rsidR="003E787E">
        <w:rPr>
          <w:rFonts w:asciiTheme="minorHAnsi" w:hAnsiTheme="minorHAnsi"/>
        </w:rPr>
        <w:t xml:space="preserve">, </w:t>
      </w:r>
      <w:r>
        <w:rPr>
          <w:rFonts w:asciiTheme="minorHAnsi" w:hAnsiTheme="minorHAnsi"/>
        </w:rPr>
        <w:t>take responsibility</w:t>
      </w:r>
      <w:r w:rsidR="003E787E">
        <w:rPr>
          <w:rFonts w:asciiTheme="minorHAnsi" w:hAnsiTheme="minorHAnsi"/>
        </w:rPr>
        <w:t xml:space="preserve"> for leading the discussion of the case, and deal with questions generated by the presentation.  </w:t>
      </w:r>
      <w:r w:rsidR="003E787E" w:rsidRPr="001A3092">
        <w:rPr>
          <w:rFonts w:asciiTheme="minorHAnsi" w:hAnsiTheme="minorHAnsi"/>
        </w:rPr>
        <w:t xml:space="preserve">Each </w:t>
      </w:r>
      <w:r>
        <w:rPr>
          <w:rFonts w:asciiTheme="minorHAnsi" w:hAnsiTheme="minorHAnsi"/>
        </w:rPr>
        <w:t xml:space="preserve">oral presentation will be 20 minutes in length and supported by a detailed written account of the outline points presented to instructor prior to actual presentation.  </w:t>
      </w:r>
    </w:p>
    <w:p w:rsidR="00595980" w:rsidRDefault="00595980" w:rsidP="00595980">
      <w:pPr>
        <w:jc w:val="both"/>
        <w:rPr>
          <w:rFonts w:asciiTheme="minorHAnsi" w:hAnsiTheme="minorHAnsi"/>
        </w:rPr>
      </w:pPr>
      <w:r>
        <w:rPr>
          <w:rFonts w:asciiTheme="minorHAnsi" w:hAnsiTheme="minorHAnsi"/>
        </w:rPr>
        <w:t>Points will be deducted if:</w:t>
      </w:r>
    </w:p>
    <w:p w:rsidR="008A4F87" w:rsidRDefault="008A4F87" w:rsidP="007902F0">
      <w:pPr>
        <w:pStyle w:val="ListParagraph"/>
        <w:numPr>
          <w:ilvl w:val="0"/>
          <w:numId w:val="18"/>
        </w:numPr>
        <w:jc w:val="both"/>
        <w:rPr>
          <w:rFonts w:asciiTheme="minorHAnsi" w:hAnsiTheme="minorHAnsi"/>
          <w:i/>
        </w:rPr>
      </w:pPr>
      <w:r>
        <w:rPr>
          <w:rFonts w:asciiTheme="minorHAnsi" w:hAnsiTheme="minorHAnsi"/>
          <w:i/>
        </w:rPr>
        <w:t>Student does not present through a Power Point slide presentation,</w:t>
      </w:r>
    </w:p>
    <w:p w:rsidR="00595980" w:rsidRPr="00245341" w:rsidRDefault="00595980" w:rsidP="007902F0">
      <w:pPr>
        <w:pStyle w:val="ListParagraph"/>
        <w:numPr>
          <w:ilvl w:val="0"/>
          <w:numId w:val="18"/>
        </w:numPr>
        <w:jc w:val="both"/>
        <w:rPr>
          <w:rFonts w:asciiTheme="minorHAnsi" w:hAnsiTheme="minorHAnsi"/>
          <w:i/>
        </w:rPr>
      </w:pPr>
      <w:r w:rsidRPr="00245341">
        <w:rPr>
          <w:rFonts w:asciiTheme="minorHAnsi" w:hAnsiTheme="minorHAnsi"/>
          <w:i/>
        </w:rPr>
        <w:t>Student does not provide a written, detailed outline</w:t>
      </w:r>
      <w:r w:rsidR="00504789">
        <w:rPr>
          <w:rFonts w:asciiTheme="minorHAnsi" w:hAnsiTheme="minorHAnsi"/>
          <w:i/>
        </w:rPr>
        <w:t xml:space="preserve"> via drop box</w:t>
      </w:r>
      <w:r w:rsidRPr="00245341">
        <w:rPr>
          <w:rFonts w:asciiTheme="minorHAnsi" w:hAnsiTheme="minorHAnsi"/>
          <w:i/>
        </w:rPr>
        <w:t xml:space="preserve"> to the instructor</w:t>
      </w:r>
      <w:r w:rsidR="00504789">
        <w:rPr>
          <w:rFonts w:asciiTheme="minorHAnsi" w:hAnsiTheme="minorHAnsi"/>
          <w:i/>
        </w:rPr>
        <w:t xml:space="preserve"> one day</w:t>
      </w:r>
      <w:r w:rsidRPr="00245341">
        <w:rPr>
          <w:rFonts w:asciiTheme="minorHAnsi" w:hAnsiTheme="minorHAnsi"/>
          <w:i/>
        </w:rPr>
        <w:t xml:space="preserve"> prior to the</w:t>
      </w:r>
      <w:r w:rsidR="00504789">
        <w:rPr>
          <w:rFonts w:asciiTheme="minorHAnsi" w:hAnsiTheme="minorHAnsi"/>
          <w:i/>
        </w:rPr>
        <w:t xml:space="preserve"> scheduled</w:t>
      </w:r>
      <w:r w:rsidR="008A4F87">
        <w:rPr>
          <w:rFonts w:asciiTheme="minorHAnsi" w:hAnsiTheme="minorHAnsi"/>
          <w:i/>
        </w:rPr>
        <w:t xml:space="preserve"> presentation,</w:t>
      </w:r>
      <w:r w:rsidRPr="00245341">
        <w:rPr>
          <w:rFonts w:asciiTheme="minorHAnsi" w:hAnsiTheme="minorHAnsi"/>
          <w:i/>
        </w:rPr>
        <w:t xml:space="preserve"> </w:t>
      </w:r>
    </w:p>
    <w:p w:rsidR="00595980" w:rsidRPr="00245341" w:rsidRDefault="00595980" w:rsidP="007902F0">
      <w:pPr>
        <w:pStyle w:val="ListParagraph"/>
        <w:numPr>
          <w:ilvl w:val="0"/>
          <w:numId w:val="18"/>
        </w:numPr>
        <w:jc w:val="both"/>
        <w:rPr>
          <w:rFonts w:asciiTheme="minorHAnsi" w:hAnsiTheme="minorHAnsi"/>
          <w:i/>
        </w:rPr>
      </w:pPr>
      <w:r w:rsidRPr="00245341">
        <w:rPr>
          <w:rFonts w:asciiTheme="minorHAnsi" w:hAnsiTheme="minorHAnsi"/>
          <w:i/>
        </w:rPr>
        <w:t xml:space="preserve">Student does not </w:t>
      </w:r>
      <w:r w:rsidR="008A4F87">
        <w:rPr>
          <w:rFonts w:asciiTheme="minorHAnsi" w:hAnsiTheme="minorHAnsi"/>
          <w:i/>
        </w:rPr>
        <w:t>cover all areas of the outline, or</w:t>
      </w:r>
      <w:r w:rsidRPr="00245341">
        <w:rPr>
          <w:rFonts w:asciiTheme="minorHAnsi" w:hAnsiTheme="minorHAnsi"/>
          <w:i/>
        </w:rPr>
        <w:t xml:space="preserve"> </w:t>
      </w:r>
    </w:p>
    <w:p w:rsidR="00595980" w:rsidRPr="00245341" w:rsidRDefault="00595980" w:rsidP="007902F0">
      <w:pPr>
        <w:pStyle w:val="ListParagraph"/>
        <w:numPr>
          <w:ilvl w:val="0"/>
          <w:numId w:val="18"/>
        </w:numPr>
        <w:jc w:val="both"/>
        <w:rPr>
          <w:rFonts w:asciiTheme="minorHAnsi" w:hAnsiTheme="minorHAnsi"/>
          <w:i/>
        </w:rPr>
      </w:pPr>
      <w:r>
        <w:rPr>
          <w:rFonts w:asciiTheme="minorHAnsi" w:hAnsiTheme="minorHAnsi"/>
          <w:i/>
        </w:rPr>
        <w:t>Student</w:t>
      </w:r>
      <w:r w:rsidRPr="00245341">
        <w:rPr>
          <w:rFonts w:asciiTheme="minorHAnsi" w:hAnsiTheme="minorHAnsi"/>
          <w:i/>
        </w:rPr>
        <w:t xml:space="preserve"> goes over their </w:t>
      </w:r>
      <w:r>
        <w:rPr>
          <w:rFonts w:asciiTheme="minorHAnsi" w:hAnsiTheme="minorHAnsi"/>
          <w:i/>
        </w:rPr>
        <w:t>2</w:t>
      </w:r>
      <w:r w:rsidRPr="00245341">
        <w:rPr>
          <w:rFonts w:asciiTheme="minorHAnsi" w:hAnsiTheme="minorHAnsi"/>
          <w:i/>
        </w:rPr>
        <w:t>0 minute allocation.</w:t>
      </w:r>
    </w:p>
    <w:p w:rsidR="00595980" w:rsidRDefault="00595980" w:rsidP="00595980">
      <w:pPr>
        <w:jc w:val="both"/>
        <w:rPr>
          <w:rFonts w:asciiTheme="minorHAnsi" w:hAnsiTheme="minorHAnsi"/>
          <w:b/>
        </w:rPr>
      </w:pPr>
    </w:p>
    <w:p w:rsidR="00595980" w:rsidRDefault="008A4F87" w:rsidP="00595980">
      <w:pPr>
        <w:jc w:val="both"/>
        <w:rPr>
          <w:rFonts w:asciiTheme="minorHAnsi" w:hAnsiTheme="minorHAnsi"/>
        </w:rPr>
      </w:pPr>
      <w:r>
        <w:rPr>
          <w:rFonts w:asciiTheme="minorHAnsi" w:hAnsiTheme="minorHAnsi"/>
        </w:rPr>
        <w:t>Handout materials and</w:t>
      </w:r>
      <w:r w:rsidR="00595980">
        <w:rPr>
          <w:rFonts w:asciiTheme="minorHAnsi" w:hAnsiTheme="minorHAnsi"/>
        </w:rPr>
        <w:t xml:space="preserve"> visi</w:t>
      </w:r>
      <w:r>
        <w:rPr>
          <w:rFonts w:asciiTheme="minorHAnsi" w:hAnsiTheme="minorHAnsi"/>
        </w:rPr>
        <w:t xml:space="preserve">t to the agency web-site </w:t>
      </w:r>
      <w:r w:rsidR="00595980">
        <w:rPr>
          <w:rFonts w:asciiTheme="minorHAnsi" w:hAnsiTheme="minorHAnsi"/>
        </w:rPr>
        <w:t>are encouraged to be included in your presentation.</w:t>
      </w:r>
    </w:p>
    <w:p w:rsidR="00005DCC" w:rsidRDefault="00005DCC" w:rsidP="00595980">
      <w:pPr>
        <w:jc w:val="both"/>
        <w:rPr>
          <w:rFonts w:asciiTheme="minorHAnsi" w:hAnsiTheme="minorHAnsi"/>
          <w:b/>
        </w:rPr>
      </w:pPr>
    </w:p>
    <w:p w:rsidR="00595980" w:rsidRPr="00595980" w:rsidRDefault="00595980" w:rsidP="00595980">
      <w:pPr>
        <w:jc w:val="both"/>
        <w:rPr>
          <w:rFonts w:asciiTheme="minorHAnsi" w:hAnsiTheme="minorHAnsi"/>
          <w:b/>
        </w:rPr>
      </w:pPr>
      <w:r w:rsidRPr="00595980">
        <w:rPr>
          <w:rFonts w:asciiTheme="minorHAnsi" w:hAnsiTheme="minorHAnsi"/>
          <w:b/>
        </w:rPr>
        <w:t xml:space="preserve"> (See Grading Rubric distributed by Instructor)</w:t>
      </w:r>
    </w:p>
    <w:p w:rsidR="003E787E" w:rsidRDefault="003E787E" w:rsidP="003E787E">
      <w:pPr>
        <w:jc w:val="both"/>
        <w:rPr>
          <w:rFonts w:asciiTheme="minorHAnsi" w:hAnsiTheme="minorHAnsi"/>
        </w:rPr>
      </w:pPr>
    </w:p>
    <w:p w:rsidR="003E787E" w:rsidRDefault="003E787E" w:rsidP="003E787E">
      <w:pPr>
        <w:rPr>
          <w:rFonts w:asciiTheme="minorHAnsi" w:hAnsiTheme="minorHAnsi"/>
        </w:rPr>
      </w:pPr>
      <w:r w:rsidRPr="009638B8">
        <w:rPr>
          <w:rFonts w:asciiTheme="minorHAnsi" w:hAnsiTheme="minorHAnsi"/>
          <w:b/>
        </w:rPr>
        <w:t xml:space="preserve">The </w:t>
      </w:r>
      <w:r w:rsidR="00595980">
        <w:rPr>
          <w:rFonts w:asciiTheme="minorHAnsi" w:hAnsiTheme="minorHAnsi"/>
          <w:b/>
        </w:rPr>
        <w:t>o</w:t>
      </w:r>
      <w:r w:rsidRPr="009638B8">
        <w:rPr>
          <w:rFonts w:asciiTheme="minorHAnsi" w:hAnsiTheme="minorHAnsi"/>
          <w:b/>
        </w:rPr>
        <w:t xml:space="preserve">utline for the </w:t>
      </w:r>
      <w:r w:rsidR="00595980">
        <w:rPr>
          <w:rFonts w:asciiTheme="minorHAnsi" w:hAnsiTheme="minorHAnsi"/>
          <w:b/>
        </w:rPr>
        <w:t>C</w:t>
      </w:r>
      <w:r>
        <w:rPr>
          <w:rFonts w:asciiTheme="minorHAnsi" w:hAnsiTheme="minorHAnsi"/>
          <w:b/>
        </w:rPr>
        <w:t>ase</w:t>
      </w:r>
      <w:r w:rsidRPr="009638B8">
        <w:rPr>
          <w:rFonts w:asciiTheme="minorHAnsi" w:hAnsiTheme="minorHAnsi"/>
          <w:b/>
        </w:rPr>
        <w:t xml:space="preserve"> </w:t>
      </w:r>
      <w:r>
        <w:rPr>
          <w:rFonts w:asciiTheme="minorHAnsi" w:hAnsiTheme="minorHAnsi"/>
          <w:b/>
        </w:rPr>
        <w:t>P</w:t>
      </w:r>
      <w:r w:rsidR="00595980">
        <w:rPr>
          <w:rFonts w:asciiTheme="minorHAnsi" w:hAnsiTheme="minorHAnsi"/>
          <w:b/>
        </w:rPr>
        <w:t>resentation</w:t>
      </w:r>
      <w:r w:rsidR="00D003FB">
        <w:rPr>
          <w:rFonts w:asciiTheme="minorHAnsi" w:hAnsiTheme="minorHAnsi"/>
          <w:b/>
        </w:rPr>
        <w:t xml:space="preserve"> should include</w:t>
      </w:r>
      <w:r w:rsidR="00595980">
        <w:rPr>
          <w:rFonts w:asciiTheme="minorHAnsi" w:hAnsiTheme="minorHAnsi"/>
          <w:b/>
        </w:rPr>
        <w:t xml:space="preserve"> </w:t>
      </w:r>
      <w:r w:rsidR="00D003FB">
        <w:rPr>
          <w:rFonts w:asciiTheme="minorHAnsi" w:hAnsiTheme="minorHAnsi"/>
          <w:b/>
        </w:rPr>
        <w:t xml:space="preserve">detailed responses to the following </w:t>
      </w:r>
      <w:r w:rsidR="00A27503">
        <w:rPr>
          <w:rFonts w:asciiTheme="minorHAnsi" w:hAnsiTheme="minorHAnsi"/>
          <w:b/>
        </w:rPr>
        <w:t>four sections</w:t>
      </w:r>
      <w:r w:rsidR="00595980">
        <w:rPr>
          <w:rFonts w:asciiTheme="minorHAnsi" w:hAnsiTheme="minorHAnsi"/>
          <w:b/>
        </w:rPr>
        <w:t xml:space="preserve">: </w:t>
      </w:r>
    </w:p>
    <w:p w:rsidR="003E787E" w:rsidRDefault="003E787E" w:rsidP="003E787E">
      <w:pPr>
        <w:rPr>
          <w:rFonts w:asciiTheme="minorHAnsi" w:hAnsiTheme="minorHAnsi"/>
        </w:rPr>
      </w:pPr>
    </w:p>
    <w:p w:rsidR="00B405BE" w:rsidRPr="00B405BE" w:rsidRDefault="00B405BE" w:rsidP="003E787E">
      <w:pPr>
        <w:rPr>
          <w:rFonts w:asciiTheme="minorHAnsi" w:hAnsiTheme="minorHAnsi"/>
          <w:b/>
          <w:color w:val="002060"/>
        </w:rPr>
      </w:pPr>
      <w:r w:rsidRPr="00B405BE">
        <w:rPr>
          <w:rFonts w:asciiTheme="minorHAnsi" w:hAnsiTheme="minorHAnsi"/>
          <w:b/>
          <w:color w:val="002060"/>
        </w:rPr>
        <w:t>Section I</w:t>
      </w:r>
    </w:p>
    <w:p w:rsidR="00D003FB" w:rsidRDefault="003E787E" w:rsidP="007902F0">
      <w:pPr>
        <w:pStyle w:val="ListParagraph"/>
        <w:numPr>
          <w:ilvl w:val="0"/>
          <w:numId w:val="2"/>
        </w:numPr>
        <w:rPr>
          <w:rFonts w:asciiTheme="minorHAnsi" w:hAnsiTheme="minorHAnsi"/>
        </w:rPr>
      </w:pPr>
      <w:r>
        <w:rPr>
          <w:rFonts w:asciiTheme="minorHAnsi" w:hAnsiTheme="minorHAnsi"/>
        </w:rPr>
        <w:t xml:space="preserve">Identify the </w:t>
      </w:r>
      <w:r w:rsidR="00B16980">
        <w:rPr>
          <w:rFonts w:asciiTheme="minorHAnsi" w:hAnsiTheme="minorHAnsi"/>
        </w:rPr>
        <w:t xml:space="preserve">legal name of the </w:t>
      </w:r>
      <w:r>
        <w:rPr>
          <w:rFonts w:asciiTheme="minorHAnsi" w:hAnsiTheme="minorHAnsi"/>
        </w:rPr>
        <w:t xml:space="preserve">agency </w:t>
      </w:r>
      <w:r w:rsidR="00D003FB">
        <w:rPr>
          <w:rFonts w:asciiTheme="minorHAnsi" w:hAnsiTheme="minorHAnsi"/>
        </w:rPr>
        <w:t xml:space="preserve"> </w:t>
      </w:r>
    </w:p>
    <w:p w:rsidR="003E787E" w:rsidRDefault="00B16980" w:rsidP="007902F0">
      <w:pPr>
        <w:pStyle w:val="ListParagraph"/>
        <w:numPr>
          <w:ilvl w:val="0"/>
          <w:numId w:val="2"/>
        </w:numPr>
        <w:rPr>
          <w:rFonts w:asciiTheme="minorHAnsi" w:hAnsiTheme="minorHAnsi"/>
        </w:rPr>
      </w:pPr>
      <w:r>
        <w:rPr>
          <w:rFonts w:asciiTheme="minorHAnsi" w:hAnsiTheme="minorHAnsi"/>
        </w:rPr>
        <w:t>D</w:t>
      </w:r>
      <w:r w:rsidR="00D003FB">
        <w:rPr>
          <w:rFonts w:asciiTheme="minorHAnsi" w:hAnsiTheme="minorHAnsi"/>
        </w:rPr>
        <w:t xml:space="preserve">escribe the </w:t>
      </w:r>
      <w:r>
        <w:rPr>
          <w:rFonts w:asciiTheme="minorHAnsi" w:hAnsiTheme="minorHAnsi"/>
        </w:rPr>
        <w:t xml:space="preserve">agency </w:t>
      </w:r>
      <w:r w:rsidR="003E787E">
        <w:rPr>
          <w:rFonts w:asciiTheme="minorHAnsi" w:hAnsiTheme="minorHAnsi"/>
        </w:rPr>
        <w:t xml:space="preserve">staffing, </w:t>
      </w:r>
      <w:r>
        <w:rPr>
          <w:rFonts w:asciiTheme="minorHAnsi" w:hAnsiTheme="minorHAnsi"/>
        </w:rPr>
        <w:t xml:space="preserve">its </w:t>
      </w:r>
      <w:r w:rsidR="003E787E">
        <w:rPr>
          <w:rFonts w:asciiTheme="minorHAnsi" w:hAnsiTheme="minorHAnsi"/>
        </w:rPr>
        <w:t>programs</w:t>
      </w:r>
      <w:r>
        <w:rPr>
          <w:rFonts w:asciiTheme="minorHAnsi" w:hAnsiTheme="minorHAnsi"/>
        </w:rPr>
        <w:t>, services, and</w:t>
      </w:r>
      <w:r w:rsidR="00D003FB">
        <w:rPr>
          <w:rFonts w:asciiTheme="minorHAnsi" w:hAnsiTheme="minorHAnsi"/>
        </w:rPr>
        <w:t xml:space="preserve"> </w:t>
      </w:r>
      <w:r w:rsidR="003E787E">
        <w:rPr>
          <w:rFonts w:asciiTheme="minorHAnsi" w:hAnsiTheme="minorHAnsi"/>
        </w:rPr>
        <w:t>funding sources;</w:t>
      </w:r>
    </w:p>
    <w:p w:rsidR="00B16980" w:rsidRDefault="003E787E" w:rsidP="007902F0">
      <w:pPr>
        <w:pStyle w:val="ListParagraph"/>
        <w:numPr>
          <w:ilvl w:val="0"/>
          <w:numId w:val="2"/>
        </w:numPr>
        <w:rPr>
          <w:rFonts w:asciiTheme="minorHAnsi" w:hAnsiTheme="minorHAnsi"/>
        </w:rPr>
      </w:pPr>
      <w:r>
        <w:rPr>
          <w:rFonts w:asciiTheme="minorHAnsi" w:hAnsiTheme="minorHAnsi"/>
        </w:rPr>
        <w:t>Describe the client/family</w:t>
      </w:r>
      <w:r w:rsidR="00A27503">
        <w:rPr>
          <w:rFonts w:asciiTheme="minorHAnsi" w:hAnsiTheme="minorHAnsi"/>
        </w:rPr>
        <w:t>*</w:t>
      </w:r>
      <w:r>
        <w:rPr>
          <w:rFonts w:asciiTheme="minorHAnsi" w:hAnsiTheme="minorHAnsi"/>
        </w:rPr>
        <w:t xml:space="preserve"> in terms of </w:t>
      </w:r>
      <w:r w:rsidR="00B16980">
        <w:rPr>
          <w:rFonts w:asciiTheme="minorHAnsi" w:hAnsiTheme="minorHAnsi"/>
        </w:rPr>
        <w:t>:</w:t>
      </w:r>
    </w:p>
    <w:p w:rsidR="00B16980" w:rsidRDefault="00B16980" w:rsidP="007902F0">
      <w:pPr>
        <w:pStyle w:val="ListParagraph"/>
        <w:numPr>
          <w:ilvl w:val="1"/>
          <w:numId w:val="2"/>
        </w:numPr>
        <w:rPr>
          <w:rFonts w:asciiTheme="minorHAnsi" w:hAnsiTheme="minorHAnsi"/>
        </w:rPr>
      </w:pPr>
      <w:r>
        <w:rPr>
          <w:rFonts w:asciiTheme="minorHAnsi" w:hAnsiTheme="minorHAnsi"/>
        </w:rPr>
        <w:t>Composition,</w:t>
      </w:r>
    </w:p>
    <w:p w:rsidR="00B16980" w:rsidRDefault="00B16980" w:rsidP="007902F0">
      <w:pPr>
        <w:pStyle w:val="ListParagraph"/>
        <w:numPr>
          <w:ilvl w:val="1"/>
          <w:numId w:val="2"/>
        </w:numPr>
        <w:rPr>
          <w:rFonts w:asciiTheme="minorHAnsi" w:hAnsiTheme="minorHAnsi"/>
        </w:rPr>
      </w:pPr>
      <w:r>
        <w:rPr>
          <w:rFonts w:asciiTheme="minorHAnsi" w:hAnsiTheme="minorHAnsi"/>
        </w:rPr>
        <w:t>A</w:t>
      </w:r>
      <w:r w:rsidR="003E787E">
        <w:rPr>
          <w:rFonts w:asciiTheme="minorHAnsi" w:hAnsiTheme="minorHAnsi"/>
        </w:rPr>
        <w:t>ge,</w:t>
      </w:r>
    </w:p>
    <w:p w:rsidR="00B16980" w:rsidRDefault="00B16980" w:rsidP="007902F0">
      <w:pPr>
        <w:pStyle w:val="ListParagraph"/>
        <w:numPr>
          <w:ilvl w:val="1"/>
          <w:numId w:val="2"/>
        </w:numPr>
        <w:rPr>
          <w:rFonts w:asciiTheme="minorHAnsi" w:hAnsiTheme="minorHAnsi"/>
        </w:rPr>
      </w:pPr>
      <w:r>
        <w:rPr>
          <w:rFonts w:asciiTheme="minorHAnsi" w:hAnsiTheme="minorHAnsi"/>
        </w:rPr>
        <w:t>G</w:t>
      </w:r>
      <w:r w:rsidR="003E787E">
        <w:rPr>
          <w:rFonts w:asciiTheme="minorHAnsi" w:hAnsiTheme="minorHAnsi"/>
        </w:rPr>
        <w:t xml:space="preserve">ender, </w:t>
      </w:r>
    </w:p>
    <w:p w:rsidR="00B16980" w:rsidRDefault="00B16980" w:rsidP="007902F0">
      <w:pPr>
        <w:pStyle w:val="ListParagraph"/>
        <w:numPr>
          <w:ilvl w:val="1"/>
          <w:numId w:val="2"/>
        </w:numPr>
        <w:rPr>
          <w:rFonts w:asciiTheme="minorHAnsi" w:hAnsiTheme="minorHAnsi"/>
        </w:rPr>
      </w:pPr>
      <w:r>
        <w:rPr>
          <w:rFonts w:asciiTheme="minorHAnsi" w:hAnsiTheme="minorHAnsi"/>
        </w:rPr>
        <w:t>E</w:t>
      </w:r>
      <w:r w:rsidR="00B405BE">
        <w:rPr>
          <w:rFonts w:asciiTheme="minorHAnsi" w:hAnsiTheme="minorHAnsi"/>
        </w:rPr>
        <w:t>thnicity/</w:t>
      </w:r>
      <w:r>
        <w:rPr>
          <w:rFonts w:asciiTheme="minorHAnsi" w:hAnsiTheme="minorHAnsi"/>
        </w:rPr>
        <w:t>c</w:t>
      </w:r>
      <w:r w:rsidR="003E787E">
        <w:rPr>
          <w:rFonts w:asciiTheme="minorHAnsi" w:hAnsiTheme="minorHAnsi"/>
        </w:rPr>
        <w:t xml:space="preserve">ultural membership, </w:t>
      </w:r>
    </w:p>
    <w:p w:rsidR="00B16980" w:rsidRDefault="00B16980" w:rsidP="007902F0">
      <w:pPr>
        <w:pStyle w:val="ListParagraph"/>
        <w:numPr>
          <w:ilvl w:val="1"/>
          <w:numId w:val="2"/>
        </w:numPr>
        <w:rPr>
          <w:rFonts w:asciiTheme="minorHAnsi" w:hAnsiTheme="minorHAnsi"/>
        </w:rPr>
      </w:pPr>
      <w:r>
        <w:rPr>
          <w:rFonts w:asciiTheme="minorHAnsi" w:hAnsiTheme="minorHAnsi"/>
        </w:rPr>
        <w:t>Religious affiliation/</w:t>
      </w:r>
      <w:r w:rsidR="003E787E">
        <w:rPr>
          <w:rFonts w:asciiTheme="minorHAnsi" w:hAnsiTheme="minorHAnsi"/>
        </w:rPr>
        <w:t xml:space="preserve">spiritual orientation, </w:t>
      </w:r>
    </w:p>
    <w:p w:rsidR="00B16980" w:rsidRDefault="00B16980" w:rsidP="007902F0">
      <w:pPr>
        <w:pStyle w:val="ListParagraph"/>
        <w:numPr>
          <w:ilvl w:val="1"/>
          <w:numId w:val="2"/>
        </w:numPr>
        <w:rPr>
          <w:rFonts w:asciiTheme="minorHAnsi" w:hAnsiTheme="minorHAnsi"/>
        </w:rPr>
      </w:pPr>
      <w:r>
        <w:rPr>
          <w:rFonts w:asciiTheme="minorHAnsi" w:hAnsiTheme="minorHAnsi"/>
        </w:rPr>
        <w:t>E</w:t>
      </w:r>
      <w:r w:rsidR="003E787E">
        <w:rPr>
          <w:rFonts w:asciiTheme="minorHAnsi" w:hAnsiTheme="minorHAnsi"/>
        </w:rPr>
        <w:t>ducational level</w:t>
      </w:r>
      <w:r>
        <w:rPr>
          <w:rFonts w:asciiTheme="minorHAnsi" w:hAnsiTheme="minorHAnsi"/>
        </w:rPr>
        <w:t>(s) of family members</w:t>
      </w:r>
      <w:r w:rsidR="003E787E">
        <w:rPr>
          <w:rFonts w:asciiTheme="minorHAnsi" w:hAnsiTheme="minorHAnsi"/>
        </w:rPr>
        <w:t xml:space="preserve">, </w:t>
      </w:r>
    </w:p>
    <w:p w:rsidR="00B16980" w:rsidRDefault="00B16980" w:rsidP="007902F0">
      <w:pPr>
        <w:pStyle w:val="ListParagraph"/>
        <w:numPr>
          <w:ilvl w:val="1"/>
          <w:numId w:val="2"/>
        </w:numPr>
        <w:rPr>
          <w:rFonts w:asciiTheme="minorHAnsi" w:hAnsiTheme="minorHAnsi"/>
        </w:rPr>
      </w:pPr>
      <w:r>
        <w:rPr>
          <w:rFonts w:asciiTheme="minorHAnsi" w:hAnsiTheme="minorHAnsi"/>
        </w:rPr>
        <w:t>E</w:t>
      </w:r>
      <w:r w:rsidR="003E787E">
        <w:rPr>
          <w:rFonts w:asciiTheme="minorHAnsi" w:hAnsiTheme="minorHAnsi"/>
        </w:rPr>
        <w:t>conomic status</w:t>
      </w:r>
      <w:r>
        <w:rPr>
          <w:rFonts w:asciiTheme="minorHAnsi" w:hAnsiTheme="minorHAnsi"/>
        </w:rPr>
        <w:t xml:space="preserve"> of individual/family members</w:t>
      </w:r>
      <w:r w:rsidR="003E787E">
        <w:rPr>
          <w:rFonts w:asciiTheme="minorHAnsi" w:hAnsiTheme="minorHAnsi"/>
        </w:rPr>
        <w:t xml:space="preserve">, and </w:t>
      </w:r>
    </w:p>
    <w:p w:rsidR="003E787E" w:rsidRDefault="00B16980" w:rsidP="007902F0">
      <w:pPr>
        <w:pStyle w:val="ListParagraph"/>
        <w:numPr>
          <w:ilvl w:val="1"/>
          <w:numId w:val="2"/>
        </w:numPr>
        <w:rPr>
          <w:rFonts w:asciiTheme="minorHAnsi" w:hAnsiTheme="minorHAnsi"/>
        </w:rPr>
      </w:pPr>
      <w:r>
        <w:rPr>
          <w:rFonts w:asciiTheme="minorHAnsi" w:hAnsiTheme="minorHAnsi"/>
        </w:rPr>
        <w:t>O</w:t>
      </w:r>
      <w:r w:rsidR="003E787E">
        <w:rPr>
          <w:rFonts w:asciiTheme="minorHAnsi" w:hAnsiTheme="minorHAnsi"/>
        </w:rPr>
        <w:t>ther pertinent demographics</w:t>
      </w:r>
      <w:r w:rsidR="00E879E1">
        <w:rPr>
          <w:rFonts w:asciiTheme="minorHAnsi" w:hAnsiTheme="minorHAnsi"/>
        </w:rPr>
        <w:t>.</w:t>
      </w:r>
    </w:p>
    <w:p w:rsidR="00B16980" w:rsidRDefault="00B16980" w:rsidP="00B16980">
      <w:pPr>
        <w:rPr>
          <w:rFonts w:asciiTheme="minorHAnsi" w:hAnsiTheme="minorHAnsi"/>
        </w:rPr>
      </w:pPr>
      <w:r>
        <w:rPr>
          <w:rFonts w:asciiTheme="minorHAnsi" w:hAnsiTheme="minorHAnsi"/>
        </w:rPr>
        <w:t>(</w:t>
      </w:r>
      <w:r w:rsidR="00A27503">
        <w:rPr>
          <w:rFonts w:asciiTheme="minorHAnsi" w:hAnsiTheme="minorHAnsi"/>
        </w:rPr>
        <w:t>*</w:t>
      </w:r>
      <w:r w:rsidRPr="00E879E1">
        <w:rPr>
          <w:rFonts w:asciiTheme="minorHAnsi" w:hAnsiTheme="minorHAnsi"/>
          <w:i/>
          <w:color w:val="002060"/>
        </w:rPr>
        <w:t>Note: Client/client system can also be a group and/or community.  If the student chooses this avenue</w:t>
      </w:r>
      <w:r w:rsidR="00E879E1" w:rsidRPr="00E879E1">
        <w:rPr>
          <w:rFonts w:asciiTheme="minorHAnsi" w:hAnsiTheme="minorHAnsi"/>
          <w:i/>
          <w:color w:val="002060"/>
        </w:rPr>
        <w:t>, describe</w:t>
      </w:r>
      <w:r w:rsidRPr="00E879E1">
        <w:rPr>
          <w:rFonts w:asciiTheme="minorHAnsi" w:hAnsiTheme="minorHAnsi"/>
          <w:i/>
          <w:color w:val="002060"/>
        </w:rPr>
        <w:t xml:space="preserve"> this item and all the following from the perspective of the group and/or community </w:t>
      </w:r>
      <w:r w:rsidR="00B405BE" w:rsidRPr="00E879E1">
        <w:rPr>
          <w:rFonts w:asciiTheme="minorHAnsi" w:hAnsiTheme="minorHAnsi"/>
          <w:i/>
          <w:color w:val="002060"/>
        </w:rPr>
        <w:t>i.e.</w:t>
      </w:r>
      <w:r w:rsidRPr="00E879E1">
        <w:rPr>
          <w:rFonts w:asciiTheme="minorHAnsi" w:hAnsiTheme="minorHAnsi"/>
          <w:i/>
          <w:color w:val="002060"/>
        </w:rPr>
        <w:t xml:space="preserve">  The group I work</w:t>
      </w:r>
      <w:r w:rsidR="00E879E1" w:rsidRPr="00E879E1">
        <w:rPr>
          <w:rFonts w:asciiTheme="minorHAnsi" w:hAnsiTheme="minorHAnsi"/>
          <w:i/>
          <w:color w:val="002060"/>
        </w:rPr>
        <w:t>ed with this semester was primarily composed of…</w:t>
      </w:r>
      <w:r w:rsidR="00E879E1">
        <w:rPr>
          <w:rFonts w:asciiTheme="minorHAnsi" w:hAnsiTheme="minorHAnsi"/>
        </w:rPr>
        <w:t>)</w:t>
      </w:r>
      <w:r>
        <w:rPr>
          <w:rFonts w:asciiTheme="minorHAnsi" w:hAnsiTheme="minorHAnsi"/>
        </w:rPr>
        <w:t xml:space="preserve"> </w:t>
      </w:r>
      <w:r w:rsidR="00B405BE">
        <w:rPr>
          <w:rFonts w:asciiTheme="minorHAnsi" w:hAnsiTheme="minorHAnsi"/>
        </w:rPr>
        <w:br/>
      </w:r>
      <w:r>
        <w:rPr>
          <w:rFonts w:asciiTheme="minorHAnsi" w:hAnsiTheme="minorHAnsi"/>
        </w:rPr>
        <w:t xml:space="preserve"> </w:t>
      </w:r>
    </w:p>
    <w:p w:rsidR="00B405BE" w:rsidRPr="00B405BE" w:rsidRDefault="00B405BE" w:rsidP="00B16980">
      <w:pPr>
        <w:rPr>
          <w:rFonts w:asciiTheme="minorHAnsi" w:hAnsiTheme="minorHAnsi"/>
          <w:b/>
          <w:color w:val="002060"/>
        </w:rPr>
      </w:pPr>
      <w:r w:rsidRPr="00B405BE">
        <w:rPr>
          <w:rFonts w:asciiTheme="minorHAnsi" w:hAnsiTheme="minorHAnsi"/>
          <w:b/>
          <w:color w:val="002060"/>
        </w:rPr>
        <w:t>Section II</w:t>
      </w:r>
    </w:p>
    <w:p w:rsidR="003E787E" w:rsidRDefault="003E787E" w:rsidP="007902F0">
      <w:pPr>
        <w:pStyle w:val="ListParagraph"/>
        <w:numPr>
          <w:ilvl w:val="0"/>
          <w:numId w:val="2"/>
        </w:numPr>
        <w:rPr>
          <w:rFonts w:asciiTheme="minorHAnsi" w:hAnsiTheme="minorHAnsi"/>
        </w:rPr>
      </w:pPr>
      <w:r>
        <w:rPr>
          <w:rFonts w:asciiTheme="minorHAnsi" w:hAnsiTheme="minorHAnsi"/>
        </w:rPr>
        <w:t>Describe the client’s presenting problem;</w:t>
      </w:r>
    </w:p>
    <w:p w:rsidR="003E787E" w:rsidRDefault="003E787E" w:rsidP="007902F0">
      <w:pPr>
        <w:pStyle w:val="ListParagraph"/>
        <w:numPr>
          <w:ilvl w:val="0"/>
          <w:numId w:val="2"/>
        </w:numPr>
        <w:rPr>
          <w:rFonts w:asciiTheme="minorHAnsi" w:hAnsiTheme="minorHAnsi"/>
        </w:rPr>
      </w:pPr>
      <w:r>
        <w:rPr>
          <w:rFonts w:asciiTheme="minorHAnsi" w:hAnsiTheme="minorHAnsi"/>
        </w:rPr>
        <w:t>Provide your assessment of the client’s situation, including the intrapersonal, interpersonal, environmental and human diversity factors that impact the situation both positively and negatively.  Be sure to balance strengths with challenges;</w:t>
      </w:r>
    </w:p>
    <w:p w:rsidR="003E787E" w:rsidRDefault="003E787E" w:rsidP="007902F0">
      <w:pPr>
        <w:pStyle w:val="ListParagraph"/>
        <w:numPr>
          <w:ilvl w:val="0"/>
          <w:numId w:val="2"/>
        </w:numPr>
        <w:rPr>
          <w:rFonts w:asciiTheme="minorHAnsi" w:hAnsiTheme="minorHAnsi"/>
        </w:rPr>
      </w:pPr>
      <w:r>
        <w:rPr>
          <w:rFonts w:asciiTheme="minorHAnsi" w:hAnsiTheme="minorHAnsi"/>
        </w:rPr>
        <w:t xml:space="preserve">Detail briefly the contract which was negotiated, including </w:t>
      </w:r>
      <w:r w:rsidR="00B405BE">
        <w:rPr>
          <w:rFonts w:asciiTheme="minorHAnsi" w:hAnsiTheme="minorHAnsi"/>
        </w:rPr>
        <w:t>tasks and goals</w:t>
      </w:r>
      <w:r>
        <w:rPr>
          <w:rFonts w:asciiTheme="minorHAnsi" w:hAnsiTheme="minorHAnsi"/>
        </w:rPr>
        <w:t>; the social work roles, skills, techniques and other intervention strategies utilized to accomplish the contracted goals;</w:t>
      </w:r>
    </w:p>
    <w:p w:rsidR="003E787E" w:rsidRDefault="003E787E" w:rsidP="007902F0">
      <w:pPr>
        <w:pStyle w:val="ListParagraph"/>
        <w:numPr>
          <w:ilvl w:val="0"/>
          <w:numId w:val="2"/>
        </w:numPr>
        <w:rPr>
          <w:rFonts w:asciiTheme="minorHAnsi" w:hAnsiTheme="minorHAnsi"/>
        </w:rPr>
      </w:pPr>
      <w:r>
        <w:rPr>
          <w:rFonts w:asciiTheme="minorHAnsi" w:hAnsiTheme="minorHAnsi"/>
        </w:rPr>
        <w:t>Present an excerpt from your work with this client system which illustrates some of the social work roles, skills, techniques, and other intervention strategies utilized to accomplish the contracted goals;</w:t>
      </w:r>
    </w:p>
    <w:p w:rsidR="003E787E" w:rsidRDefault="003E787E" w:rsidP="007902F0">
      <w:pPr>
        <w:pStyle w:val="ListParagraph"/>
        <w:numPr>
          <w:ilvl w:val="0"/>
          <w:numId w:val="2"/>
        </w:numPr>
        <w:rPr>
          <w:rFonts w:asciiTheme="minorHAnsi" w:hAnsiTheme="minorHAnsi"/>
        </w:rPr>
      </w:pPr>
      <w:r>
        <w:rPr>
          <w:rFonts w:asciiTheme="minorHAnsi" w:hAnsiTheme="minorHAnsi"/>
        </w:rPr>
        <w:t>Describe the intervention outcomes</w:t>
      </w:r>
      <w:r w:rsidR="00A27503">
        <w:rPr>
          <w:rFonts w:asciiTheme="minorHAnsi" w:hAnsiTheme="minorHAnsi"/>
        </w:rPr>
        <w:t xml:space="preserve"> as a result of your work as the helper</w:t>
      </w:r>
      <w:r>
        <w:rPr>
          <w:rFonts w:asciiTheme="minorHAnsi" w:hAnsiTheme="minorHAnsi"/>
        </w:rPr>
        <w:t>;</w:t>
      </w:r>
    </w:p>
    <w:p w:rsidR="00B405BE" w:rsidRDefault="00B405BE" w:rsidP="00B405BE">
      <w:pPr>
        <w:rPr>
          <w:rFonts w:asciiTheme="minorHAnsi" w:hAnsiTheme="minorHAnsi"/>
        </w:rPr>
      </w:pPr>
    </w:p>
    <w:p w:rsidR="00B405BE" w:rsidRPr="00B405BE" w:rsidRDefault="00B405BE" w:rsidP="00B405BE">
      <w:pPr>
        <w:rPr>
          <w:rFonts w:asciiTheme="minorHAnsi" w:hAnsiTheme="minorHAnsi"/>
          <w:b/>
          <w:color w:val="002060"/>
        </w:rPr>
      </w:pPr>
      <w:r w:rsidRPr="00B405BE">
        <w:rPr>
          <w:rFonts w:asciiTheme="minorHAnsi" w:hAnsiTheme="minorHAnsi"/>
          <w:b/>
          <w:color w:val="002060"/>
        </w:rPr>
        <w:t>Section III</w:t>
      </w:r>
    </w:p>
    <w:p w:rsidR="003E787E" w:rsidRDefault="00B405BE" w:rsidP="007902F0">
      <w:pPr>
        <w:pStyle w:val="ListParagraph"/>
        <w:numPr>
          <w:ilvl w:val="0"/>
          <w:numId w:val="2"/>
        </w:numPr>
        <w:rPr>
          <w:rFonts w:asciiTheme="minorHAnsi" w:hAnsiTheme="minorHAnsi"/>
        </w:rPr>
      </w:pPr>
      <w:r>
        <w:rPr>
          <w:rFonts w:asciiTheme="minorHAnsi" w:hAnsiTheme="minorHAnsi"/>
        </w:rPr>
        <w:t>Identify</w:t>
      </w:r>
      <w:r w:rsidR="003E787E">
        <w:rPr>
          <w:rFonts w:asciiTheme="minorHAnsi" w:hAnsiTheme="minorHAnsi"/>
        </w:rPr>
        <w:t xml:space="preserve"> the types of knowledge you utilized in working with this client system i.e. </w:t>
      </w:r>
      <w:r w:rsidR="003E787E" w:rsidRPr="000A2C42">
        <w:rPr>
          <w:rFonts w:asciiTheme="minorHAnsi" w:hAnsiTheme="minorHAnsi"/>
          <w:i/>
        </w:rPr>
        <w:t>knowledge of social work ethics, human growth and development, human diversity, social policy, practice principles, and/or research</w:t>
      </w:r>
      <w:r w:rsidR="003E787E">
        <w:rPr>
          <w:rFonts w:asciiTheme="minorHAnsi" w:hAnsiTheme="minorHAnsi"/>
        </w:rPr>
        <w:t xml:space="preserve">.  </w:t>
      </w:r>
    </w:p>
    <w:p w:rsidR="003E787E" w:rsidRDefault="003E787E" w:rsidP="007902F0">
      <w:pPr>
        <w:pStyle w:val="ListParagraph"/>
        <w:numPr>
          <w:ilvl w:val="0"/>
          <w:numId w:val="2"/>
        </w:numPr>
        <w:rPr>
          <w:rFonts w:asciiTheme="minorHAnsi" w:hAnsiTheme="minorHAnsi"/>
        </w:rPr>
      </w:pPr>
      <w:r>
        <w:rPr>
          <w:rFonts w:asciiTheme="minorHAnsi" w:hAnsiTheme="minorHAnsi"/>
        </w:rPr>
        <w:t xml:space="preserve">Identify some of the </w:t>
      </w:r>
      <w:r w:rsidR="00B405BE">
        <w:rPr>
          <w:rFonts w:asciiTheme="minorHAnsi" w:hAnsiTheme="minorHAnsi"/>
        </w:rPr>
        <w:t>challenges</w:t>
      </w:r>
      <w:r>
        <w:rPr>
          <w:rFonts w:asciiTheme="minorHAnsi" w:hAnsiTheme="minorHAnsi"/>
        </w:rPr>
        <w:t xml:space="preserve"> you encountered in </w:t>
      </w:r>
      <w:r w:rsidR="00B405BE">
        <w:rPr>
          <w:rFonts w:asciiTheme="minorHAnsi" w:hAnsiTheme="minorHAnsi"/>
        </w:rPr>
        <w:t>working with this client system</w:t>
      </w:r>
      <w:r>
        <w:rPr>
          <w:rFonts w:asciiTheme="minorHAnsi" w:hAnsiTheme="minorHAnsi"/>
        </w:rPr>
        <w:t xml:space="preserve"> </w:t>
      </w:r>
      <w:r w:rsidR="00B405BE">
        <w:rPr>
          <w:rFonts w:asciiTheme="minorHAnsi" w:hAnsiTheme="minorHAnsi"/>
        </w:rPr>
        <w:t>(</w:t>
      </w:r>
      <w:r>
        <w:rPr>
          <w:rFonts w:asciiTheme="minorHAnsi" w:hAnsiTheme="minorHAnsi"/>
        </w:rPr>
        <w:t>i</w:t>
      </w:r>
      <w:r w:rsidRPr="00B405BE">
        <w:rPr>
          <w:rFonts w:asciiTheme="minorHAnsi" w:hAnsiTheme="minorHAnsi"/>
          <w:i/>
        </w:rPr>
        <w:t>.e. value conflicts, boundary issues, gaps in your knowledge base, lack of or poorly applied skills, client readiness for change, client motivation, client resistance, inadequate data collection, intra-agency communication difficulties, agency restrictions on services or other policy issues, lack of resources, lack of cooperation from other relevant systems</w:t>
      </w:r>
      <w:r w:rsidR="00B405BE">
        <w:rPr>
          <w:rFonts w:asciiTheme="minorHAnsi" w:hAnsiTheme="minorHAnsi"/>
          <w:i/>
        </w:rPr>
        <w:t>)</w:t>
      </w:r>
      <w:r>
        <w:rPr>
          <w:rFonts w:asciiTheme="minorHAnsi" w:hAnsiTheme="minorHAnsi"/>
        </w:rPr>
        <w:t>;</w:t>
      </w:r>
    </w:p>
    <w:p w:rsidR="00A27503" w:rsidRDefault="00B405BE" w:rsidP="007902F0">
      <w:pPr>
        <w:pStyle w:val="ListParagraph"/>
        <w:numPr>
          <w:ilvl w:val="0"/>
          <w:numId w:val="2"/>
        </w:numPr>
        <w:rPr>
          <w:rFonts w:asciiTheme="minorHAnsi" w:hAnsiTheme="minorHAnsi"/>
        </w:rPr>
      </w:pPr>
      <w:r>
        <w:rPr>
          <w:rFonts w:asciiTheme="minorHAnsi" w:hAnsiTheme="minorHAnsi"/>
        </w:rPr>
        <w:t>Describe your</w:t>
      </w:r>
      <w:r w:rsidR="003E787E">
        <w:rPr>
          <w:rFonts w:asciiTheme="minorHAnsi" w:hAnsiTheme="minorHAnsi"/>
        </w:rPr>
        <w:t xml:space="preserve"> strengths </w:t>
      </w:r>
      <w:r>
        <w:rPr>
          <w:rFonts w:asciiTheme="minorHAnsi" w:hAnsiTheme="minorHAnsi"/>
        </w:rPr>
        <w:t>used to</w:t>
      </w:r>
      <w:r w:rsidR="003E787E">
        <w:rPr>
          <w:rFonts w:asciiTheme="minorHAnsi" w:hAnsiTheme="minorHAnsi"/>
        </w:rPr>
        <w:t xml:space="preserve"> assist you in </w:t>
      </w:r>
      <w:r w:rsidR="00A27503">
        <w:rPr>
          <w:rFonts w:asciiTheme="minorHAnsi" w:hAnsiTheme="minorHAnsi"/>
        </w:rPr>
        <w:t>your developing</w:t>
      </w:r>
      <w:r w:rsidR="003E787E">
        <w:rPr>
          <w:rFonts w:asciiTheme="minorHAnsi" w:hAnsiTheme="minorHAnsi"/>
        </w:rPr>
        <w:t xml:space="preserve"> practice; </w:t>
      </w:r>
    </w:p>
    <w:p w:rsidR="003E787E" w:rsidRDefault="00A27503" w:rsidP="007902F0">
      <w:pPr>
        <w:pStyle w:val="ListParagraph"/>
        <w:numPr>
          <w:ilvl w:val="0"/>
          <w:numId w:val="2"/>
        </w:numPr>
        <w:rPr>
          <w:rFonts w:asciiTheme="minorHAnsi" w:hAnsiTheme="minorHAnsi"/>
        </w:rPr>
      </w:pPr>
      <w:r>
        <w:rPr>
          <w:rFonts w:asciiTheme="minorHAnsi" w:hAnsiTheme="minorHAnsi"/>
        </w:rPr>
        <w:t xml:space="preserve">Describe your </w:t>
      </w:r>
      <w:r w:rsidR="003E787E">
        <w:rPr>
          <w:rFonts w:asciiTheme="minorHAnsi" w:hAnsiTheme="minorHAnsi"/>
        </w:rPr>
        <w:t xml:space="preserve">skill challenge </w:t>
      </w:r>
      <w:r>
        <w:rPr>
          <w:rFonts w:asciiTheme="minorHAnsi" w:hAnsiTheme="minorHAnsi"/>
        </w:rPr>
        <w:t xml:space="preserve">that </w:t>
      </w:r>
      <w:r w:rsidR="003E787E">
        <w:rPr>
          <w:rFonts w:asciiTheme="minorHAnsi" w:hAnsiTheme="minorHAnsi"/>
        </w:rPr>
        <w:t>you discover</w:t>
      </w:r>
      <w:r>
        <w:rPr>
          <w:rFonts w:asciiTheme="minorHAnsi" w:hAnsiTheme="minorHAnsi"/>
        </w:rPr>
        <w:t>ed</w:t>
      </w:r>
      <w:r w:rsidR="003E787E">
        <w:rPr>
          <w:rFonts w:asciiTheme="minorHAnsi" w:hAnsiTheme="minorHAnsi"/>
        </w:rPr>
        <w:t xml:space="preserve"> that </w:t>
      </w:r>
      <w:r>
        <w:rPr>
          <w:rFonts w:asciiTheme="minorHAnsi" w:hAnsiTheme="minorHAnsi"/>
        </w:rPr>
        <w:t>requires further development</w:t>
      </w:r>
      <w:r w:rsidR="003E787E">
        <w:rPr>
          <w:rFonts w:asciiTheme="minorHAnsi" w:hAnsiTheme="minorHAnsi"/>
        </w:rPr>
        <w:t>;</w:t>
      </w:r>
    </w:p>
    <w:p w:rsidR="00A27503" w:rsidRDefault="00B405BE" w:rsidP="007902F0">
      <w:pPr>
        <w:pStyle w:val="ListParagraph"/>
        <w:numPr>
          <w:ilvl w:val="0"/>
          <w:numId w:val="2"/>
        </w:numPr>
        <w:rPr>
          <w:rFonts w:asciiTheme="minorHAnsi" w:hAnsiTheme="minorHAnsi"/>
        </w:rPr>
      </w:pPr>
      <w:r>
        <w:rPr>
          <w:rFonts w:asciiTheme="minorHAnsi" w:hAnsiTheme="minorHAnsi"/>
        </w:rPr>
        <w:t>Upon thinking about how you provided a service to this client, describe what you</w:t>
      </w:r>
      <w:r w:rsidR="003E787E">
        <w:rPr>
          <w:rFonts w:asciiTheme="minorHAnsi" w:hAnsiTheme="minorHAnsi"/>
        </w:rPr>
        <w:t xml:space="preserve"> would </w:t>
      </w:r>
      <w:r>
        <w:rPr>
          <w:rFonts w:asciiTheme="minorHAnsi" w:hAnsiTheme="minorHAnsi"/>
        </w:rPr>
        <w:t>do differently, in the future as a helper.</w:t>
      </w:r>
    </w:p>
    <w:p w:rsidR="00E07A6E" w:rsidRDefault="00A27503" w:rsidP="00A27503">
      <w:pPr>
        <w:rPr>
          <w:rFonts w:asciiTheme="minorHAnsi" w:hAnsiTheme="minorHAnsi"/>
          <w:b/>
          <w:color w:val="002060"/>
        </w:rPr>
      </w:pPr>
      <w:r>
        <w:rPr>
          <w:rFonts w:asciiTheme="minorHAnsi" w:hAnsiTheme="minorHAnsi"/>
          <w:b/>
          <w:color w:val="002060"/>
        </w:rPr>
        <w:br/>
      </w:r>
    </w:p>
    <w:p w:rsidR="003E787E" w:rsidRPr="00A27503" w:rsidRDefault="00A27503" w:rsidP="00A27503">
      <w:pPr>
        <w:rPr>
          <w:rFonts w:asciiTheme="minorHAnsi" w:hAnsiTheme="minorHAnsi"/>
          <w:b/>
          <w:color w:val="002060"/>
        </w:rPr>
      </w:pPr>
      <w:r w:rsidRPr="00A27503">
        <w:rPr>
          <w:rFonts w:asciiTheme="minorHAnsi" w:hAnsiTheme="minorHAnsi"/>
          <w:b/>
          <w:color w:val="002060"/>
        </w:rPr>
        <w:t>Section IV</w:t>
      </w:r>
      <w:r w:rsidR="00B405BE" w:rsidRPr="00A27503">
        <w:rPr>
          <w:rFonts w:asciiTheme="minorHAnsi" w:hAnsiTheme="minorHAnsi"/>
          <w:b/>
          <w:color w:val="002060"/>
        </w:rPr>
        <w:t xml:space="preserve"> </w:t>
      </w:r>
    </w:p>
    <w:p w:rsidR="00A27503" w:rsidRDefault="00A27503" w:rsidP="007902F0">
      <w:pPr>
        <w:pStyle w:val="ListParagraph"/>
        <w:numPr>
          <w:ilvl w:val="0"/>
          <w:numId w:val="2"/>
        </w:numPr>
        <w:rPr>
          <w:rFonts w:asciiTheme="minorHAnsi" w:hAnsiTheme="minorHAnsi"/>
        </w:rPr>
      </w:pPr>
      <w:r>
        <w:rPr>
          <w:rFonts w:asciiTheme="minorHAnsi" w:hAnsiTheme="minorHAnsi"/>
        </w:rPr>
        <w:t xml:space="preserve">Identify a scholarly article relevant to your case presentation. </w:t>
      </w:r>
    </w:p>
    <w:p w:rsidR="00A27503" w:rsidRDefault="00A27503" w:rsidP="007902F0">
      <w:pPr>
        <w:pStyle w:val="ListParagraph"/>
        <w:numPr>
          <w:ilvl w:val="0"/>
          <w:numId w:val="2"/>
        </w:numPr>
        <w:rPr>
          <w:rFonts w:asciiTheme="minorHAnsi" w:hAnsiTheme="minorHAnsi"/>
        </w:rPr>
      </w:pPr>
      <w:r>
        <w:rPr>
          <w:rFonts w:asciiTheme="minorHAnsi" w:hAnsiTheme="minorHAnsi"/>
        </w:rPr>
        <w:t xml:space="preserve">Provide highlights of article into presentation.  </w:t>
      </w:r>
    </w:p>
    <w:p w:rsidR="00A27503" w:rsidRDefault="005160C2" w:rsidP="007902F0">
      <w:pPr>
        <w:pStyle w:val="ListParagraph"/>
        <w:numPr>
          <w:ilvl w:val="0"/>
          <w:numId w:val="2"/>
        </w:numPr>
        <w:rPr>
          <w:rFonts w:asciiTheme="minorHAnsi" w:hAnsiTheme="minorHAnsi"/>
        </w:rPr>
      </w:pPr>
      <w:r>
        <w:rPr>
          <w:rFonts w:asciiTheme="minorHAnsi" w:hAnsiTheme="minorHAnsi"/>
        </w:rPr>
        <w:t xml:space="preserve">Submit to instructor </w:t>
      </w:r>
      <w:r w:rsidR="00A27503">
        <w:rPr>
          <w:rFonts w:asciiTheme="minorHAnsi" w:hAnsiTheme="minorHAnsi"/>
        </w:rPr>
        <w:t xml:space="preserve">a copy of the </w:t>
      </w:r>
      <w:r w:rsidR="00664BCF">
        <w:rPr>
          <w:rFonts w:asciiTheme="minorHAnsi" w:hAnsiTheme="minorHAnsi"/>
        </w:rPr>
        <w:t xml:space="preserve">article </w:t>
      </w:r>
      <w:r>
        <w:rPr>
          <w:rFonts w:asciiTheme="minorHAnsi" w:hAnsiTheme="minorHAnsi"/>
        </w:rPr>
        <w:t>with your detailed outline</w:t>
      </w:r>
      <w:r w:rsidR="00A27503">
        <w:rPr>
          <w:rFonts w:asciiTheme="minorHAnsi" w:hAnsiTheme="minorHAnsi"/>
        </w:rPr>
        <w:t xml:space="preserve">.   </w:t>
      </w:r>
    </w:p>
    <w:p w:rsidR="003E787E" w:rsidRPr="009A058C" w:rsidRDefault="003E787E" w:rsidP="009A058C">
      <w:pPr>
        <w:ind w:left="360"/>
        <w:rPr>
          <w:rFonts w:asciiTheme="minorHAnsi" w:hAnsiTheme="minorHAnsi"/>
        </w:rPr>
      </w:pPr>
    </w:p>
    <w:p w:rsidR="00695BD1" w:rsidRDefault="00695BD1" w:rsidP="003E787E">
      <w:pPr>
        <w:rPr>
          <w:rFonts w:asciiTheme="minorHAnsi" w:hAnsiTheme="minorHAnsi"/>
          <w:b/>
          <w:i/>
          <w:sz w:val="20"/>
        </w:rPr>
      </w:pPr>
    </w:p>
    <w:p w:rsidR="003E787E" w:rsidRDefault="003E787E" w:rsidP="003E787E">
      <w:pPr>
        <w:rPr>
          <w:rFonts w:asciiTheme="minorHAnsi" w:hAnsiTheme="minorHAnsi"/>
          <w:b/>
          <w:i/>
          <w:sz w:val="20"/>
        </w:rPr>
      </w:pPr>
      <w:r w:rsidRPr="004B6C67">
        <w:rPr>
          <w:rFonts w:asciiTheme="minorHAnsi" w:hAnsiTheme="minorHAnsi"/>
          <w:b/>
          <w:i/>
          <w:sz w:val="20"/>
        </w:rPr>
        <w:t>Grading Criteria</w:t>
      </w:r>
      <w:r>
        <w:rPr>
          <w:rFonts w:asciiTheme="minorHAnsi" w:hAnsiTheme="minorHAnsi"/>
          <w:b/>
          <w:i/>
          <w:sz w:val="20"/>
        </w:rPr>
        <w:t xml:space="preserve"> for Case Presentation</w:t>
      </w:r>
    </w:p>
    <w:p w:rsidR="00C02E31" w:rsidRPr="004B6C67" w:rsidRDefault="00C02E31" w:rsidP="003E787E">
      <w:pPr>
        <w:rPr>
          <w:rFonts w:asciiTheme="minorHAnsi" w:hAnsiTheme="minorHAnsi"/>
          <w:b/>
          <w:i/>
          <w:sz w:val="20"/>
        </w:rPr>
      </w:pPr>
    </w:p>
    <w:p w:rsidR="003E787E" w:rsidRPr="004B6C67" w:rsidRDefault="003E787E" w:rsidP="003E787E">
      <w:pPr>
        <w:spacing w:after="120"/>
        <w:ind w:left="1440" w:hanging="360"/>
        <w:jc w:val="both"/>
        <w:rPr>
          <w:rFonts w:asciiTheme="minorHAnsi" w:hAnsiTheme="minorHAnsi"/>
          <w:sz w:val="20"/>
        </w:rPr>
      </w:pPr>
      <w:r w:rsidRPr="00F56D8F">
        <w:rPr>
          <w:rFonts w:asciiTheme="minorHAnsi" w:hAnsiTheme="minorHAnsi"/>
          <w:b/>
          <w:szCs w:val="24"/>
        </w:rPr>
        <w:t>A</w:t>
      </w:r>
      <w:r w:rsidRPr="00F56D8F">
        <w:rPr>
          <w:rFonts w:asciiTheme="minorHAnsi" w:hAnsiTheme="minorHAnsi"/>
          <w:szCs w:val="24"/>
        </w:rPr>
        <w:t>=</w:t>
      </w:r>
      <w:r w:rsidRPr="004B6C67">
        <w:rPr>
          <w:rFonts w:asciiTheme="minorHAnsi" w:hAnsiTheme="minorHAnsi"/>
          <w:sz w:val="20"/>
        </w:rPr>
        <w:t xml:space="preserve"> Oral presentation /written material reflects the thinking through of ideas, synthesizing them, and then presenting them in a persuasive and coherent form. Written material deals with all aspects of the assignment completely and fully. Correct grammar, spelling, and punctuation are utilized. Material should reflect a creative and critical analysis of the content.</w:t>
      </w:r>
    </w:p>
    <w:p w:rsidR="003E787E" w:rsidRPr="004B6C67" w:rsidRDefault="003E787E" w:rsidP="003E787E">
      <w:pPr>
        <w:spacing w:after="120"/>
        <w:ind w:left="1440" w:hanging="360"/>
        <w:jc w:val="both"/>
        <w:rPr>
          <w:rFonts w:asciiTheme="minorHAnsi" w:hAnsiTheme="minorHAnsi"/>
          <w:sz w:val="20"/>
        </w:rPr>
      </w:pPr>
      <w:r w:rsidRPr="00F56D8F">
        <w:rPr>
          <w:rFonts w:asciiTheme="minorHAnsi" w:hAnsiTheme="minorHAnsi"/>
          <w:b/>
          <w:szCs w:val="24"/>
        </w:rPr>
        <w:t>B</w:t>
      </w:r>
      <w:r w:rsidRPr="00F56D8F">
        <w:rPr>
          <w:rFonts w:asciiTheme="minorHAnsi" w:hAnsiTheme="minorHAnsi"/>
          <w:szCs w:val="24"/>
        </w:rPr>
        <w:t>=</w:t>
      </w:r>
      <w:r w:rsidRPr="004B6C67">
        <w:rPr>
          <w:rFonts w:asciiTheme="minorHAnsi" w:hAnsiTheme="minorHAnsi"/>
          <w:sz w:val="20"/>
        </w:rPr>
        <w:t xml:space="preserve"> Oral presentation/ Written material reflects the thinking through of ideas, synthesizing them, and then presenting them in a persuasive and coherent form. Written material deals with all aspects of the assignment, with most aspects covered completely and fully, and a few dealt with superficially. Correct grammar, spelling, and punctuation is utilized. Material reflects a moderate creative and critical analysis.</w:t>
      </w:r>
    </w:p>
    <w:p w:rsidR="003E787E" w:rsidRPr="004B6C67" w:rsidRDefault="003E787E" w:rsidP="003E787E">
      <w:pPr>
        <w:spacing w:after="120"/>
        <w:ind w:left="1440" w:hanging="360"/>
        <w:jc w:val="both"/>
        <w:rPr>
          <w:rFonts w:asciiTheme="minorHAnsi" w:hAnsiTheme="minorHAnsi"/>
          <w:sz w:val="20"/>
        </w:rPr>
      </w:pPr>
      <w:r w:rsidRPr="00F56D8F">
        <w:rPr>
          <w:rFonts w:asciiTheme="minorHAnsi" w:hAnsiTheme="minorHAnsi"/>
          <w:b/>
          <w:szCs w:val="24"/>
        </w:rPr>
        <w:t>C</w:t>
      </w:r>
      <w:r w:rsidRPr="00F56D8F">
        <w:rPr>
          <w:rFonts w:asciiTheme="minorHAnsi" w:hAnsiTheme="minorHAnsi"/>
          <w:szCs w:val="24"/>
        </w:rPr>
        <w:t>=</w:t>
      </w:r>
      <w:r w:rsidRPr="004B6C67">
        <w:rPr>
          <w:rFonts w:asciiTheme="minorHAnsi" w:hAnsiTheme="minorHAnsi"/>
          <w:sz w:val="20"/>
        </w:rPr>
        <w:t xml:space="preserve"> Oral presentation/ Written material reflects the thinking through of ideas, synthesizing them, and then presenting them in a persuasive and coherent form. Written material deals with all aspects of the assignment, with most aspects covered completely and fully while others are dealt with superficially. Correct grammar, spelling, and punctuation is utilized. Material reflects no creative or critical analysis of the content. </w:t>
      </w:r>
    </w:p>
    <w:p w:rsidR="003E787E" w:rsidRPr="004B6C67" w:rsidRDefault="003E787E" w:rsidP="003E787E">
      <w:pPr>
        <w:spacing w:after="120"/>
        <w:ind w:left="1440" w:hanging="360"/>
        <w:jc w:val="both"/>
        <w:rPr>
          <w:rFonts w:asciiTheme="minorHAnsi" w:hAnsiTheme="minorHAnsi"/>
          <w:sz w:val="20"/>
        </w:rPr>
      </w:pPr>
      <w:r w:rsidRPr="00F56D8F">
        <w:rPr>
          <w:rFonts w:asciiTheme="minorHAnsi" w:hAnsiTheme="minorHAnsi"/>
          <w:b/>
          <w:szCs w:val="24"/>
        </w:rPr>
        <w:t>D</w:t>
      </w:r>
      <w:r w:rsidRPr="00F56D8F">
        <w:rPr>
          <w:rFonts w:asciiTheme="minorHAnsi" w:hAnsiTheme="minorHAnsi"/>
          <w:szCs w:val="24"/>
        </w:rPr>
        <w:t>=</w:t>
      </w:r>
      <w:r w:rsidRPr="004B6C67">
        <w:rPr>
          <w:rFonts w:asciiTheme="minorHAnsi" w:hAnsiTheme="minorHAnsi"/>
          <w:sz w:val="20"/>
        </w:rPr>
        <w:t xml:space="preserve"> Oral presentation/ Written material reflects, in part, the thinking through of ideas, synthesizing them, and then presenting them in a persuasive and coherent form. Written material deals with all aspects of the assignment in a superficial manner. Correct grammar, spelling, and punctuation are not utilized. Material reflects a descriptive presentation of content.</w:t>
      </w:r>
    </w:p>
    <w:p w:rsidR="00DA7A3D" w:rsidRDefault="003E787E" w:rsidP="004273AA">
      <w:pPr>
        <w:ind w:left="360" w:firstLine="720"/>
        <w:rPr>
          <w:rFonts w:asciiTheme="minorHAnsi" w:hAnsiTheme="minorHAnsi"/>
          <w:sz w:val="22"/>
          <w:szCs w:val="22"/>
        </w:rPr>
      </w:pPr>
      <w:r w:rsidRPr="00F56D8F">
        <w:rPr>
          <w:rFonts w:asciiTheme="minorHAnsi" w:hAnsiTheme="minorHAnsi"/>
          <w:b/>
          <w:szCs w:val="24"/>
        </w:rPr>
        <w:t>F</w:t>
      </w:r>
      <w:r w:rsidRPr="00F56D8F">
        <w:rPr>
          <w:rFonts w:asciiTheme="minorHAnsi" w:hAnsiTheme="minorHAnsi"/>
          <w:szCs w:val="24"/>
        </w:rPr>
        <w:t>=</w:t>
      </w:r>
      <w:r w:rsidRPr="004B6C67">
        <w:rPr>
          <w:rFonts w:asciiTheme="minorHAnsi" w:hAnsiTheme="minorHAnsi"/>
          <w:sz w:val="20"/>
        </w:rPr>
        <w:t xml:space="preserve"> </w:t>
      </w:r>
      <w:r w:rsidRPr="004B6C67">
        <w:rPr>
          <w:rFonts w:asciiTheme="minorHAnsi" w:hAnsiTheme="minorHAnsi"/>
          <w:sz w:val="20"/>
        </w:rPr>
        <w:tab/>
        <w:t>Oral presentation/ Written material not completed and guidelines are not followe</w:t>
      </w:r>
      <w:r w:rsidRPr="001F1AF1">
        <w:rPr>
          <w:rFonts w:asciiTheme="minorHAnsi" w:hAnsiTheme="minorHAnsi"/>
          <w:sz w:val="22"/>
          <w:szCs w:val="22"/>
        </w:rPr>
        <w:t>d.</w:t>
      </w:r>
    </w:p>
    <w:p w:rsidR="008A4F87" w:rsidRDefault="008A4F87" w:rsidP="004273AA">
      <w:pPr>
        <w:ind w:left="360" w:firstLine="720"/>
        <w:rPr>
          <w:rFonts w:asciiTheme="minorHAnsi" w:hAnsiTheme="minorHAnsi"/>
          <w:sz w:val="22"/>
          <w:szCs w:val="22"/>
        </w:rPr>
      </w:pPr>
    </w:p>
    <w:p w:rsidR="008A4F87" w:rsidRDefault="008A4F87" w:rsidP="004273AA">
      <w:pPr>
        <w:ind w:left="360" w:firstLine="720"/>
        <w:rPr>
          <w:rFonts w:asciiTheme="minorHAnsi" w:hAnsiTheme="minorHAnsi"/>
          <w:sz w:val="22"/>
          <w:szCs w:val="22"/>
        </w:rPr>
      </w:pPr>
    </w:p>
    <w:p w:rsidR="00E97B14" w:rsidRDefault="00E97B14" w:rsidP="00D51A77">
      <w:pPr>
        <w:rPr>
          <w:rFonts w:asciiTheme="minorHAnsi" w:hAnsiTheme="minorHAnsi"/>
          <w:sz w:val="22"/>
          <w:szCs w:val="22"/>
        </w:rPr>
      </w:pPr>
    </w:p>
    <w:tbl>
      <w:tblPr>
        <w:tblStyle w:val="TableGrid"/>
        <w:tblW w:w="10733" w:type="dxa"/>
        <w:tblInd w:w="-545" w:type="dxa"/>
        <w:tblLook w:val="04A0" w:firstRow="1" w:lastRow="0" w:firstColumn="1" w:lastColumn="0" w:noHBand="0" w:noVBand="1"/>
      </w:tblPr>
      <w:tblGrid>
        <w:gridCol w:w="2175"/>
        <w:gridCol w:w="3739"/>
        <w:gridCol w:w="1336"/>
        <w:gridCol w:w="3483"/>
      </w:tblGrid>
      <w:tr w:rsidR="008A4F87" w:rsidTr="00E97B14">
        <w:trPr>
          <w:trHeight w:val="213"/>
        </w:trPr>
        <w:tc>
          <w:tcPr>
            <w:tcW w:w="10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8A4F87" w:rsidRPr="0040179C" w:rsidRDefault="008A4F87" w:rsidP="00E97B14">
            <w:pPr>
              <w:jc w:val="center"/>
              <w:rPr>
                <w:rFonts w:asciiTheme="minorHAnsi" w:hAnsiTheme="minorHAnsi"/>
                <w:b/>
                <w:sz w:val="28"/>
                <w:szCs w:val="28"/>
              </w:rPr>
            </w:pPr>
            <w:r>
              <w:rPr>
                <w:rFonts w:asciiTheme="minorHAnsi" w:hAnsiTheme="minorHAnsi"/>
                <w:b/>
                <w:sz w:val="28"/>
                <w:szCs w:val="28"/>
              </w:rPr>
              <w:t>X. COURSE OUTLINE and SPECIFIC ASSIGNMENTS – SEMINAR II</w:t>
            </w:r>
          </w:p>
        </w:tc>
      </w:tr>
      <w:tr w:rsidR="008A4F87" w:rsidTr="00E97B14">
        <w:trPr>
          <w:trHeight w:val="136"/>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b/>
                <w:szCs w:val="24"/>
              </w:rPr>
            </w:pPr>
            <w:r>
              <w:rPr>
                <w:rFonts w:asciiTheme="minorHAnsi" w:hAnsiTheme="minorHAnsi"/>
                <w:b/>
                <w:szCs w:val="24"/>
              </w:rPr>
              <w:t>Date/Week</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b/>
                <w:szCs w:val="24"/>
              </w:rPr>
            </w:pPr>
            <w:r>
              <w:rPr>
                <w:rFonts w:asciiTheme="minorHAnsi" w:hAnsiTheme="minorHAnsi"/>
                <w:b/>
                <w:szCs w:val="24"/>
              </w:rPr>
              <w:t>Course Content</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b/>
                <w:szCs w:val="24"/>
              </w:rPr>
            </w:pPr>
            <w:r>
              <w:rPr>
                <w:rFonts w:asciiTheme="minorHAnsi" w:hAnsiTheme="minorHAnsi"/>
                <w:b/>
                <w:szCs w:val="24"/>
              </w:rPr>
              <w:t>Classroom or On-line</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b/>
                <w:szCs w:val="24"/>
              </w:rPr>
            </w:pPr>
            <w:r>
              <w:rPr>
                <w:rFonts w:asciiTheme="minorHAnsi" w:hAnsiTheme="minorHAnsi"/>
                <w:b/>
                <w:szCs w:val="24"/>
              </w:rPr>
              <w:t>Assignment Due</w:t>
            </w:r>
          </w:p>
        </w:tc>
      </w:tr>
      <w:tr w:rsidR="008A4F87" w:rsidTr="00E97B14">
        <w:trPr>
          <w:trHeight w:val="588"/>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F87" w:rsidRDefault="008A4F87" w:rsidP="008A4F87">
            <w:pPr>
              <w:rPr>
                <w:rFonts w:asciiTheme="minorHAnsi" w:hAnsiTheme="minorHAnsi"/>
                <w:b/>
                <w:szCs w:val="24"/>
              </w:rPr>
            </w:pPr>
            <w:r>
              <w:rPr>
                <w:rFonts w:asciiTheme="minorHAnsi" w:hAnsiTheme="minorHAnsi"/>
                <w:b/>
                <w:szCs w:val="24"/>
              </w:rPr>
              <w:t>Week #1</w:t>
            </w:r>
          </w:p>
          <w:p w:rsidR="008A4F87" w:rsidRPr="00C607AC" w:rsidRDefault="00C607AC" w:rsidP="00C607AC">
            <w:pPr>
              <w:tabs>
                <w:tab w:val="left" w:pos="7560"/>
              </w:tabs>
              <w:rPr>
                <w:rFonts w:asciiTheme="minorHAnsi" w:hAnsiTheme="minorHAnsi"/>
                <w:i/>
                <w:szCs w:val="24"/>
                <w:vertAlign w:val="superscript"/>
              </w:rPr>
            </w:pPr>
            <w:r>
              <w:rPr>
                <w:rFonts w:asciiTheme="minorHAnsi" w:hAnsiTheme="minorHAnsi"/>
                <w:b/>
                <w:szCs w:val="24"/>
              </w:rPr>
              <w:t>T</w:t>
            </w:r>
            <w:r w:rsidR="00566844">
              <w:rPr>
                <w:rFonts w:asciiTheme="minorHAnsi" w:hAnsiTheme="minorHAnsi"/>
                <w:b/>
                <w:szCs w:val="24"/>
              </w:rPr>
              <w:t>hursday</w:t>
            </w:r>
            <w:r w:rsidR="00E97B14">
              <w:rPr>
                <w:rFonts w:asciiTheme="minorHAnsi" w:hAnsiTheme="minorHAnsi"/>
                <w:b/>
                <w:szCs w:val="24"/>
              </w:rPr>
              <w:t xml:space="preserve">  </w:t>
            </w:r>
            <w:r>
              <w:rPr>
                <w:rFonts w:asciiTheme="minorHAnsi" w:hAnsiTheme="minorHAnsi"/>
                <w:b/>
                <w:i/>
                <w:szCs w:val="24"/>
              </w:rPr>
              <w:t>1/19/17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566844" w:rsidP="00E97B14">
            <w:pPr>
              <w:tabs>
                <w:tab w:val="left" w:pos="7560"/>
              </w:tabs>
              <w:rPr>
                <w:rFonts w:asciiTheme="minorHAnsi" w:hAnsiTheme="minorHAnsi"/>
                <w:szCs w:val="24"/>
              </w:rPr>
            </w:pPr>
            <w:r>
              <w:rPr>
                <w:rFonts w:asciiTheme="minorHAnsi" w:hAnsiTheme="minorHAnsi"/>
                <w:szCs w:val="24"/>
              </w:rPr>
              <w:t>Course Overview, Review Syllabus</w:t>
            </w:r>
            <w:r w:rsidR="00E97B14">
              <w:rPr>
                <w:rFonts w:asciiTheme="minorHAnsi" w:hAnsiTheme="minorHAnsi"/>
                <w:szCs w:val="24"/>
              </w:rPr>
              <w:br/>
              <w:t>Field Documentation</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b/>
                <w:szCs w:val="24"/>
              </w:rPr>
            </w:pPr>
            <w:r>
              <w:rPr>
                <w:rFonts w:asciiTheme="minorHAnsi" w:hAnsiTheme="minorHAnsi"/>
                <w:b/>
                <w:szCs w:val="24"/>
              </w:rPr>
              <w:t>TC*</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szCs w:val="24"/>
              </w:rPr>
            </w:pPr>
            <w:r>
              <w:rPr>
                <w:rFonts w:asciiTheme="minorHAnsi" w:hAnsiTheme="minorHAnsi"/>
                <w:szCs w:val="24"/>
              </w:rPr>
              <w:t>Lecturette, Discussion and/or experiential activity</w:t>
            </w:r>
          </w:p>
        </w:tc>
      </w:tr>
      <w:tr w:rsidR="008A4F87" w:rsidTr="00E97B14">
        <w:trPr>
          <w:trHeight w:val="136"/>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4F87" w:rsidRDefault="008A4F87" w:rsidP="008A4F87">
            <w:pPr>
              <w:rPr>
                <w:rFonts w:asciiTheme="minorHAnsi" w:hAnsiTheme="minorHAnsi"/>
                <w:b/>
                <w:szCs w:val="24"/>
              </w:rPr>
            </w:pPr>
            <w:r>
              <w:rPr>
                <w:rFonts w:asciiTheme="minorHAnsi" w:hAnsiTheme="minorHAnsi"/>
                <w:b/>
                <w:szCs w:val="24"/>
              </w:rPr>
              <w:t>Week #2</w:t>
            </w:r>
          </w:p>
          <w:p w:rsidR="008A4F87" w:rsidRPr="009E47C6" w:rsidRDefault="00C607AC" w:rsidP="008A4F87">
            <w:pPr>
              <w:tabs>
                <w:tab w:val="left" w:pos="7560"/>
              </w:tabs>
              <w:rPr>
                <w:rFonts w:asciiTheme="minorHAnsi" w:hAnsiTheme="minorHAnsi"/>
                <w:b/>
                <w:i/>
                <w:szCs w:val="24"/>
              </w:rPr>
            </w:pPr>
            <w:r w:rsidRPr="00C607AC">
              <w:rPr>
                <w:rFonts w:asciiTheme="minorHAnsi" w:hAnsiTheme="minorHAnsi"/>
                <w:b/>
                <w:szCs w:val="24"/>
              </w:rPr>
              <w:t>1/26/17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4F87" w:rsidRDefault="008A4F87" w:rsidP="008A4F87">
            <w:pPr>
              <w:rPr>
                <w:rFonts w:asciiTheme="minorHAnsi" w:hAnsiTheme="minorHAnsi"/>
                <w:b/>
                <w:szCs w:val="24"/>
              </w:rPr>
            </w:pPr>
            <w:r>
              <w:rPr>
                <w:rFonts w:asciiTheme="minorHAnsi" w:hAnsiTheme="minorHAnsi"/>
                <w:b/>
                <w:szCs w:val="24"/>
              </w:rPr>
              <w:t>Chapter 14-</w:t>
            </w:r>
            <w:r>
              <w:rPr>
                <w:rFonts w:asciiTheme="minorHAnsi" w:hAnsiTheme="minorHAnsi"/>
                <w:b/>
                <w:i/>
                <w:color w:val="002060"/>
                <w:szCs w:val="24"/>
              </w:rPr>
              <w:t>Self-Evaluation</w:t>
            </w:r>
          </w:p>
          <w:p w:rsidR="008A4F87" w:rsidRDefault="008A4F87" w:rsidP="008A4F87">
            <w:pPr>
              <w:rPr>
                <w:rFonts w:asciiTheme="minorHAnsi" w:hAnsiTheme="minorHAnsi"/>
                <w:szCs w:val="24"/>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A4F87" w:rsidRDefault="008A4F87" w:rsidP="008A4F87">
            <w:pPr>
              <w:rPr>
                <w:rFonts w:asciiTheme="minorHAnsi" w:hAnsiTheme="minorHAnsi"/>
                <w:szCs w:val="24"/>
              </w:rPr>
            </w:pPr>
            <w:r>
              <w:rPr>
                <w:rFonts w:asciiTheme="minorHAnsi" w:hAnsiTheme="minorHAnsi"/>
                <w:szCs w:val="24"/>
              </w:rPr>
              <w:t>** On-line assignments</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A4F87" w:rsidRDefault="008A4F87" w:rsidP="008A4F87">
            <w:pPr>
              <w:tabs>
                <w:tab w:val="left" w:pos="7560"/>
              </w:tabs>
              <w:rPr>
                <w:rFonts w:asciiTheme="minorHAnsi" w:hAnsiTheme="minorHAnsi"/>
                <w:szCs w:val="24"/>
              </w:rPr>
            </w:pPr>
            <w:r>
              <w:rPr>
                <w:rFonts w:asciiTheme="minorHAnsi" w:hAnsiTheme="minorHAnsi"/>
                <w:b/>
                <w:color w:val="002060"/>
                <w:szCs w:val="24"/>
              </w:rPr>
              <w:t>Drop box due by 11:00 p.m.</w:t>
            </w:r>
          </w:p>
          <w:p w:rsidR="008A4F87" w:rsidRDefault="007872B0" w:rsidP="008A4F87">
            <w:pPr>
              <w:rPr>
                <w:rFonts w:asciiTheme="minorHAnsi" w:hAnsiTheme="minorHAnsi"/>
                <w:b/>
                <w:szCs w:val="24"/>
              </w:rPr>
            </w:pPr>
            <w:r>
              <w:rPr>
                <w:rFonts w:asciiTheme="minorHAnsi" w:hAnsiTheme="minorHAnsi"/>
                <w:b/>
                <w:szCs w:val="24"/>
              </w:rPr>
              <w:t xml:space="preserve">Chapter 14 </w:t>
            </w:r>
            <w:r w:rsidR="008A4F87">
              <w:rPr>
                <w:rFonts w:asciiTheme="minorHAnsi" w:hAnsiTheme="minorHAnsi"/>
                <w:b/>
                <w:szCs w:val="24"/>
              </w:rPr>
              <w:t>due</w:t>
            </w:r>
            <w:r>
              <w:rPr>
                <w:rFonts w:asciiTheme="minorHAnsi" w:hAnsiTheme="minorHAnsi"/>
                <w:b/>
                <w:szCs w:val="24"/>
              </w:rPr>
              <w:t>, Journal #1 due</w:t>
            </w:r>
            <w:r w:rsidR="008A4F87">
              <w:rPr>
                <w:rFonts w:asciiTheme="minorHAnsi" w:hAnsiTheme="minorHAnsi"/>
                <w:b/>
                <w:szCs w:val="24"/>
              </w:rPr>
              <w:t xml:space="preserve"> </w:t>
            </w:r>
          </w:p>
        </w:tc>
      </w:tr>
      <w:tr w:rsidR="008A4F87" w:rsidTr="00E97B14">
        <w:trPr>
          <w:trHeight w:val="588"/>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b/>
                <w:szCs w:val="24"/>
              </w:rPr>
            </w:pPr>
            <w:r>
              <w:rPr>
                <w:rFonts w:asciiTheme="minorHAnsi" w:hAnsiTheme="minorHAnsi"/>
                <w:b/>
                <w:szCs w:val="24"/>
              </w:rPr>
              <w:t>Week #3</w:t>
            </w:r>
          </w:p>
          <w:p w:rsidR="008A4F87" w:rsidRDefault="00C607AC" w:rsidP="008A4F87">
            <w:pPr>
              <w:tabs>
                <w:tab w:val="left" w:pos="7560"/>
              </w:tabs>
              <w:rPr>
                <w:rFonts w:asciiTheme="minorHAnsi" w:hAnsiTheme="minorHAnsi"/>
                <w:b/>
                <w:i/>
                <w:szCs w:val="24"/>
                <w:vertAlign w:val="superscript"/>
              </w:rPr>
            </w:pPr>
            <w:r w:rsidRPr="00C607AC">
              <w:rPr>
                <w:rFonts w:asciiTheme="minorHAnsi" w:hAnsiTheme="minorHAnsi"/>
                <w:b/>
                <w:i/>
                <w:szCs w:val="24"/>
              </w:rPr>
              <w:t>2/2/17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tabs>
                <w:tab w:val="left" w:pos="7560"/>
              </w:tabs>
              <w:rPr>
                <w:rFonts w:asciiTheme="minorHAnsi" w:hAnsiTheme="minorHAnsi"/>
                <w:szCs w:val="24"/>
              </w:rPr>
            </w:pPr>
            <w:r>
              <w:rPr>
                <w:rFonts w:asciiTheme="minorHAnsi" w:hAnsiTheme="minorHAnsi"/>
                <w:b/>
                <w:szCs w:val="24"/>
              </w:rPr>
              <w:t>Chapter 14</w:t>
            </w:r>
            <w:r>
              <w:rPr>
                <w:rFonts w:asciiTheme="minorHAnsi" w:hAnsiTheme="minorHAnsi"/>
                <w:szCs w:val="24"/>
              </w:rPr>
              <w:t xml:space="preserve"> Discussion</w:t>
            </w:r>
          </w:p>
          <w:p w:rsidR="008A4F87" w:rsidRDefault="008A4F87" w:rsidP="008A4F87">
            <w:pPr>
              <w:tabs>
                <w:tab w:val="left" w:pos="7560"/>
              </w:tabs>
              <w:rPr>
                <w:rFonts w:asciiTheme="minorHAnsi" w:hAnsiTheme="minorHAnsi"/>
                <w:szCs w:val="24"/>
              </w:rPr>
            </w:pPr>
            <w:r>
              <w:rPr>
                <w:rFonts w:asciiTheme="minorHAnsi" w:hAnsiTheme="minorHAnsi"/>
                <w:szCs w:val="24"/>
              </w:rPr>
              <w:t xml:space="preserve">Presentation Expectations/Rubric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b/>
                <w:szCs w:val="24"/>
              </w:rPr>
            </w:pPr>
            <w:r>
              <w:rPr>
                <w:rFonts w:asciiTheme="minorHAnsi" w:hAnsiTheme="minorHAnsi"/>
                <w:b/>
                <w:szCs w:val="24"/>
              </w:rPr>
              <w:t>TC*</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Default="008A4F87" w:rsidP="008A4F87">
            <w:pPr>
              <w:rPr>
                <w:rFonts w:asciiTheme="minorHAnsi" w:hAnsiTheme="minorHAnsi"/>
                <w:szCs w:val="24"/>
              </w:rPr>
            </w:pPr>
            <w:r>
              <w:rPr>
                <w:rFonts w:asciiTheme="minorHAnsi" w:hAnsiTheme="minorHAnsi"/>
                <w:szCs w:val="24"/>
              </w:rPr>
              <w:t>Lecturette, Discussion and/or experiential activity</w:t>
            </w:r>
          </w:p>
        </w:tc>
      </w:tr>
      <w:tr w:rsidR="008A4F87" w:rsidTr="00E97B14">
        <w:trPr>
          <w:trHeight w:val="588"/>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4F87" w:rsidRPr="00567120" w:rsidRDefault="008A4F87" w:rsidP="008A4F87">
            <w:pPr>
              <w:rPr>
                <w:rFonts w:asciiTheme="minorHAnsi" w:hAnsiTheme="minorHAnsi"/>
                <w:b/>
                <w:szCs w:val="24"/>
              </w:rPr>
            </w:pPr>
            <w:r w:rsidRPr="00567120">
              <w:rPr>
                <w:rFonts w:asciiTheme="minorHAnsi" w:hAnsiTheme="minorHAnsi"/>
                <w:b/>
                <w:szCs w:val="24"/>
              </w:rPr>
              <w:t>Week #4</w:t>
            </w:r>
          </w:p>
          <w:p w:rsidR="008A4F87" w:rsidRPr="009E47C6" w:rsidRDefault="00C607AC" w:rsidP="008A4F87">
            <w:pPr>
              <w:tabs>
                <w:tab w:val="left" w:pos="7560"/>
              </w:tabs>
              <w:rPr>
                <w:rFonts w:asciiTheme="minorHAnsi" w:hAnsiTheme="minorHAnsi"/>
                <w:b/>
                <w:i/>
                <w:szCs w:val="24"/>
                <w:vertAlign w:val="superscript"/>
              </w:rPr>
            </w:pPr>
            <w:r w:rsidRPr="00C607AC">
              <w:rPr>
                <w:rFonts w:asciiTheme="minorHAnsi" w:hAnsiTheme="minorHAnsi"/>
                <w:b/>
                <w:i/>
                <w:szCs w:val="24"/>
              </w:rPr>
              <w:t>2/9/17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4F87" w:rsidRPr="00AE4CBB" w:rsidRDefault="008A4F87" w:rsidP="008A4F87">
            <w:pPr>
              <w:rPr>
                <w:rFonts w:asciiTheme="minorHAnsi" w:hAnsiTheme="minorHAnsi"/>
                <w:szCs w:val="24"/>
              </w:rPr>
            </w:pPr>
            <w:r w:rsidRPr="00AE4CBB">
              <w:rPr>
                <w:rFonts w:asciiTheme="minorHAnsi" w:hAnsiTheme="minorHAnsi"/>
                <w:b/>
                <w:szCs w:val="24"/>
              </w:rPr>
              <w:t>Chapter 11</w:t>
            </w:r>
            <w:r w:rsidRPr="00AE4CBB">
              <w:rPr>
                <w:rFonts w:asciiTheme="minorHAnsi" w:hAnsiTheme="minorHAnsi"/>
                <w:szCs w:val="24"/>
              </w:rPr>
              <w:t xml:space="preserve"> –</w:t>
            </w:r>
            <w:r w:rsidRPr="00AE4CBB">
              <w:rPr>
                <w:rFonts w:asciiTheme="minorHAnsi" w:hAnsiTheme="minorHAnsi"/>
                <w:b/>
                <w:i/>
                <w:color w:val="002060"/>
                <w:szCs w:val="24"/>
              </w:rPr>
              <w:t>Finding your place in the Agency</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A4F87" w:rsidRPr="00AE4CBB" w:rsidRDefault="008A4F87" w:rsidP="008A4F87">
            <w:pPr>
              <w:rPr>
                <w:rFonts w:asciiTheme="minorHAnsi" w:hAnsiTheme="minorHAnsi"/>
                <w:szCs w:val="24"/>
              </w:rPr>
            </w:pPr>
            <w:r w:rsidRPr="00AE4CBB">
              <w:rPr>
                <w:rFonts w:asciiTheme="minorHAnsi" w:hAnsiTheme="minorHAnsi"/>
                <w:szCs w:val="24"/>
              </w:rPr>
              <w:t>** On-line assignments</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A4F87" w:rsidRPr="00AE4CBB" w:rsidRDefault="008A4F87" w:rsidP="008A4F87">
            <w:pPr>
              <w:tabs>
                <w:tab w:val="left" w:pos="7560"/>
              </w:tabs>
              <w:rPr>
                <w:rFonts w:asciiTheme="minorHAnsi" w:hAnsiTheme="minorHAnsi"/>
                <w:szCs w:val="24"/>
              </w:rPr>
            </w:pPr>
            <w:r w:rsidRPr="00AE4CBB">
              <w:rPr>
                <w:rFonts w:asciiTheme="minorHAnsi" w:hAnsiTheme="minorHAnsi"/>
                <w:b/>
                <w:color w:val="002060"/>
                <w:szCs w:val="24"/>
              </w:rPr>
              <w:t>Drop box due by 11:00 p.m.</w:t>
            </w:r>
          </w:p>
          <w:p w:rsidR="008A4F87" w:rsidRPr="00AE4CBB" w:rsidRDefault="00566844" w:rsidP="008A4F87">
            <w:pPr>
              <w:rPr>
                <w:rFonts w:asciiTheme="minorHAnsi" w:hAnsiTheme="minorHAnsi"/>
                <w:b/>
                <w:szCs w:val="24"/>
              </w:rPr>
            </w:pPr>
            <w:r>
              <w:rPr>
                <w:rFonts w:asciiTheme="minorHAnsi" w:hAnsiTheme="minorHAnsi"/>
                <w:b/>
                <w:szCs w:val="24"/>
              </w:rPr>
              <w:t>Chapter 11 &amp;</w:t>
            </w:r>
            <w:r w:rsidR="007872B0">
              <w:rPr>
                <w:rFonts w:asciiTheme="minorHAnsi" w:hAnsiTheme="minorHAnsi"/>
                <w:b/>
                <w:szCs w:val="24"/>
              </w:rPr>
              <w:t xml:space="preserve"> Journal #2</w:t>
            </w:r>
            <w:r w:rsidR="008A4F87" w:rsidRPr="00AE4CBB">
              <w:rPr>
                <w:rFonts w:asciiTheme="minorHAnsi" w:hAnsiTheme="minorHAnsi"/>
                <w:b/>
                <w:szCs w:val="24"/>
              </w:rPr>
              <w:t xml:space="preserve"> due</w:t>
            </w:r>
          </w:p>
        </w:tc>
      </w:tr>
      <w:tr w:rsidR="008A4F87" w:rsidTr="00E97B14">
        <w:trPr>
          <w:trHeight w:val="588"/>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567120" w:rsidRDefault="008A4F87" w:rsidP="008A4F87">
            <w:pPr>
              <w:rPr>
                <w:rFonts w:asciiTheme="minorHAnsi" w:hAnsiTheme="minorHAnsi"/>
                <w:b/>
                <w:szCs w:val="24"/>
              </w:rPr>
            </w:pPr>
            <w:r w:rsidRPr="00567120">
              <w:rPr>
                <w:rFonts w:asciiTheme="minorHAnsi" w:hAnsiTheme="minorHAnsi"/>
                <w:b/>
                <w:szCs w:val="24"/>
              </w:rPr>
              <w:t>Week #5</w:t>
            </w:r>
          </w:p>
          <w:p w:rsidR="008A4F87" w:rsidRPr="00C607AC" w:rsidRDefault="00C607AC" w:rsidP="00C607AC">
            <w:pPr>
              <w:tabs>
                <w:tab w:val="left" w:pos="7560"/>
              </w:tabs>
              <w:rPr>
                <w:rFonts w:asciiTheme="minorHAnsi" w:hAnsiTheme="minorHAnsi"/>
                <w:b/>
                <w:i/>
                <w:color w:val="002060"/>
                <w:szCs w:val="24"/>
                <w:vertAlign w:val="superscript"/>
              </w:rPr>
            </w:pPr>
            <w:r w:rsidRPr="00C607AC">
              <w:rPr>
                <w:rFonts w:asciiTheme="minorHAnsi" w:hAnsiTheme="minorHAnsi"/>
                <w:b/>
                <w:i/>
                <w:color w:val="002060"/>
                <w:szCs w:val="24"/>
              </w:rPr>
              <w:t>2/16/17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F87" w:rsidRPr="00C607AC" w:rsidRDefault="008A4F87" w:rsidP="008A4F87">
            <w:pPr>
              <w:rPr>
                <w:rFonts w:asciiTheme="minorHAnsi" w:hAnsiTheme="minorHAnsi"/>
                <w:b/>
                <w:color w:val="C00000"/>
                <w:szCs w:val="24"/>
              </w:rPr>
            </w:pPr>
            <w:r w:rsidRPr="009E47C6">
              <w:rPr>
                <w:rFonts w:asciiTheme="minorHAnsi" w:hAnsiTheme="minorHAnsi"/>
                <w:b/>
                <w:color w:val="C00000"/>
                <w:szCs w:val="24"/>
              </w:rPr>
              <w:t>Social Work Licensure Preparation</w:t>
            </w:r>
            <w:r>
              <w:rPr>
                <w:rFonts w:asciiTheme="minorHAnsi" w:hAnsiTheme="minorHAnsi"/>
                <w:b/>
                <w:color w:val="C00000"/>
                <w:szCs w:val="24"/>
              </w:rPr>
              <w:t xml:space="preserve"> – Dr. McCarragher</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AE4CBB" w:rsidRDefault="00C607AC" w:rsidP="008A4F87">
            <w:pPr>
              <w:rPr>
                <w:rFonts w:asciiTheme="minorHAnsi" w:hAnsiTheme="minorHAnsi"/>
                <w:b/>
                <w:szCs w:val="24"/>
              </w:rPr>
            </w:pPr>
            <w:r>
              <w:rPr>
                <w:rFonts w:asciiTheme="minorHAnsi" w:hAnsiTheme="minorHAnsi"/>
                <w:b/>
                <w:szCs w:val="24"/>
              </w:rPr>
              <w:t>TC*</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F87" w:rsidRPr="00AE4CBB" w:rsidRDefault="008A4F87" w:rsidP="008A4F87">
            <w:pPr>
              <w:rPr>
                <w:rFonts w:asciiTheme="minorHAnsi" w:hAnsiTheme="minorHAnsi"/>
                <w:szCs w:val="24"/>
              </w:rPr>
            </w:pPr>
            <w:r w:rsidRPr="00AE4CBB">
              <w:rPr>
                <w:rFonts w:asciiTheme="minorHAnsi" w:hAnsiTheme="minorHAnsi"/>
                <w:szCs w:val="24"/>
              </w:rPr>
              <w:t>Licensure preparation activities</w:t>
            </w:r>
          </w:p>
          <w:p w:rsidR="008A4F87" w:rsidRPr="00AE4CBB" w:rsidRDefault="008A4F87" w:rsidP="008A4F87">
            <w:pPr>
              <w:rPr>
                <w:rFonts w:asciiTheme="minorHAnsi" w:hAnsiTheme="minorHAnsi"/>
                <w:szCs w:val="24"/>
              </w:rPr>
            </w:pPr>
          </w:p>
        </w:tc>
      </w:tr>
      <w:tr w:rsidR="008A4F87" w:rsidTr="00E97B14">
        <w:trPr>
          <w:trHeight w:val="912"/>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4F87" w:rsidRDefault="008A4F87" w:rsidP="008A4F87">
            <w:pPr>
              <w:tabs>
                <w:tab w:val="left" w:pos="7560"/>
              </w:tabs>
              <w:rPr>
                <w:rFonts w:asciiTheme="minorHAnsi" w:hAnsiTheme="minorHAnsi"/>
                <w:b/>
                <w:i/>
                <w:szCs w:val="24"/>
              </w:rPr>
            </w:pPr>
            <w:r w:rsidRPr="00567120">
              <w:rPr>
                <w:rFonts w:asciiTheme="minorHAnsi" w:hAnsiTheme="minorHAnsi"/>
                <w:b/>
                <w:szCs w:val="24"/>
              </w:rPr>
              <w:t>Week #6</w:t>
            </w:r>
            <w:r w:rsidRPr="00567120">
              <w:rPr>
                <w:rFonts w:asciiTheme="minorHAnsi" w:hAnsiTheme="minorHAnsi"/>
                <w:b/>
                <w:szCs w:val="24"/>
              </w:rPr>
              <w:br/>
            </w:r>
            <w:r w:rsidR="00C607AC" w:rsidRPr="00C607AC">
              <w:rPr>
                <w:rFonts w:asciiTheme="minorHAnsi" w:hAnsiTheme="minorHAnsi"/>
                <w:b/>
                <w:i/>
                <w:szCs w:val="24"/>
              </w:rPr>
              <w:t>2/23/17</w:t>
            </w:r>
          </w:p>
          <w:p w:rsidR="008A4F87" w:rsidRPr="00C607AC" w:rsidRDefault="008A4F87" w:rsidP="00C607AC">
            <w:pPr>
              <w:tabs>
                <w:tab w:val="left" w:pos="7560"/>
              </w:tabs>
              <w:rPr>
                <w:rFonts w:asciiTheme="minorHAnsi" w:hAnsiTheme="minorHAnsi"/>
                <w:i/>
                <w:szCs w:val="24"/>
                <w:vertAlign w:val="superscript"/>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4F87" w:rsidRPr="00167ABD" w:rsidRDefault="008A4F87" w:rsidP="00E97B14">
            <w:pPr>
              <w:rPr>
                <w:rFonts w:asciiTheme="minorHAnsi" w:hAnsiTheme="minorHAnsi"/>
                <w:b/>
                <w:i/>
                <w:color w:val="002060"/>
                <w:szCs w:val="24"/>
              </w:rPr>
            </w:pPr>
            <w:r w:rsidRPr="00AE4CBB">
              <w:rPr>
                <w:rFonts w:asciiTheme="minorHAnsi" w:hAnsiTheme="minorHAnsi"/>
                <w:b/>
                <w:szCs w:val="24"/>
              </w:rPr>
              <w:t>Chapter 7 &amp; 13</w:t>
            </w:r>
            <w:r w:rsidRPr="00AE4CBB">
              <w:rPr>
                <w:rFonts w:asciiTheme="minorHAnsi" w:hAnsiTheme="minorHAnsi"/>
                <w:szCs w:val="24"/>
              </w:rPr>
              <w:t xml:space="preserve"> – </w:t>
            </w:r>
            <w:r w:rsidRPr="00AE4CBB">
              <w:rPr>
                <w:rFonts w:asciiTheme="minorHAnsi" w:hAnsiTheme="minorHAnsi"/>
                <w:b/>
                <w:i/>
                <w:color w:val="002060"/>
                <w:szCs w:val="24"/>
              </w:rPr>
              <w:t>Insight into Your Client’s Perceptions and Difficult Issues &amp; Difficult clients</w:t>
            </w:r>
            <w:r w:rsidRPr="00AE4CBB">
              <w:rPr>
                <w:rFonts w:asciiTheme="minorHAnsi" w:hAnsiTheme="minorHAnsi"/>
                <w:szCs w:val="24"/>
              </w:rPr>
              <w:t xml:space="preserve"> </w:t>
            </w:r>
            <w:r w:rsidR="00E97B14">
              <w:rPr>
                <w:rFonts w:asciiTheme="minorHAnsi" w:hAnsiTheme="minorHAnsi"/>
                <w:szCs w:val="24"/>
              </w:rPr>
              <w:t xml:space="preserve">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A4F87" w:rsidRPr="00AE4CBB" w:rsidRDefault="008A4F87" w:rsidP="008A4F87">
            <w:pPr>
              <w:rPr>
                <w:rFonts w:asciiTheme="minorHAnsi" w:hAnsiTheme="minorHAnsi"/>
                <w:szCs w:val="24"/>
              </w:rPr>
            </w:pPr>
            <w:r w:rsidRPr="00AE4CBB">
              <w:rPr>
                <w:rFonts w:asciiTheme="minorHAnsi" w:hAnsiTheme="minorHAnsi"/>
                <w:szCs w:val="24"/>
              </w:rPr>
              <w:t>** On-line assignments</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A4F87" w:rsidRPr="00AE4CBB" w:rsidRDefault="008A4F87" w:rsidP="008A4F87">
            <w:pPr>
              <w:tabs>
                <w:tab w:val="left" w:pos="7560"/>
              </w:tabs>
              <w:rPr>
                <w:rFonts w:asciiTheme="minorHAnsi" w:hAnsiTheme="minorHAnsi"/>
                <w:szCs w:val="24"/>
              </w:rPr>
            </w:pPr>
            <w:r w:rsidRPr="00AE4CBB">
              <w:rPr>
                <w:rFonts w:asciiTheme="minorHAnsi" w:hAnsiTheme="minorHAnsi"/>
                <w:b/>
                <w:color w:val="002060"/>
                <w:szCs w:val="24"/>
              </w:rPr>
              <w:t>Drop box due by 11:00 p.m.</w:t>
            </w:r>
          </w:p>
          <w:p w:rsidR="008A4F87" w:rsidRPr="007872B0" w:rsidRDefault="00566844" w:rsidP="007872B0">
            <w:pPr>
              <w:rPr>
                <w:rFonts w:asciiTheme="minorHAnsi" w:hAnsiTheme="minorHAnsi"/>
                <w:b/>
                <w:szCs w:val="24"/>
              </w:rPr>
            </w:pPr>
            <w:r>
              <w:rPr>
                <w:rFonts w:asciiTheme="minorHAnsi" w:hAnsiTheme="minorHAnsi"/>
                <w:b/>
                <w:szCs w:val="24"/>
              </w:rPr>
              <w:t>Chapter 7 &amp; 13,</w:t>
            </w:r>
            <w:r w:rsidR="007872B0">
              <w:rPr>
                <w:rFonts w:asciiTheme="minorHAnsi" w:hAnsiTheme="minorHAnsi"/>
                <w:b/>
                <w:szCs w:val="24"/>
              </w:rPr>
              <w:t xml:space="preserve"> Journal #3</w:t>
            </w:r>
            <w:r w:rsidR="008A4F87" w:rsidRPr="00AE4CBB">
              <w:rPr>
                <w:rFonts w:asciiTheme="minorHAnsi" w:hAnsiTheme="minorHAnsi"/>
                <w:b/>
                <w:szCs w:val="24"/>
              </w:rPr>
              <w:t xml:space="preserve"> due</w:t>
            </w:r>
            <w:r w:rsidR="00E97B14" w:rsidRPr="009E47C6">
              <w:rPr>
                <w:rFonts w:asciiTheme="minorHAnsi" w:hAnsiTheme="minorHAnsi"/>
                <w:b/>
                <w:i/>
                <w:color w:val="C00000"/>
                <w:szCs w:val="24"/>
              </w:rPr>
              <w:t xml:space="preserve"> </w:t>
            </w:r>
            <w:r w:rsidR="00E97B14">
              <w:rPr>
                <w:rFonts w:asciiTheme="minorHAnsi" w:hAnsiTheme="minorHAnsi"/>
                <w:b/>
                <w:i/>
                <w:color w:val="C00000"/>
                <w:szCs w:val="24"/>
              </w:rPr>
              <w:t xml:space="preserve">                       </w:t>
            </w:r>
            <w:r w:rsidR="00E97B14" w:rsidRPr="009E47C6">
              <w:rPr>
                <w:rFonts w:asciiTheme="minorHAnsi" w:hAnsiTheme="minorHAnsi"/>
                <w:b/>
                <w:i/>
                <w:color w:val="C00000"/>
                <w:szCs w:val="24"/>
              </w:rPr>
              <w:t>Amended Learning Contract Due</w:t>
            </w:r>
          </w:p>
        </w:tc>
      </w:tr>
      <w:tr w:rsidR="008A4F87" w:rsidTr="00E97B14">
        <w:trPr>
          <w:trHeight w:val="845"/>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F87" w:rsidRPr="00567120" w:rsidRDefault="008A4F87" w:rsidP="008A4F87">
            <w:pPr>
              <w:rPr>
                <w:rFonts w:asciiTheme="minorHAnsi" w:hAnsiTheme="minorHAnsi"/>
                <w:b/>
                <w:szCs w:val="24"/>
              </w:rPr>
            </w:pPr>
            <w:r w:rsidRPr="00567120">
              <w:rPr>
                <w:rFonts w:asciiTheme="minorHAnsi" w:hAnsiTheme="minorHAnsi"/>
                <w:b/>
                <w:szCs w:val="24"/>
              </w:rPr>
              <w:t>Week #7</w:t>
            </w:r>
          </w:p>
          <w:p w:rsidR="008A4F87" w:rsidRPr="00167ABD" w:rsidRDefault="00C607AC" w:rsidP="008A4F87">
            <w:pPr>
              <w:tabs>
                <w:tab w:val="left" w:pos="7560"/>
              </w:tabs>
              <w:rPr>
                <w:rFonts w:asciiTheme="minorHAnsi" w:hAnsiTheme="minorHAnsi"/>
                <w:b/>
                <w:i/>
                <w:szCs w:val="24"/>
                <w:vertAlign w:val="superscript"/>
              </w:rPr>
            </w:pPr>
            <w:r w:rsidRPr="00C607AC">
              <w:rPr>
                <w:rFonts w:asciiTheme="minorHAnsi" w:hAnsiTheme="minorHAnsi"/>
                <w:b/>
                <w:i/>
                <w:szCs w:val="24"/>
              </w:rPr>
              <w:t>3/2/17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AE4CBB" w:rsidRDefault="008A4F87" w:rsidP="008A4F87">
            <w:pPr>
              <w:rPr>
                <w:rFonts w:asciiTheme="minorHAnsi" w:hAnsiTheme="minorHAnsi"/>
                <w:b/>
                <w:szCs w:val="24"/>
              </w:rPr>
            </w:pPr>
            <w:r>
              <w:rPr>
                <w:rFonts w:asciiTheme="minorHAnsi" w:hAnsiTheme="minorHAnsi"/>
                <w:b/>
                <w:szCs w:val="24"/>
              </w:rPr>
              <w:t>Chapter 7</w:t>
            </w:r>
            <w:r w:rsidRPr="00AE4CBB">
              <w:rPr>
                <w:rFonts w:asciiTheme="minorHAnsi" w:hAnsiTheme="minorHAnsi"/>
                <w:b/>
                <w:szCs w:val="24"/>
              </w:rPr>
              <w:t xml:space="preserve"> &amp; 13- Discussion</w:t>
            </w:r>
          </w:p>
          <w:p w:rsidR="008A4F87" w:rsidRPr="00AE4CBB" w:rsidRDefault="008A4F87" w:rsidP="008A4F87">
            <w:pPr>
              <w:rPr>
                <w:rFonts w:asciiTheme="minorHAnsi" w:hAnsiTheme="minorHAnsi"/>
                <w:szCs w:val="24"/>
              </w:rPr>
            </w:pPr>
            <w:r w:rsidRPr="00AE4CBB">
              <w:rPr>
                <w:rFonts w:asciiTheme="minorHAnsi" w:hAnsiTheme="minorHAnsi"/>
                <w:szCs w:val="24"/>
              </w:rPr>
              <w:t>Field Feedback</w:t>
            </w:r>
          </w:p>
          <w:p w:rsidR="008A4F87" w:rsidRPr="00AE4CBB" w:rsidRDefault="008A4F87" w:rsidP="008A4F87">
            <w:pPr>
              <w:rPr>
                <w:rFonts w:asciiTheme="minorHAnsi" w:hAnsiTheme="minorHAnsi"/>
                <w:szCs w:val="24"/>
              </w:rPr>
            </w:pPr>
            <w:r w:rsidRPr="00AE4CBB">
              <w:rPr>
                <w:rFonts w:asciiTheme="minorHAnsi" w:hAnsiTheme="minorHAnsi"/>
                <w:szCs w:val="24"/>
              </w:rPr>
              <w:t xml:space="preserve">Field </w:t>
            </w:r>
            <w:r w:rsidR="00566844">
              <w:rPr>
                <w:rFonts w:asciiTheme="minorHAnsi" w:hAnsiTheme="minorHAnsi"/>
                <w:szCs w:val="24"/>
              </w:rPr>
              <w:t>Documentation</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AE4CBB" w:rsidRDefault="008A4F87" w:rsidP="008A4F87">
            <w:pPr>
              <w:rPr>
                <w:rFonts w:asciiTheme="minorHAnsi" w:hAnsiTheme="minorHAnsi"/>
                <w:b/>
                <w:szCs w:val="24"/>
              </w:rPr>
            </w:pPr>
            <w:r w:rsidRPr="00AE4CBB">
              <w:rPr>
                <w:rFonts w:asciiTheme="minorHAnsi" w:hAnsiTheme="minorHAnsi"/>
                <w:b/>
                <w:szCs w:val="24"/>
              </w:rPr>
              <w:t>TC*</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E97B14" w:rsidRDefault="008A4F87" w:rsidP="008A4F87">
            <w:pPr>
              <w:rPr>
                <w:rFonts w:asciiTheme="minorHAnsi" w:hAnsiTheme="minorHAnsi"/>
                <w:szCs w:val="24"/>
              </w:rPr>
            </w:pPr>
            <w:r w:rsidRPr="00AE4CBB">
              <w:rPr>
                <w:rFonts w:asciiTheme="minorHAnsi" w:hAnsiTheme="minorHAnsi"/>
                <w:szCs w:val="24"/>
              </w:rPr>
              <w:t xml:space="preserve">Lecturette, Discussion </w:t>
            </w:r>
            <w:r w:rsidR="00E97B14">
              <w:rPr>
                <w:rFonts w:asciiTheme="minorHAnsi" w:hAnsiTheme="minorHAnsi"/>
                <w:szCs w:val="24"/>
              </w:rPr>
              <w:t xml:space="preserve">and/or experiential activity,                                </w:t>
            </w:r>
            <w:r w:rsidRPr="00167ABD">
              <w:rPr>
                <w:rFonts w:asciiTheme="minorHAnsi" w:hAnsiTheme="minorHAnsi"/>
                <w:b/>
                <w:color w:val="C00000"/>
                <w:szCs w:val="24"/>
              </w:rPr>
              <w:t xml:space="preserve">Case Presentations </w:t>
            </w:r>
          </w:p>
        </w:tc>
      </w:tr>
      <w:tr w:rsidR="008A4F87" w:rsidTr="00E97B14">
        <w:trPr>
          <w:trHeight w:val="588"/>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4F87" w:rsidRPr="00567120" w:rsidRDefault="008A4F87" w:rsidP="008A4F87">
            <w:pPr>
              <w:rPr>
                <w:rFonts w:asciiTheme="minorHAnsi" w:hAnsiTheme="minorHAnsi"/>
                <w:b/>
                <w:szCs w:val="24"/>
              </w:rPr>
            </w:pPr>
            <w:r w:rsidRPr="00567120">
              <w:rPr>
                <w:rFonts w:asciiTheme="minorHAnsi" w:hAnsiTheme="minorHAnsi"/>
                <w:b/>
                <w:szCs w:val="24"/>
              </w:rPr>
              <w:t>Week #8</w:t>
            </w:r>
          </w:p>
          <w:p w:rsidR="008A4F87" w:rsidRPr="00E97B14" w:rsidRDefault="00C607AC" w:rsidP="00E97B14">
            <w:pPr>
              <w:tabs>
                <w:tab w:val="left" w:pos="7560"/>
              </w:tabs>
              <w:rPr>
                <w:rFonts w:asciiTheme="minorHAnsi" w:hAnsiTheme="minorHAnsi"/>
                <w:b/>
                <w:i/>
                <w:szCs w:val="24"/>
                <w:vertAlign w:val="superscript"/>
              </w:rPr>
            </w:pPr>
            <w:r w:rsidRPr="00C607AC">
              <w:rPr>
                <w:rFonts w:asciiTheme="minorHAnsi" w:hAnsiTheme="minorHAnsi"/>
                <w:b/>
                <w:i/>
                <w:szCs w:val="24"/>
              </w:rPr>
              <w:t>3/9/17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4F87" w:rsidRPr="00AE4CBB" w:rsidRDefault="008A4F87" w:rsidP="008A4F87">
            <w:pPr>
              <w:rPr>
                <w:rFonts w:asciiTheme="minorHAnsi" w:hAnsiTheme="minorHAnsi"/>
                <w:b/>
                <w:i/>
                <w:color w:val="002060"/>
                <w:szCs w:val="24"/>
              </w:rPr>
            </w:pPr>
            <w:r w:rsidRPr="00AE4CBB">
              <w:rPr>
                <w:rFonts w:asciiTheme="minorHAnsi" w:hAnsiTheme="minorHAnsi"/>
                <w:b/>
                <w:szCs w:val="24"/>
              </w:rPr>
              <w:t xml:space="preserve">Chapter 8 – </w:t>
            </w:r>
            <w:r w:rsidRPr="00AE4CBB">
              <w:rPr>
                <w:rFonts w:asciiTheme="minorHAnsi" w:hAnsiTheme="minorHAnsi"/>
                <w:b/>
                <w:i/>
                <w:color w:val="002060"/>
                <w:szCs w:val="24"/>
              </w:rPr>
              <w:t>Put it in Writing!</w:t>
            </w:r>
          </w:p>
          <w:p w:rsidR="008A4F87" w:rsidRPr="00AE4CBB" w:rsidRDefault="008A4F87" w:rsidP="008A4F87">
            <w:pPr>
              <w:rPr>
                <w:rFonts w:asciiTheme="minorHAnsi" w:hAnsiTheme="minorHAnsi"/>
                <w:b/>
                <w:szCs w:val="24"/>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A4F87" w:rsidRPr="00AE4CBB" w:rsidRDefault="008A4F87" w:rsidP="008A4F87">
            <w:pPr>
              <w:rPr>
                <w:rFonts w:asciiTheme="minorHAnsi" w:hAnsiTheme="minorHAnsi"/>
                <w:szCs w:val="24"/>
              </w:rPr>
            </w:pPr>
            <w:r w:rsidRPr="00AE4CBB">
              <w:rPr>
                <w:rFonts w:asciiTheme="minorHAnsi" w:hAnsiTheme="minorHAnsi"/>
                <w:szCs w:val="24"/>
              </w:rPr>
              <w:t>** On-line assignments</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A4F87" w:rsidRPr="00AE4CBB" w:rsidRDefault="008A4F87" w:rsidP="008A4F87">
            <w:pPr>
              <w:tabs>
                <w:tab w:val="left" w:pos="7560"/>
              </w:tabs>
              <w:rPr>
                <w:rFonts w:asciiTheme="minorHAnsi" w:hAnsiTheme="minorHAnsi"/>
                <w:szCs w:val="24"/>
              </w:rPr>
            </w:pPr>
            <w:r w:rsidRPr="00AE4CBB">
              <w:rPr>
                <w:rFonts w:asciiTheme="minorHAnsi" w:hAnsiTheme="minorHAnsi"/>
                <w:b/>
                <w:color w:val="002060"/>
                <w:szCs w:val="24"/>
              </w:rPr>
              <w:t>Drop box due by 11:00 p.m.</w:t>
            </w:r>
          </w:p>
          <w:p w:rsidR="008A4F87" w:rsidRPr="00AE4CBB" w:rsidRDefault="008A4F87" w:rsidP="00566844">
            <w:pPr>
              <w:rPr>
                <w:rFonts w:asciiTheme="minorHAnsi" w:hAnsiTheme="minorHAnsi"/>
                <w:b/>
                <w:szCs w:val="24"/>
              </w:rPr>
            </w:pPr>
            <w:r w:rsidRPr="00AE4CBB">
              <w:rPr>
                <w:rFonts w:asciiTheme="minorHAnsi" w:hAnsiTheme="minorHAnsi"/>
                <w:b/>
                <w:szCs w:val="24"/>
              </w:rPr>
              <w:t>Chapters 8</w:t>
            </w:r>
            <w:r w:rsidR="00566844">
              <w:rPr>
                <w:rFonts w:asciiTheme="minorHAnsi" w:hAnsiTheme="minorHAnsi"/>
                <w:b/>
                <w:szCs w:val="24"/>
              </w:rPr>
              <w:t xml:space="preserve"> &amp;</w:t>
            </w:r>
            <w:r>
              <w:rPr>
                <w:rFonts w:asciiTheme="minorHAnsi" w:hAnsiTheme="minorHAnsi"/>
                <w:b/>
                <w:szCs w:val="24"/>
              </w:rPr>
              <w:t xml:space="preserve"> </w:t>
            </w:r>
            <w:r w:rsidR="007872B0">
              <w:rPr>
                <w:rFonts w:asciiTheme="minorHAnsi" w:hAnsiTheme="minorHAnsi"/>
                <w:b/>
                <w:szCs w:val="24"/>
              </w:rPr>
              <w:t>Journal #4</w:t>
            </w:r>
            <w:r w:rsidRPr="00AE4CBB">
              <w:rPr>
                <w:rFonts w:asciiTheme="minorHAnsi" w:hAnsiTheme="minorHAnsi"/>
                <w:b/>
                <w:szCs w:val="24"/>
              </w:rPr>
              <w:t xml:space="preserve"> due</w:t>
            </w:r>
          </w:p>
        </w:tc>
      </w:tr>
      <w:tr w:rsidR="008A4F87" w:rsidTr="00E97B14">
        <w:trPr>
          <w:trHeight w:val="827"/>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C607AC" w:rsidRDefault="008A4F87" w:rsidP="008A4F87">
            <w:pPr>
              <w:rPr>
                <w:rFonts w:asciiTheme="minorHAnsi" w:hAnsiTheme="minorHAnsi"/>
                <w:b/>
                <w:szCs w:val="24"/>
              </w:rPr>
            </w:pPr>
            <w:r w:rsidRPr="00C607AC">
              <w:rPr>
                <w:rFonts w:asciiTheme="minorHAnsi" w:hAnsiTheme="minorHAnsi"/>
                <w:b/>
                <w:szCs w:val="24"/>
              </w:rPr>
              <w:t>Week #9</w:t>
            </w:r>
          </w:p>
          <w:p w:rsidR="008A4F87" w:rsidRPr="00C607AC" w:rsidRDefault="00C607AC" w:rsidP="008A4F87">
            <w:pPr>
              <w:tabs>
                <w:tab w:val="left" w:pos="7560"/>
              </w:tabs>
              <w:rPr>
                <w:rFonts w:asciiTheme="minorHAnsi" w:hAnsiTheme="minorHAnsi"/>
                <w:b/>
                <w:i/>
                <w:szCs w:val="24"/>
                <w:vertAlign w:val="superscript"/>
              </w:rPr>
            </w:pPr>
            <w:r w:rsidRPr="00C607AC">
              <w:rPr>
                <w:rFonts w:asciiTheme="minorHAnsi" w:hAnsiTheme="minorHAnsi"/>
                <w:b/>
                <w:i/>
                <w:szCs w:val="24"/>
              </w:rPr>
              <w:t>3/16/17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AE4CBB" w:rsidRDefault="008A4F87" w:rsidP="008A4F87">
            <w:pPr>
              <w:rPr>
                <w:rFonts w:asciiTheme="minorHAnsi" w:hAnsiTheme="minorHAnsi"/>
                <w:b/>
                <w:szCs w:val="24"/>
              </w:rPr>
            </w:pPr>
            <w:r w:rsidRPr="00AE4CBB">
              <w:rPr>
                <w:rFonts w:asciiTheme="minorHAnsi" w:hAnsiTheme="minorHAnsi"/>
                <w:b/>
                <w:szCs w:val="24"/>
              </w:rPr>
              <w:t>Chapters 8  Discussion</w:t>
            </w:r>
          </w:p>
          <w:p w:rsidR="008A4F87" w:rsidRPr="00AE4CBB" w:rsidRDefault="008A4F87" w:rsidP="008A4F87">
            <w:pPr>
              <w:rPr>
                <w:rFonts w:asciiTheme="minorHAnsi" w:hAnsiTheme="minorHAnsi"/>
                <w:szCs w:val="24"/>
              </w:rPr>
            </w:pPr>
            <w:r w:rsidRPr="00AE4CBB">
              <w:rPr>
                <w:rFonts w:asciiTheme="minorHAnsi" w:hAnsiTheme="minorHAnsi"/>
                <w:szCs w:val="24"/>
              </w:rPr>
              <w:t>Field Feedback</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6167BE" w:rsidRDefault="008A4F87" w:rsidP="008A4F87">
            <w:pPr>
              <w:rPr>
                <w:rFonts w:asciiTheme="minorHAnsi" w:hAnsiTheme="minorHAnsi"/>
                <w:b/>
                <w:szCs w:val="24"/>
                <w:highlight w:val="yellow"/>
              </w:rPr>
            </w:pPr>
            <w:r w:rsidRPr="00AE4CBB">
              <w:rPr>
                <w:rFonts w:asciiTheme="minorHAnsi" w:hAnsiTheme="minorHAnsi"/>
                <w:b/>
                <w:szCs w:val="24"/>
              </w:rPr>
              <w:t>TC*</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F87" w:rsidRPr="00AE4CBB" w:rsidRDefault="008A4F87" w:rsidP="008A4F87">
            <w:pPr>
              <w:rPr>
                <w:rFonts w:asciiTheme="minorHAnsi" w:hAnsiTheme="minorHAnsi"/>
                <w:szCs w:val="24"/>
              </w:rPr>
            </w:pPr>
            <w:r w:rsidRPr="00AE4CBB">
              <w:rPr>
                <w:rFonts w:asciiTheme="minorHAnsi" w:hAnsiTheme="minorHAnsi"/>
                <w:szCs w:val="24"/>
              </w:rPr>
              <w:t>Lecturette, Discussion and/or experiential activity</w:t>
            </w:r>
          </w:p>
          <w:p w:rsidR="008A4F87" w:rsidRPr="00AE4CBB" w:rsidRDefault="008A4F87" w:rsidP="008A4F87">
            <w:pPr>
              <w:rPr>
                <w:rFonts w:asciiTheme="minorHAnsi" w:hAnsiTheme="minorHAnsi"/>
                <w:b/>
                <w:color w:val="002060"/>
                <w:szCs w:val="24"/>
              </w:rPr>
            </w:pPr>
            <w:r w:rsidRPr="00AE4CBB">
              <w:rPr>
                <w:rFonts w:asciiTheme="minorHAnsi" w:hAnsiTheme="minorHAnsi"/>
                <w:b/>
                <w:color w:val="C00000"/>
                <w:szCs w:val="24"/>
              </w:rPr>
              <w:t>Case Presentations</w:t>
            </w:r>
          </w:p>
        </w:tc>
      </w:tr>
      <w:tr w:rsidR="00CC63B4" w:rsidTr="00E97B14">
        <w:trPr>
          <w:trHeight w:val="596"/>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C63B4" w:rsidRPr="00E97B14" w:rsidRDefault="00CC63B4" w:rsidP="00E97B14">
            <w:pPr>
              <w:tabs>
                <w:tab w:val="left" w:pos="7560"/>
              </w:tabs>
              <w:rPr>
                <w:rFonts w:asciiTheme="minorHAnsi" w:hAnsiTheme="minorHAnsi"/>
                <w:i/>
                <w:szCs w:val="24"/>
                <w:vertAlign w:val="superscript"/>
              </w:rPr>
            </w:pPr>
            <w:r w:rsidRPr="00C607AC">
              <w:rPr>
                <w:rFonts w:asciiTheme="minorHAnsi" w:hAnsiTheme="minorHAnsi"/>
                <w:b/>
                <w:szCs w:val="24"/>
              </w:rPr>
              <w:t>Week #10</w:t>
            </w:r>
            <w:r w:rsidRPr="00C607AC">
              <w:rPr>
                <w:rFonts w:asciiTheme="minorHAnsi" w:hAnsiTheme="minorHAnsi"/>
                <w:b/>
                <w:szCs w:val="24"/>
              </w:rPr>
              <w:br/>
            </w:r>
            <w:r>
              <w:rPr>
                <w:rFonts w:asciiTheme="minorHAnsi" w:hAnsiTheme="minorHAnsi"/>
                <w:b/>
                <w:i/>
                <w:szCs w:val="24"/>
              </w:rPr>
              <w:t>3/23</w:t>
            </w:r>
            <w:r w:rsidRPr="00C607AC">
              <w:rPr>
                <w:rFonts w:asciiTheme="minorHAnsi" w:hAnsiTheme="minorHAnsi"/>
                <w:b/>
                <w:i/>
                <w:szCs w:val="24"/>
              </w:rPr>
              <w:t>/17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C63B4" w:rsidRPr="00AE4CBB" w:rsidRDefault="00CC63B4" w:rsidP="00CC63B4">
            <w:pPr>
              <w:rPr>
                <w:rFonts w:asciiTheme="minorHAnsi" w:hAnsiTheme="minorHAnsi"/>
                <w:szCs w:val="24"/>
              </w:rPr>
            </w:pPr>
            <w:r w:rsidRPr="00AE4CBB">
              <w:rPr>
                <w:rFonts w:asciiTheme="minorHAnsi" w:hAnsiTheme="minorHAnsi"/>
                <w:b/>
                <w:szCs w:val="24"/>
              </w:rPr>
              <w:t>Chapter 9 –</w:t>
            </w:r>
            <w:r w:rsidRPr="00AE4CBB">
              <w:rPr>
                <w:rFonts w:asciiTheme="minorHAnsi" w:hAnsiTheme="minorHAnsi"/>
                <w:b/>
                <w:i/>
                <w:color w:val="002060"/>
                <w:szCs w:val="24"/>
              </w:rPr>
              <w:t>Pick a theory, Any theory</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C63B4" w:rsidRPr="00AE4CBB" w:rsidRDefault="00CC63B4" w:rsidP="00CC63B4">
            <w:pPr>
              <w:rPr>
                <w:rFonts w:asciiTheme="minorHAnsi" w:hAnsiTheme="minorHAnsi"/>
                <w:szCs w:val="24"/>
              </w:rPr>
            </w:pPr>
            <w:r w:rsidRPr="00AE4CBB">
              <w:rPr>
                <w:rFonts w:asciiTheme="minorHAnsi" w:hAnsiTheme="minorHAnsi"/>
                <w:szCs w:val="24"/>
              </w:rPr>
              <w:t>** On-line assignments</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C63B4" w:rsidRPr="00AE4CBB" w:rsidRDefault="00CC63B4" w:rsidP="00CC63B4">
            <w:pPr>
              <w:tabs>
                <w:tab w:val="left" w:pos="7560"/>
              </w:tabs>
              <w:rPr>
                <w:rFonts w:asciiTheme="minorHAnsi" w:hAnsiTheme="minorHAnsi"/>
                <w:szCs w:val="24"/>
              </w:rPr>
            </w:pPr>
            <w:r w:rsidRPr="00AE4CBB">
              <w:rPr>
                <w:rFonts w:asciiTheme="minorHAnsi" w:hAnsiTheme="minorHAnsi"/>
                <w:b/>
                <w:color w:val="002060"/>
                <w:szCs w:val="24"/>
              </w:rPr>
              <w:t>Drop box due by 11:00 p.m.</w:t>
            </w:r>
          </w:p>
          <w:p w:rsidR="00CC63B4" w:rsidRPr="00AE4CBB" w:rsidRDefault="00E97B14" w:rsidP="00CC63B4">
            <w:pPr>
              <w:rPr>
                <w:rFonts w:asciiTheme="minorHAnsi" w:hAnsiTheme="minorHAnsi"/>
                <w:szCs w:val="24"/>
              </w:rPr>
            </w:pPr>
            <w:r>
              <w:rPr>
                <w:rFonts w:asciiTheme="minorHAnsi" w:hAnsiTheme="minorHAnsi"/>
                <w:b/>
                <w:szCs w:val="24"/>
              </w:rPr>
              <w:t>Chapter 9 &amp;</w:t>
            </w:r>
            <w:r w:rsidR="00CC63B4">
              <w:rPr>
                <w:rFonts w:asciiTheme="minorHAnsi" w:hAnsiTheme="minorHAnsi"/>
                <w:b/>
                <w:szCs w:val="24"/>
              </w:rPr>
              <w:t xml:space="preserve"> </w:t>
            </w:r>
            <w:r w:rsidR="007872B0">
              <w:rPr>
                <w:rFonts w:asciiTheme="minorHAnsi" w:hAnsiTheme="minorHAnsi"/>
                <w:b/>
                <w:szCs w:val="24"/>
              </w:rPr>
              <w:t>Journal #5</w:t>
            </w:r>
            <w:r w:rsidR="00CC63B4" w:rsidRPr="00AE4CBB">
              <w:rPr>
                <w:rFonts w:asciiTheme="minorHAnsi" w:hAnsiTheme="minorHAnsi"/>
                <w:b/>
                <w:szCs w:val="24"/>
              </w:rPr>
              <w:t xml:space="preserve"> due</w:t>
            </w:r>
          </w:p>
        </w:tc>
      </w:tr>
      <w:tr w:rsidR="00E97B14" w:rsidTr="00E97B14">
        <w:trPr>
          <w:trHeight w:val="331"/>
        </w:trPr>
        <w:tc>
          <w:tcPr>
            <w:tcW w:w="10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E97B14" w:rsidRPr="00E97B14" w:rsidRDefault="00E97B14" w:rsidP="00E97B14">
            <w:pPr>
              <w:tabs>
                <w:tab w:val="left" w:pos="7560"/>
              </w:tabs>
              <w:jc w:val="center"/>
              <w:rPr>
                <w:rFonts w:asciiTheme="minorHAnsi" w:hAnsiTheme="minorHAnsi"/>
                <w:b/>
                <w:i/>
                <w:szCs w:val="24"/>
              </w:rPr>
            </w:pPr>
            <w:r>
              <w:rPr>
                <w:rFonts w:asciiTheme="minorHAnsi" w:hAnsiTheme="minorHAnsi"/>
                <w:b/>
                <w:i/>
                <w:szCs w:val="24"/>
              </w:rPr>
              <w:t xml:space="preserve">Week of 3/27 – 4/2/17    </w:t>
            </w:r>
            <w:r w:rsidRPr="00E97B14">
              <w:rPr>
                <w:rFonts w:asciiTheme="minorHAnsi" w:hAnsiTheme="minorHAnsi"/>
                <w:b/>
                <w:color w:val="0070C0"/>
                <w:sz w:val="24"/>
                <w:szCs w:val="24"/>
              </w:rPr>
              <w:t>Spring Break – no classes</w:t>
            </w:r>
          </w:p>
        </w:tc>
      </w:tr>
      <w:tr w:rsidR="00CC63B4" w:rsidTr="00E97B14">
        <w:trPr>
          <w:trHeight w:val="853"/>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B4" w:rsidRPr="00C607AC" w:rsidRDefault="00CC63B4" w:rsidP="00CC63B4">
            <w:pPr>
              <w:rPr>
                <w:rFonts w:asciiTheme="minorHAnsi" w:hAnsiTheme="minorHAnsi"/>
                <w:b/>
                <w:szCs w:val="24"/>
              </w:rPr>
            </w:pPr>
            <w:r w:rsidRPr="00C607AC">
              <w:rPr>
                <w:rFonts w:asciiTheme="minorHAnsi" w:hAnsiTheme="minorHAnsi"/>
                <w:b/>
                <w:szCs w:val="24"/>
              </w:rPr>
              <w:t>Week #11</w:t>
            </w:r>
          </w:p>
          <w:p w:rsidR="00CC63B4" w:rsidRPr="00C607AC" w:rsidRDefault="00CC63B4" w:rsidP="00CC63B4">
            <w:pPr>
              <w:tabs>
                <w:tab w:val="left" w:pos="7560"/>
              </w:tabs>
              <w:rPr>
                <w:rFonts w:asciiTheme="minorHAnsi" w:hAnsiTheme="minorHAnsi"/>
                <w:b/>
                <w:i/>
                <w:szCs w:val="24"/>
                <w:vertAlign w:val="superscript"/>
              </w:rPr>
            </w:pPr>
            <w:r w:rsidRPr="00C607AC">
              <w:rPr>
                <w:rFonts w:asciiTheme="minorHAnsi" w:hAnsiTheme="minorHAnsi"/>
                <w:b/>
                <w:i/>
                <w:szCs w:val="24"/>
              </w:rPr>
              <w:t>4/6/17</w:t>
            </w:r>
          </w:p>
          <w:p w:rsidR="00CC63B4" w:rsidRPr="00C607AC" w:rsidRDefault="00CC63B4" w:rsidP="00CC63B4">
            <w:pPr>
              <w:rPr>
                <w:rFonts w:asciiTheme="minorHAnsi" w:hAnsiTheme="minorHAnsi"/>
                <w:i/>
                <w:szCs w:val="24"/>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B4" w:rsidRPr="00AE4CBB" w:rsidRDefault="00CC63B4" w:rsidP="00CC63B4">
            <w:pPr>
              <w:rPr>
                <w:rFonts w:asciiTheme="minorHAnsi" w:hAnsiTheme="minorHAnsi"/>
                <w:b/>
                <w:i/>
                <w:color w:val="002060"/>
                <w:szCs w:val="24"/>
              </w:rPr>
            </w:pPr>
            <w:r w:rsidRPr="00AE4CBB">
              <w:rPr>
                <w:rFonts w:asciiTheme="minorHAnsi" w:hAnsiTheme="minorHAnsi"/>
                <w:b/>
                <w:szCs w:val="24"/>
              </w:rPr>
              <w:t>Chapter 9 –</w:t>
            </w:r>
            <w:r w:rsidRPr="00AE4CBB">
              <w:rPr>
                <w:rFonts w:asciiTheme="minorHAnsi" w:hAnsiTheme="minorHAnsi"/>
                <w:b/>
                <w:i/>
                <w:color w:val="002060"/>
                <w:szCs w:val="24"/>
              </w:rPr>
              <w:t xml:space="preserve"> </w:t>
            </w:r>
            <w:r w:rsidRPr="009E47C6">
              <w:rPr>
                <w:rFonts w:asciiTheme="minorHAnsi" w:hAnsiTheme="minorHAnsi"/>
                <w:b/>
                <w:szCs w:val="24"/>
              </w:rPr>
              <w:t>Discussion</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B4" w:rsidRPr="00AE4CBB" w:rsidRDefault="00CC63B4" w:rsidP="00CC63B4">
            <w:pPr>
              <w:rPr>
                <w:rFonts w:asciiTheme="minorHAnsi" w:hAnsiTheme="minorHAnsi"/>
                <w:b/>
                <w:szCs w:val="24"/>
              </w:rPr>
            </w:pPr>
            <w:r w:rsidRPr="00AE4CBB">
              <w:rPr>
                <w:rFonts w:asciiTheme="minorHAnsi" w:hAnsiTheme="minorHAnsi"/>
                <w:b/>
                <w:szCs w:val="24"/>
              </w:rPr>
              <w:t>TC*</w:t>
            </w:r>
          </w:p>
          <w:p w:rsidR="00CC63B4" w:rsidRPr="00AE4CBB" w:rsidRDefault="00CC63B4" w:rsidP="00CC63B4">
            <w:pPr>
              <w:rPr>
                <w:rFonts w:asciiTheme="minorHAnsi" w:hAnsiTheme="minorHAnsi"/>
                <w:szCs w:val="24"/>
              </w:rPr>
            </w:pP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B4" w:rsidRPr="00AE4CBB" w:rsidRDefault="00CC63B4" w:rsidP="00CC63B4">
            <w:pPr>
              <w:rPr>
                <w:rFonts w:asciiTheme="minorHAnsi" w:hAnsiTheme="minorHAnsi"/>
                <w:szCs w:val="24"/>
              </w:rPr>
            </w:pPr>
            <w:r w:rsidRPr="00AE4CBB">
              <w:rPr>
                <w:rFonts w:asciiTheme="minorHAnsi" w:hAnsiTheme="minorHAnsi"/>
                <w:b/>
                <w:szCs w:val="24"/>
              </w:rPr>
              <w:t xml:space="preserve"> </w:t>
            </w:r>
            <w:r w:rsidRPr="00AE4CBB">
              <w:rPr>
                <w:rFonts w:asciiTheme="minorHAnsi" w:hAnsiTheme="minorHAnsi"/>
                <w:szCs w:val="24"/>
              </w:rPr>
              <w:t>Lecturette, Discussion and/or experiential activity</w:t>
            </w:r>
          </w:p>
          <w:p w:rsidR="00CC63B4" w:rsidRPr="00AE4CBB" w:rsidRDefault="00CC63B4" w:rsidP="00CC63B4">
            <w:pPr>
              <w:rPr>
                <w:rFonts w:asciiTheme="minorHAnsi" w:hAnsiTheme="minorHAnsi"/>
                <w:b/>
                <w:szCs w:val="24"/>
              </w:rPr>
            </w:pPr>
            <w:r w:rsidRPr="00AE4CBB">
              <w:rPr>
                <w:rFonts w:asciiTheme="minorHAnsi" w:hAnsiTheme="minorHAnsi"/>
                <w:b/>
                <w:color w:val="C00000"/>
                <w:szCs w:val="24"/>
              </w:rPr>
              <w:t>Case Presentations</w:t>
            </w:r>
          </w:p>
        </w:tc>
      </w:tr>
      <w:tr w:rsidR="00CC63B4" w:rsidTr="00E97B14">
        <w:trPr>
          <w:trHeight w:val="845"/>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CC63B4" w:rsidRPr="00C607AC" w:rsidRDefault="00CC63B4" w:rsidP="00CC63B4">
            <w:pPr>
              <w:rPr>
                <w:rFonts w:asciiTheme="minorHAnsi" w:hAnsiTheme="minorHAnsi"/>
                <w:b/>
                <w:szCs w:val="24"/>
              </w:rPr>
            </w:pPr>
            <w:r w:rsidRPr="00C607AC">
              <w:rPr>
                <w:rFonts w:asciiTheme="minorHAnsi" w:hAnsiTheme="minorHAnsi"/>
                <w:b/>
                <w:szCs w:val="24"/>
              </w:rPr>
              <w:t>Week #12</w:t>
            </w:r>
          </w:p>
          <w:p w:rsidR="00CC63B4" w:rsidRPr="00C607AC" w:rsidRDefault="00CC63B4" w:rsidP="00CC63B4">
            <w:pPr>
              <w:tabs>
                <w:tab w:val="left" w:pos="7560"/>
              </w:tabs>
              <w:rPr>
                <w:rFonts w:asciiTheme="minorHAnsi" w:hAnsiTheme="minorHAnsi"/>
                <w:b/>
                <w:i/>
                <w:color w:val="002060"/>
                <w:szCs w:val="24"/>
                <w:vertAlign w:val="superscript"/>
              </w:rPr>
            </w:pPr>
            <w:r w:rsidRPr="00C607AC">
              <w:rPr>
                <w:rFonts w:asciiTheme="minorHAnsi" w:hAnsiTheme="minorHAnsi"/>
                <w:b/>
                <w:i/>
                <w:color w:val="002060"/>
                <w:szCs w:val="24"/>
              </w:rPr>
              <w:t>4/13/17</w:t>
            </w:r>
          </w:p>
          <w:p w:rsidR="00CC63B4" w:rsidRPr="00C607AC" w:rsidRDefault="00CC63B4" w:rsidP="00CC63B4">
            <w:pPr>
              <w:rPr>
                <w:rFonts w:asciiTheme="minorHAnsi" w:hAnsiTheme="minorHAnsi"/>
                <w:i/>
                <w:szCs w:val="24"/>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CC63B4" w:rsidRPr="00AE4CBB" w:rsidRDefault="00CC63B4" w:rsidP="00CC63B4">
            <w:pPr>
              <w:rPr>
                <w:rFonts w:asciiTheme="minorHAnsi" w:hAnsiTheme="minorHAnsi"/>
                <w:szCs w:val="24"/>
              </w:rPr>
            </w:pPr>
            <w:r w:rsidRPr="00AE4CBB">
              <w:rPr>
                <w:rFonts w:asciiTheme="minorHAnsi" w:hAnsiTheme="minorHAnsi"/>
                <w:b/>
                <w:szCs w:val="24"/>
              </w:rPr>
              <w:t xml:space="preserve">Chapters 10- </w:t>
            </w:r>
            <w:r w:rsidRPr="00AE4CBB">
              <w:rPr>
                <w:rFonts w:asciiTheme="minorHAnsi" w:hAnsiTheme="minorHAnsi"/>
                <w:b/>
                <w:i/>
                <w:color w:val="002060"/>
                <w:szCs w:val="24"/>
              </w:rPr>
              <w:t>Treatment Planning</w:t>
            </w:r>
            <w:r w:rsidR="00E97B14" w:rsidRPr="00C607AC">
              <w:rPr>
                <w:rFonts w:asciiTheme="minorHAnsi" w:hAnsiTheme="minorHAnsi"/>
                <w:b/>
                <w:i/>
                <w:color w:val="C00000"/>
                <w:szCs w:val="24"/>
              </w:rPr>
              <w:t xml:space="preserve"> </w:t>
            </w:r>
            <w:r w:rsidR="00E97B14">
              <w:rPr>
                <w:rFonts w:asciiTheme="minorHAnsi" w:hAnsiTheme="minorHAnsi"/>
                <w:b/>
                <w:i/>
                <w:color w:val="C00000"/>
                <w:szCs w:val="24"/>
              </w:rPr>
              <w:t>Field Evaluations &amp; Time-</w:t>
            </w:r>
            <w:r w:rsidR="00E97B14" w:rsidRPr="00C607AC">
              <w:rPr>
                <w:rFonts w:asciiTheme="minorHAnsi" w:hAnsiTheme="minorHAnsi"/>
                <w:b/>
                <w:i/>
                <w:color w:val="C00000"/>
                <w:szCs w:val="24"/>
              </w:rPr>
              <w:t>Task Logs due</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CC63B4" w:rsidRPr="00AE4CBB" w:rsidRDefault="00CC63B4" w:rsidP="00CC63B4">
            <w:pPr>
              <w:rPr>
                <w:rFonts w:asciiTheme="minorHAnsi" w:hAnsiTheme="minorHAnsi"/>
                <w:b/>
                <w:szCs w:val="24"/>
              </w:rPr>
            </w:pPr>
            <w:r w:rsidRPr="00AE4CBB">
              <w:rPr>
                <w:rFonts w:asciiTheme="minorHAnsi" w:hAnsiTheme="minorHAnsi"/>
                <w:szCs w:val="24"/>
              </w:rPr>
              <w:t>** On-line assignments</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CC63B4" w:rsidRPr="00AE4CBB" w:rsidRDefault="00CC63B4" w:rsidP="00CC63B4">
            <w:pPr>
              <w:tabs>
                <w:tab w:val="left" w:pos="7560"/>
              </w:tabs>
              <w:rPr>
                <w:rFonts w:asciiTheme="minorHAnsi" w:hAnsiTheme="minorHAnsi"/>
                <w:szCs w:val="24"/>
              </w:rPr>
            </w:pPr>
            <w:r w:rsidRPr="00AE4CBB">
              <w:rPr>
                <w:rFonts w:asciiTheme="minorHAnsi" w:hAnsiTheme="minorHAnsi"/>
                <w:b/>
                <w:color w:val="002060"/>
                <w:szCs w:val="24"/>
              </w:rPr>
              <w:t>Drop box due by 11:00 p.m.</w:t>
            </w:r>
          </w:p>
          <w:p w:rsidR="00CC63B4" w:rsidRPr="00AE4CBB" w:rsidRDefault="00CC63B4" w:rsidP="00CC63B4">
            <w:pPr>
              <w:rPr>
                <w:rFonts w:asciiTheme="minorHAnsi" w:hAnsiTheme="minorHAnsi"/>
                <w:szCs w:val="24"/>
              </w:rPr>
            </w:pPr>
            <w:r w:rsidRPr="00AE4CBB">
              <w:rPr>
                <w:rFonts w:asciiTheme="minorHAnsi" w:hAnsiTheme="minorHAnsi"/>
                <w:b/>
                <w:szCs w:val="24"/>
              </w:rPr>
              <w:t xml:space="preserve">Chapter 10 due </w:t>
            </w:r>
            <w:r w:rsidRPr="00AE4CBB">
              <w:rPr>
                <w:rFonts w:asciiTheme="minorHAnsi" w:hAnsiTheme="minorHAnsi"/>
                <w:b/>
                <w:i/>
                <w:szCs w:val="24"/>
              </w:rPr>
              <w:t>(note – there are two documents)</w:t>
            </w:r>
            <w:r w:rsidR="007872B0">
              <w:rPr>
                <w:rFonts w:asciiTheme="minorHAnsi" w:hAnsiTheme="minorHAnsi"/>
                <w:b/>
                <w:i/>
                <w:szCs w:val="24"/>
              </w:rPr>
              <w:t xml:space="preserve"> Journal #6 due</w:t>
            </w:r>
          </w:p>
        </w:tc>
      </w:tr>
      <w:tr w:rsidR="00CC63B4" w:rsidTr="00E97B14">
        <w:trPr>
          <w:trHeight w:val="810"/>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B4" w:rsidRPr="00C607AC" w:rsidRDefault="00CC63B4" w:rsidP="00CC63B4">
            <w:pPr>
              <w:rPr>
                <w:rFonts w:asciiTheme="minorHAnsi" w:hAnsiTheme="minorHAnsi"/>
                <w:b/>
                <w:szCs w:val="24"/>
              </w:rPr>
            </w:pPr>
            <w:r w:rsidRPr="00C607AC">
              <w:rPr>
                <w:rFonts w:asciiTheme="minorHAnsi" w:hAnsiTheme="minorHAnsi"/>
                <w:b/>
                <w:szCs w:val="24"/>
              </w:rPr>
              <w:t>Week #13</w:t>
            </w:r>
          </w:p>
          <w:p w:rsidR="00CC63B4" w:rsidRPr="00C607AC" w:rsidRDefault="00CC63B4" w:rsidP="00CC63B4">
            <w:pPr>
              <w:tabs>
                <w:tab w:val="left" w:pos="7560"/>
              </w:tabs>
              <w:rPr>
                <w:rFonts w:asciiTheme="minorHAnsi" w:hAnsiTheme="minorHAnsi"/>
                <w:b/>
                <w:i/>
                <w:szCs w:val="24"/>
                <w:vertAlign w:val="superscript"/>
              </w:rPr>
            </w:pPr>
            <w:r w:rsidRPr="00C607AC">
              <w:rPr>
                <w:rFonts w:asciiTheme="minorHAnsi" w:hAnsiTheme="minorHAnsi"/>
                <w:b/>
                <w:i/>
                <w:szCs w:val="24"/>
              </w:rPr>
              <w:t>4/20/17</w:t>
            </w:r>
          </w:p>
          <w:p w:rsidR="00CC63B4" w:rsidRPr="00C607AC" w:rsidRDefault="00CC63B4" w:rsidP="00CC63B4">
            <w:pPr>
              <w:rPr>
                <w:rFonts w:asciiTheme="minorHAnsi" w:hAnsiTheme="minorHAnsi"/>
                <w:b/>
                <w:i/>
                <w:szCs w:val="24"/>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B4" w:rsidRPr="00AE4CBB" w:rsidRDefault="00CC63B4" w:rsidP="00CC63B4">
            <w:pPr>
              <w:rPr>
                <w:rFonts w:asciiTheme="minorHAnsi" w:hAnsiTheme="minorHAnsi"/>
                <w:b/>
                <w:szCs w:val="24"/>
              </w:rPr>
            </w:pPr>
            <w:r w:rsidRPr="00AE4CBB">
              <w:rPr>
                <w:rFonts w:asciiTheme="minorHAnsi" w:hAnsiTheme="minorHAnsi"/>
                <w:b/>
                <w:szCs w:val="24"/>
              </w:rPr>
              <w:t>Chapter 10  Discussion</w:t>
            </w:r>
          </w:p>
          <w:p w:rsidR="00CC63B4" w:rsidRPr="00AE4CBB" w:rsidRDefault="00CC63B4" w:rsidP="00CC63B4">
            <w:pPr>
              <w:rPr>
                <w:rFonts w:asciiTheme="minorHAnsi" w:hAnsiTheme="minorHAnsi"/>
                <w:szCs w:val="24"/>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B4" w:rsidRPr="00AE4CBB" w:rsidRDefault="00CC63B4" w:rsidP="00CC63B4">
            <w:pPr>
              <w:rPr>
                <w:rFonts w:asciiTheme="minorHAnsi" w:hAnsiTheme="minorHAnsi"/>
                <w:szCs w:val="24"/>
              </w:rPr>
            </w:pPr>
            <w:r w:rsidRPr="00AE4CBB">
              <w:rPr>
                <w:rFonts w:asciiTheme="minorHAnsi" w:hAnsiTheme="minorHAnsi"/>
                <w:b/>
                <w:szCs w:val="24"/>
              </w:rPr>
              <w:t>*TC</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B4" w:rsidRPr="00AE4CBB" w:rsidRDefault="00CC63B4" w:rsidP="00CC63B4">
            <w:pPr>
              <w:rPr>
                <w:rFonts w:asciiTheme="minorHAnsi" w:hAnsiTheme="minorHAnsi"/>
                <w:szCs w:val="24"/>
              </w:rPr>
            </w:pPr>
            <w:r w:rsidRPr="00AE4CBB">
              <w:rPr>
                <w:rFonts w:asciiTheme="minorHAnsi" w:hAnsiTheme="minorHAnsi"/>
                <w:b/>
                <w:szCs w:val="24"/>
              </w:rPr>
              <w:t xml:space="preserve"> </w:t>
            </w:r>
            <w:r w:rsidRPr="00AE4CBB">
              <w:rPr>
                <w:rFonts w:asciiTheme="minorHAnsi" w:hAnsiTheme="minorHAnsi"/>
                <w:szCs w:val="24"/>
              </w:rPr>
              <w:t>Lecturette, Discussion and/or experiential activity</w:t>
            </w:r>
          </w:p>
          <w:p w:rsidR="00CC63B4" w:rsidRPr="00AE4CBB" w:rsidRDefault="00CC63B4" w:rsidP="00CC63B4">
            <w:pPr>
              <w:rPr>
                <w:rFonts w:asciiTheme="minorHAnsi" w:hAnsiTheme="minorHAnsi"/>
                <w:b/>
                <w:szCs w:val="24"/>
              </w:rPr>
            </w:pPr>
            <w:r w:rsidRPr="00AE4CBB">
              <w:rPr>
                <w:rFonts w:asciiTheme="minorHAnsi" w:hAnsiTheme="minorHAnsi"/>
                <w:b/>
                <w:color w:val="C00000"/>
                <w:szCs w:val="24"/>
              </w:rPr>
              <w:t>Case Presentations</w:t>
            </w:r>
          </w:p>
        </w:tc>
      </w:tr>
      <w:tr w:rsidR="00CC63B4" w:rsidTr="00E97B14">
        <w:trPr>
          <w:trHeight w:val="136"/>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CC63B4" w:rsidRPr="00C607AC" w:rsidRDefault="00CC63B4" w:rsidP="00CC63B4">
            <w:pPr>
              <w:rPr>
                <w:rFonts w:asciiTheme="minorHAnsi" w:hAnsiTheme="minorHAnsi"/>
                <w:b/>
                <w:szCs w:val="24"/>
              </w:rPr>
            </w:pPr>
            <w:r w:rsidRPr="00C607AC">
              <w:rPr>
                <w:rFonts w:asciiTheme="minorHAnsi" w:hAnsiTheme="minorHAnsi"/>
                <w:b/>
                <w:szCs w:val="24"/>
              </w:rPr>
              <w:t>Week #14</w:t>
            </w:r>
          </w:p>
          <w:p w:rsidR="00CC63B4" w:rsidRPr="00C607AC" w:rsidRDefault="00CC63B4" w:rsidP="00CC63B4">
            <w:pPr>
              <w:tabs>
                <w:tab w:val="left" w:pos="7560"/>
              </w:tabs>
              <w:rPr>
                <w:rFonts w:asciiTheme="minorHAnsi" w:hAnsiTheme="minorHAnsi"/>
                <w:b/>
                <w:i/>
                <w:color w:val="002060"/>
                <w:szCs w:val="24"/>
                <w:vertAlign w:val="superscript"/>
              </w:rPr>
            </w:pPr>
            <w:r w:rsidRPr="00C607AC">
              <w:rPr>
                <w:rFonts w:asciiTheme="minorHAnsi" w:hAnsiTheme="minorHAnsi"/>
                <w:b/>
                <w:i/>
                <w:color w:val="002060"/>
                <w:szCs w:val="24"/>
              </w:rPr>
              <w:t>4/27/17</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CC63B4" w:rsidRPr="00AE4CBB" w:rsidRDefault="00CC63B4" w:rsidP="00CC63B4">
            <w:pPr>
              <w:rPr>
                <w:rFonts w:asciiTheme="minorHAnsi" w:hAnsiTheme="minorHAnsi"/>
                <w:szCs w:val="24"/>
              </w:rPr>
            </w:pPr>
            <w:r w:rsidRPr="00AE4CBB">
              <w:rPr>
                <w:rFonts w:asciiTheme="minorHAnsi" w:hAnsiTheme="minorHAnsi"/>
                <w:b/>
                <w:szCs w:val="24"/>
              </w:rPr>
              <w:t>Chapter 15</w:t>
            </w:r>
            <w:r w:rsidRPr="00AE4CBB">
              <w:rPr>
                <w:rFonts w:asciiTheme="minorHAnsi" w:hAnsiTheme="minorHAnsi"/>
                <w:szCs w:val="24"/>
              </w:rPr>
              <w:t xml:space="preserve"> – </w:t>
            </w:r>
            <w:r w:rsidRPr="00AE4CBB">
              <w:rPr>
                <w:rFonts w:asciiTheme="minorHAnsi" w:hAnsiTheme="minorHAnsi"/>
                <w:b/>
                <w:color w:val="002060"/>
                <w:szCs w:val="24"/>
              </w:rPr>
              <w:t>Termination and Evaluation of Client Progress</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CC63B4" w:rsidRPr="00AE4CBB" w:rsidRDefault="00CC63B4" w:rsidP="00CC63B4">
            <w:pPr>
              <w:rPr>
                <w:rFonts w:asciiTheme="minorHAnsi" w:hAnsiTheme="minorHAnsi"/>
                <w:b/>
                <w:szCs w:val="24"/>
              </w:rPr>
            </w:pPr>
            <w:r w:rsidRPr="00AE4CBB">
              <w:rPr>
                <w:rFonts w:asciiTheme="minorHAnsi" w:hAnsiTheme="minorHAnsi"/>
                <w:szCs w:val="24"/>
              </w:rPr>
              <w:t>** On-line assignments</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C63B4" w:rsidRPr="00AE4CBB" w:rsidRDefault="00CC63B4" w:rsidP="00CC63B4">
            <w:pPr>
              <w:tabs>
                <w:tab w:val="left" w:pos="7560"/>
              </w:tabs>
              <w:rPr>
                <w:rFonts w:asciiTheme="minorHAnsi" w:hAnsiTheme="minorHAnsi"/>
                <w:szCs w:val="24"/>
              </w:rPr>
            </w:pPr>
            <w:r w:rsidRPr="00AE4CBB">
              <w:rPr>
                <w:rFonts w:asciiTheme="minorHAnsi" w:hAnsiTheme="minorHAnsi"/>
                <w:b/>
                <w:color w:val="002060"/>
                <w:szCs w:val="24"/>
              </w:rPr>
              <w:t>Drop box due by 11:00 p.m.</w:t>
            </w:r>
          </w:p>
          <w:p w:rsidR="00CC63B4" w:rsidRPr="00AE4CBB" w:rsidRDefault="00CC63B4" w:rsidP="00CC63B4">
            <w:pPr>
              <w:rPr>
                <w:rFonts w:asciiTheme="minorHAnsi" w:hAnsiTheme="minorHAnsi"/>
                <w:szCs w:val="24"/>
              </w:rPr>
            </w:pPr>
            <w:r w:rsidRPr="00AE4CBB">
              <w:rPr>
                <w:rFonts w:asciiTheme="minorHAnsi" w:hAnsiTheme="minorHAnsi"/>
                <w:b/>
                <w:szCs w:val="24"/>
              </w:rPr>
              <w:t>Chapter 15 due</w:t>
            </w:r>
            <w:r w:rsidR="007872B0">
              <w:rPr>
                <w:rFonts w:asciiTheme="minorHAnsi" w:hAnsiTheme="minorHAnsi"/>
                <w:b/>
                <w:szCs w:val="24"/>
              </w:rPr>
              <w:t>, Journal #7 due</w:t>
            </w:r>
          </w:p>
        </w:tc>
      </w:tr>
      <w:tr w:rsidR="00CC63B4" w:rsidTr="00E97B14">
        <w:trPr>
          <w:trHeight w:val="809"/>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B4" w:rsidRPr="00C607AC" w:rsidRDefault="00CC63B4" w:rsidP="00CC63B4">
            <w:pPr>
              <w:rPr>
                <w:rFonts w:asciiTheme="minorHAnsi" w:hAnsiTheme="minorHAnsi"/>
                <w:b/>
                <w:szCs w:val="24"/>
              </w:rPr>
            </w:pPr>
            <w:r w:rsidRPr="00C607AC">
              <w:rPr>
                <w:rFonts w:asciiTheme="minorHAnsi" w:hAnsiTheme="minorHAnsi"/>
                <w:b/>
                <w:szCs w:val="24"/>
              </w:rPr>
              <w:t>Week #15</w:t>
            </w:r>
          </w:p>
          <w:p w:rsidR="00CC63B4" w:rsidRPr="00C607AC" w:rsidRDefault="00CC63B4" w:rsidP="00CC63B4">
            <w:pPr>
              <w:tabs>
                <w:tab w:val="left" w:pos="7560"/>
              </w:tabs>
              <w:rPr>
                <w:rFonts w:asciiTheme="minorHAnsi" w:hAnsiTheme="minorHAnsi"/>
                <w:b/>
                <w:i/>
                <w:color w:val="002060"/>
                <w:szCs w:val="24"/>
                <w:vertAlign w:val="superscript"/>
              </w:rPr>
            </w:pPr>
            <w:r w:rsidRPr="00C607AC">
              <w:rPr>
                <w:rFonts w:asciiTheme="minorHAnsi" w:hAnsiTheme="minorHAnsi"/>
                <w:b/>
                <w:i/>
                <w:color w:val="002060"/>
                <w:szCs w:val="24"/>
              </w:rPr>
              <w:t>5/4/17 Last Class</w:t>
            </w:r>
          </w:p>
          <w:p w:rsidR="00CC63B4" w:rsidRPr="00C607AC" w:rsidRDefault="00CC63B4" w:rsidP="00CC63B4">
            <w:pPr>
              <w:rPr>
                <w:rFonts w:asciiTheme="minorHAnsi" w:hAnsiTheme="minorHAnsi"/>
                <w:b/>
                <w:i/>
                <w:color w:val="C00000"/>
                <w:szCs w:val="24"/>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B4" w:rsidRPr="00AE4CBB" w:rsidRDefault="00CC63B4" w:rsidP="00CC63B4">
            <w:pPr>
              <w:rPr>
                <w:rFonts w:asciiTheme="minorHAnsi" w:hAnsiTheme="minorHAnsi"/>
                <w:b/>
                <w:szCs w:val="24"/>
              </w:rPr>
            </w:pPr>
            <w:r w:rsidRPr="00AE4CBB">
              <w:rPr>
                <w:rFonts w:asciiTheme="minorHAnsi" w:hAnsiTheme="minorHAnsi"/>
                <w:b/>
                <w:szCs w:val="24"/>
              </w:rPr>
              <w:t>Chapters 15 Discussion</w:t>
            </w:r>
          </w:p>
          <w:p w:rsidR="00CC63B4" w:rsidRPr="00AE4CBB" w:rsidRDefault="00CC63B4" w:rsidP="00CC63B4">
            <w:pPr>
              <w:rPr>
                <w:rFonts w:asciiTheme="minorHAnsi" w:hAnsiTheme="minorHAnsi"/>
                <w:szCs w:val="24"/>
              </w:rPr>
            </w:pPr>
            <w:r w:rsidRPr="00AE4CBB">
              <w:rPr>
                <w:rFonts w:asciiTheme="minorHAnsi" w:hAnsiTheme="minorHAnsi"/>
                <w:szCs w:val="24"/>
              </w:rPr>
              <w:t>Field Feedback</w:t>
            </w:r>
            <w:r>
              <w:rPr>
                <w:rFonts w:asciiTheme="minorHAnsi" w:hAnsiTheme="minorHAnsi"/>
                <w:szCs w:val="24"/>
              </w:rPr>
              <w:t xml:space="preserve"> and Celebration!</w:t>
            </w:r>
            <w:r w:rsidR="00E97B14" w:rsidRPr="00C607AC">
              <w:rPr>
                <w:rFonts w:asciiTheme="minorHAnsi" w:hAnsiTheme="minorHAnsi"/>
                <w:b/>
                <w:i/>
                <w:color w:val="C00000"/>
                <w:szCs w:val="24"/>
              </w:rPr>
              <w:t xml:space="preserve"> </w:t>
            </w:r>
            <w:r w:rsidR="00E97B14">
              <w:rPr>
                <w:rFonts w:asciiTheme="minorHAnsi" w:hAnsiTheme="minorHAnsi"/>
                <w:b/>
                <w:i/>
                <w:color w:val="C00000"/>
                <w:szCs w:val="24"/>
              </w:rPr>
              <w:t xml:space="preserve">                    </w:t>
            </w:r>
            <w:r w:rsidR="00E97B14" w:rsidRPr="00C607AC">
              <w:rPr>
                <w:rFonts w:asciiTheme="minorHAnsi" w:hAnsiTheme="minorHAnsi"/>
                <w:b/>
                <w:i/>
                <w:color w:val="C00000"/>
                <w:szCs w:val="24"/>
              </w:rPr>
              <w:t>Final Time/Task logs due</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B4" w:rsidRPr="00AE4CBB" w:rsidRDefault="00CC63B4" w:rsidP="00CC63B4">
            <w:pPr>
              <w:rPr>
                <w:rFonts w:asciiTheme="minorHAnsi" w:hAnsiTheme="minorHAnsi"/>
                <w:b/>
                <w:szCs w:val="24"/>
              </w:rPr>
            </w:pPr>
            <w:r w:rsidRPr="00AE4CBB">
              <w:rPr>
                <w:rFonts w:asciiTheme="minorHAnsi" w:hAnsiTheme="minorHAnsi"/>
                <w:b/>
                <w:szCs w:val="24"/>
              </w:rPr>
              <w:t>TC*</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B4" w:rsidRDefault="00CC63B4" w:rsidP="00CC63B4">
            <w:pPr>
              <w:rPr>
                <w:rFonts w:asciiTheme="minorHAnsi" w:hAnsiTheme="minorHAnsi"/>
                <w:szCs w:val="24"/>
              </w:rPr>
            </w:pPr>
            <w:r w:rsidRPr="00AE4CBB">
              <w:rPr>
                <w:rFonts w:asciiTheme="minorHAnsi" w:hAnsiTheme="minorHAnsi"/>
                <w:szCs w:val="24"/>
              </w:rPr>
              <w:t>Lecturette, Discussion and/or experiential activity</w:t>
            </w:r>
          </w:p>
          <w:p w:rsidR="007872B0" w:rsidRPr="007872B0" w:rsidRDefault="007872B0" w:rsidP="00CC63B4">
            <w:pPr>
              <w:rPr>
                <w:rFonts w:asciiTheme="minorHAnsi" w:hAnsiTheme="minorHAnsi"/>
                <w:b/>
                <w:color w:val="C00000"/>
                <w:szCs w:val="24"/>
              </w:rPr>
            </w:pPr>
            <w:r w:rsidRPr="007872B0">
              <w:rPr>
                <w:rFonts w:asciiTheme="minorHAnsi" w:hAnsiTheme="minorHAnsi"/>
                <w:b/>
                <w:color w:val="C00000"/>
                <w:szCs w:val="24"/>
              </w:rPr>
              <w:t>Journal #8 Due</w:t>
            </w:r>
          </w:p>
          <w:p w:rsidR="00CC63B4" w:rsidRPr="00E97B14" w:rsidRDefault="00CC63B4" w:rsidP="00CC63B4">
            <w:pPr>
              <w:rPr>
                <w:rFonts w:asciiTheme="minorHAnsi" w:hAnsiTheme="minorHAnsi"/>
                <w:color w:val="C00000"/>
                <w:szCs w:val="24"/>
              </w:rPr>
            </w:pPr>
            <w:r w:rsidRPr="00AE4CBB">
              <w:rPr>
                <w:rFonts w:asciiTheme="minorHAnsi" w:hAnsiTheme="minorHAnsi"/>
                <w:b/>
                <w:color w:val="C00000"/>
                <w:szCs w:val="24"/>
              </w:rPr>
              <w:t>Case Presentations</w:t>
            </w:r>
          </w:p>
        </w:tc>
      </w:tr>
    </w:tbl>
    <w:tbl>
      <w:tblPr>
        <w:tblStyle w:val="TableGrid1"/>
        <w:tblpPr w:leftFromText="180" w:rightFromText="180" w:vertAnchor="text" w:horzAnchor="margin" w:tblpXSpec="center" w:tblpY="24"/>
        <w:tblW w:w="10682" w:type="dxa"/>
        <w:tblLook w:val="04A0" w:firstRow="1" w:lastRow="0" w:firstColumn="1" w:lastColumn="0" w:noHBand="0" w:noVBand="1"/>
      </w:tblPr>
      <w:tblGrid>
        <w:gridCol w:w="10682"/>
      </w:tblGrid>
      <w:tr w:rsidR="00E97B14" w:rsidRPr="008F50EC" w:rsidTr="00D51A77">
        <w:trPr>
          <w:trHeight w:val="443"/>
        </w:trPr>
        <w:tc>
          <w:tcPr>
            <w:tcW w:w="10682" w:type="dxa"/>
            <w:shd w:val="pct15" w:color="auto" w:fill="auto"/>
          </w:tcPr>
          <w:p w:rsidR="00E97B14" w:rsidRDefault="00E97B14" w:rsidP="00E97B14">
            <w:pPr>
              <w:tabs>
                <w:tab w:val="left" w:pos="7560"/>
              </w:tabs>
              <w:jc w:val="center"/>
              <w:rPr>
                <w:rFonts w:asciiTheme="minorHAnsi" w:hAnsiTheme="minorHAnsi"/>
                <w:sz w:val="24"/>
                <w:szCs w:val="24"/>
              </w:rPr>
            </w:pPr>
            <w:r w:rsidRPr="00E97B14">
              <w:rPr>
                <w:rFonts w:asciiTheme="minorHAnsi" w:hAnsiTheme="minorHAnsi"/>
                <w:b/>
                <w:sz w:val="24"/>
                <w:szCs w:val="24"/>
              </w:rPr>
              <w:t>Note:</w:t>
            </w:r>
            <w:r w:rsidRPr="00E97B14">
              <w:rPr>
                <w:rFonts w:asciiTheme="minorHAnsi" w:hAnsiTheme="minorHAnsi"/>
                <w:sz w:val="24"/>
                <w:szCs w:val="24"/>
              </w:rPr>
              <w:t xml:space="preserve">  This schedule is subject </w:t>
            </w:r>
            <w:r>
              <w:rPr>
                <w:rFonts w:asciiTheme="minorHAnsi" w:hAnsiTheme="minorHAnsi"/>
                <w:sz w:val="24"/>
                <w:szCs w:val="24"/>
              </w:rPr>
              <w:t xml:space="preserve">to revision by the instructor. </w:t>
            </w:r>
            <w:r w:rsidRPr="00E97B14">
              <w:rPr>
                <w:rFonts w:asciiTheme="minorHAnsi" w:hAnsiTheme="minorHAnsi"/>
                <w:sz w:val="24"/>
                <w:szCs w:val="24"/>
              </w:rPr>
              <w:t>Any changes will be announced.</w:t>
            </w:r>
          </w:p>
          <w:p w:rsidR="00E97B14" w:rsidRPr="00E97B14" w:rsidRDefault="00E97B14" w:rsidP="00E97B14">
            <w:pPr>
              <w:tabs>
                <w:tab w:val="left" w:pos="7560"/>
              </w:tabs>
              <w:jc w:val="center"/>
              <w:rPr>
                <w:sz w:val="24"/>
                <w:szCs w:val="24"/>
              </w:rPr>
            </w:pPr>
          </w:p>
        </w:tc>
      </w:tr>
    </w:tbl>
    <w:p w:rsidR="008C1E6A" w:rsidRPr="00E97B14" w:rsidRDefault="008C1E6A" w:rsidP="00C626F8">
      <w:pPr>
        <w:rPr>
          <w:rFonts w:asciiTheme="minorHAnsi" w:hAnsiTheme="minorHAnsi"/>
          <w:sz w:val="16"/>
          <w:szCs w:val="16"/>
        </w:rPr>
      </w:pPr>
    </w:p>
    <w:p w:rsidR="0017696B" w:rsidRDefault="0017696B" w:rsidP="00656F83">
      <w:pPr>
        <w:widowControl/>
        <w:tabs>
          <w:tab w:val="left" w:pos="-1080"/>
          <w:tab w:val="left" w:pos="-720"/>
          <w:tab w:val="left" w:pos="0"/>
          <w:tab w:val="left" w:pos="540"/>
          <w:tab w:val="left" w:pos="2160"/>
        </w:tabs>
        <w:rPr>
          <w:rFonts w:asciiTheme="minorHAnsi" w:hAnsiTheme="minorHAnsi"/>
          <w:b/>
          <w:sz w:val="28"/>
          <w:szCs w:val="28"/>
        </w:rPr>
      </w:pPr>
    </w:p>
    <w:p w:rsidR="00695BD1" w:rsidRPr="00632D23" w:rsidRDefault="00695BD1" w:rsidP="00D51A77">
      <w:pPr>
        <w:widowControl/>
        <w:tabs>
          <w:tab w:val="left" w:pos="7560"/>
        </w:tabs>
        <w:spacing w:after="200" w:line="276" w:lineRule="auto"/>
        <w:ind w:left="-720"/>
        <w:rPr>
          <w:rFonts w:asciiTheme="minorHAnsi" w:hAnsiTheme="minorHAnsi"/>
          <w:szCs w:val="24"/>
        </w:rPr>
      </w:pPr>
      <w:r w:rsidRPr="00235D89">
        <w:rPr>
          <w:rFonts w:asciiTheme="minorHAnsi" w:hAnsiTheme="minorHAnsi"/>
          <w:b/>
          <w:szCs w:val="24"/>
        </w:rPr>
        <w:t>Classroom</w:t>
      </w:r>
      <w:r w:rsidRPr="00632D23">
        <w:rPr>
          <w:rFonts w:asciiTheme="minorHAnsi" w:hAnsiTheme="minorHAnsi"/>
          <w:szCs w:val="24"/>
        </w:rPr>
        <w:t>- Students are expected to report to assigned classroom for class</w:t>
      </w:r>
    </w:p>
    <w:p w:rsidR="009A058C" w:rsidRDefault="00235D89" w:rsidP="00D51A77">
      <w:pPr>
        <w:widowControl/>
        <w:tabs>
          <w:tab w:val="left" w:pos="7560"/>
        </w:tabs>
        <w:spacing w:after="200" w:line="276" w:lineRule="auto"/>
        <w:ind w:left="-720"/>
        <w:rPr>
          <w:rFonts w:asciiTheme="minorHAnsi" w:hAnsiTheme="minorHAnsi"/>
          <w:szCs w:val="24"/>
        </w:rPr>
      </w:pPr>
      <w:r w:rsidRPr="00235D89">
        <w:rPr>
          <w:rFonts w:asciiTheme="minorHAnsi" w:hAnsiTheme="minorHAnsi"/>
          <w:b/>
          <w:szCs w:val="24"/>
        </w:rPr>
        <w:t>Online</w:t>
      </w:r>
      <w:r w:rsidR="00AC31EC" w:rsidRPr="00235D89">
        <w:rPr>
          <w:rFonts w:asciiTheme="minorHAnsi" w:hAnsiTheme="minorHAnsi"/>
          <w:b/>
          <w:szCs w:val="24"/>
        </w:rPr>
        <w:t xml:space="preserve"> </w:t>
      </w:r>
      <w:r w:rsidR="00695BD1" w:rsidRPr="00235D89">
        <w:rPr>
          <w:rFonts w:asciiTheme="minorHAnsi" w:hAnsiTheme="minorHAnsi"/>
          <w:b/>
          <w:szCs w:val="24"/>
        </w:rPr>
        <w:t xml:space="preserve">– </w:t>
      </w:r>
      <w:r w:rsidR="00695BD1" w:rsidRPr="00632D23">
        <w:rPr>
          <w:rFonts w:asciiTheme="minorHAnsi" w:hAnsiTheme="minorHAnsi"/>
          <w:szCs w:val="24"/>
        </w:rPr>
        <w:t>Students do not report to assigned classroom for class.  On scheduled date, students complete assignment</w:t>
      </w:r>
      <w:r w:rsidR="00AC31EC">
        <w:rPr>
          <w:rFonts w:asciiTheme="minorHAnsi" w:hAnsiTheme="minorHAnsi"/>
          <w:szCs w:val="24"/>
        </w:rPr>
        <w:t>s</w:t>
      </w:r>
      <w:r w:rsidR="00695BD1" w:rsidRPr="00632D23">
        <w:rPr>
          <w:rFonts w:asciiTheme="minorHAnsi" w:hAnsiTheme="minorHAnsi"/>
          <w:szCs w:val="24"/>
        </w:rPr>
        <w:t xml:space="preserve"> from remote location and submit electronically</w:t>
      </w:r>
      <w:r w:rsidR="00AC31EC">
        <w:rPr>
          <w:rFonts w:asciiTheme="minorHAnsi" w:hAnsiTheme="minorHAnsi"/>
          <w:szCs w:val="24"/>
        </w:rPr>
        <w:t xml:space="preserve"> by 11:00 p.m. in Springboard/Learning Management System</w:t>
      </w:r>
      <w:r w:rsidR="00695BD1">
        <w:rPr>
          <w:rFonts w:asciiTheme="minorHAnsi" w:hAnsiTheme="minorHAnsi"/>
          <w:szCs w:val="24"/>
        </w:rPr>
        <w:t>.</w:t>
      </w:r>
    </w:p>
    <w:p w:rsidR="00E97B14" w:rsidRDefault="00E97B14" w:rsidP="00E97B14">
      <w:pPr>
        <w:widowControl/>
        <w:spacing w:after="200" w:line="276" w:lineRule="auto"/>
        <w:rPr>
          <w:rFonts w:asciiTheme="minorHAnsi" w:hAnsiTheme="minorHAnsi"/>
          <w:szCs w:val="24"/>
        </w:rPr>
      </w:pPr>
    </w:p>
    <w:p w:rsidR="00F7489F" w:rsidRDefault="00F7489F" w:rsidP="00E97B14">
      <w:pPr>
        <w:widowControl/>
        <w:spacing w:after="200" w:line="276" w:lineRule="auto"/>
        <w:rPr>
          <w:rFonts w:asciiTheme="minorHAnsi" w:hAnsiTheme="minorHAnsi"/>
          <w:b/>
          <w:sz w:val="28"/>
          <w:szCs w:val="28"/>
        </w:rPr>
      </w:pPr>
    </w:p>
    <w:p w:rsidR="00F7489F" w:rsidRDefault="00F7489F" w:rsidP="00E97B14">
      <w:pPr>
        <w:widowControl/>
        <w:spacing w:after="200" w:line="276" w:lineRule="auto"/>
        <w:rPr>
          <w:rFonts w:asciiTheme="minorHAnsi" w:hAnsiTheme="minorHAnsi"/>
          <w:b/>
          <w:sz w:val="28"/>
          <w:szCs w:val="28"/>
        </w:rPr>
      </w:pPr>
    </w:p>
    <w:p w:rsidR="00F7489F" w:rsidRDefault="00F7489F" w:rsidP="00E97B14">
      <w:pPr>
        <w:widowControl/>
        <w:spacing w:after="200" w:line="276" w:lineRule="auto"/>
        <w:rPr>
          <w:rFonts w:asciiTheme="minorHAnsi" w:hAnsiTheme="minorHAnsi"/>
          <w:b/>
          <w:sz w:val="28"/>
          <w:szCs w:val="28"/>
        </w:rPr>
      </w:pPr>
    </w:p>
    <w:p w:rsidR="00086E7B" w:rsidRPr="00E97B14" w:rsidRDefault="00714494" w:rsidP="00E97B14">
      <w:pPr>
        <w:widowControl/>
        <w:spacing w:after="200" w:line="276" w:lineRule="auto"/>
        <w:rPr>
          <w:rFonts w:asciiTheme="minorHAnsi" w:hAnsiTheme="minorHAnsi"/>
          <w:szCs w:val="24"/>
        </w:rPr>
      </w:pPr>
      <w:r>
        <w:rPr>
          <w:rFonts w:asciiTheme="minorHAnsi" w:hAnsiTheme="minorHAnsi"/>
          <w:b/>
          <w:sz w:val="28"/>
          <w:szCs w:val="28"/>
        </w:rPr>
        <w:t>XI</w:t>
      </w:r>
      <w:r w:rsidR="00086E7B" w:rsidRPr="00DA3AD6">
        <w:rPr>
          <w:rFonts w:asciiTheme="minorHAnsi" w:hAnsiTheme="minorHAnsi"/>
          <w:b/>
          <w:sz w:val="28"/>
          <w:szCs w:val="28"/>
        </w:rPr>
        <w:t xml:space="preserve">.  </w:t>
      </w:r>
      <w:r w:rsidR="00DA3AD6">
        <w:rPr>
          <w:rFonts w:asciiTheme="minorHAnsi" w:hAnsiTheme="minorHAnsi"/>
          <w:b/>
          <w:sz w:val="28"/>
          <w:szCs w:val="28"/>
        </w:rPr>
        <w:t xml:space="preserve"> </w:t>
      </w:r>
      <w:r w:rsidR="00086E7B" w:rsidRPr="00DA3AD6">
        <w:rPr>
          <w:rFonts w:asciiTheme="minorHAnsi" w:hAnsiTheme="minorHAnsi"/>
          <w:b/>
          <w:sz w:val="28"/>
          <w:szCs w:val="28"/>
        </w:rPr>
        <w:t>Bibliography</w:t>
      </w:r>
    </w:p>
    <w:p w:rsidR="00086E7B" w:rsidRPr="001A3092" w:rsidRDefault="00086E7B" w:rsidP="00086E7B">
      <w:pPr>
        <w:widowControl/>
        <w:tabs>
          <w:tab w:val="left" w:pos="-1080"/>
          <w:tab w:val="left" w:pos="-720"/>
          <w:tab w:val="left" w:pos="0"/>
          <w:tab w:val="left" w:pos="540"/>
          <w:tab w:val="left" w:pos="1080"/>
          <w:tab w:val="left" w:pos="1620"/>
          <w:tab w:val="left" w:pos="2880"/>
        </w:tabs>
        <w:rPr>
          <w:rFonts w:asciiTheme="minorHAnsi" w:hAnsiTheme="minorHAnsi"/>
          <w:b/>
        </w:rPr>
      </w:pP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Boitel, C. R., &amp; Fromm, L. R. (2014). Defining signature pedagogy in social work education: Learning</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theory and the learning contract. </w:t>
      </w:r>
      <w:r w:rsidRPr="00E13D4C">
        <w:rPr>
          <w:rFonts w:ascii="Calibri" w:eastAsia="Calibri" w:hAnsi="Calibri"/>
          <w:i/>
          <w:iCs/>
          <w:snapToGrid/>
          <w:sz w:val="22"/>
          <w:szCs w:val="22"/>
        </w:rPr>
        <w:t>Journal of Social Work Education</w:t>
      </w:r>
      <w:r w:rsidRPr="00E13D4C">
        <w:rPr>
          <w:rFonts w:ascii="Calibri" w:eastAsia="Calibri" w:hAnsi="Calibri"/>
          <w:snapToGrid/>
          <w:sz w:val="22"/>
          <w:szCs w:val="22"/>
        </w:rPr>
        <w:t>, </w:t>
      </w:r>
      <w:r w:rsidRPr="00E13D4C">
        <w:rPr>
          <w:rFonts w:ascii="Calibri" w:eastAsia="Calibri" w:hAnsi="Calibri"/>
          <w:i/>
          <w:iCs/>
          <w:snapToGrid/>
          <w:sz w:val="22"/>
          <w:szCs w:val="22"/>
        </w:rPr>
        <w:t>50</w:t>
      </w:r>
      <w:r w:rsidRPr="00E13D4C">
        <w:rPr>
          <w:rFonts w:ascii="Calibri" w:eastAsia="Calibri" w:hAnsi="Calibri"/>
          <w:snapToGrid/>
          <w:sz w:val="22"/>
          <w:szCs w:val="22"/>
        </w:rPr>
        <w:t>(4), 608-622.</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doi:10.1080/10437797.2014.947161</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Briere, J. N. &amp; Scott, C. (2</w:t>
      </w:r>
      <w:r w:rsidRPr="00E13D4C">
        <w:rPr>
          <w:rFonts w:ascii="Calibri" w:eastAsia="Calibri" w:hAnsi="Calibri"/>
          <w:snapToGrid/>
          <w:sz w:val="22"/>
          <w:szCs w:val="22"/>
          <w:vertAlign w:val="superscript"/>
        </w:rPr>
        <w:t>nd</w:t>
      </w:r>
      <w:r w:rsidRPr="00E13D4C">
        <w:rPr>
          <w:rFonts w:ascii="Calibri" w:eastAsia="Calibri" w:hAnsi="Calibri"/>
          <w:snapToGrid/>
          <w:sz w:val="22"/>
          <w:szCs w:val="22"/>
        </w:rPr>
        <w:t xml:space="preserve"> Ed.). (2013). </w:t>
      </w:r>
      <w:r w:rsidRPr="00E13D4C">
        <w:rPr>
          <w:rFonts w:ascii="Calibri" w:eastAsia="Calibri" w:hAnsi="Calibri"/>
          <w:i/>
          <w:snapToGrid/>
          <w:sz w:val="22"/>
          <w:szCs w:val="22"/>
        </w:rPr>
        <w:t xml:space="preserve">Principles of trauma therapy: A guide to symptoms, evaluation, </w:t>
      </w:r>
      <w:r w:rsidRPr="00E13D4C">
        <w:rPr>
          <w:rFonts w:ascii="Calibri" w:eastAsia="Calibri" w:hAnsi="Calibri"/>
          <w:i/>
          <w:snapToGrid/>
          <w:sz w:val="22"/>
          <w:szCs w:val="22"/>
        </w:rPr>
        <w:br/>
        <w:t xml:space="preserve"> </w:t>
      </w:r>
      <w:r w:rsidRPr="00E13D4C">
        <w:rPr>
          <w:rFonts w:ascii="Calibri" w:eastAsia="Calibri" w:hAnsi="Calibri"/>
          <w:i/>
          <w:snapToGrid/>
          <w:sz w:val="22"/>
          <w:szCs w:val="22"/>
        </w:rPr>
        <w:tab/>
        <w:t>and treatment</w:t>
      </w:r>
      <w:r w:rsidRPr="00E13D4C">
        <w:rPr>
          <w:rFonts w:ascii="Calibri" w:eastAsia="Calibri" w:hAnsi="Calibri"/>
          <w:snapToGrid/>
          <w:sz w:val="22"/>
          <w:szCs w:val="22"/>
        </w:rPr>
        <w:t>. Thousand Oaks, CA: Sage Publications.</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Cheng, L., Dai, Y., Zhu, Z., Xie, X., &amp; Chen, L. (2012). Development and validation of a parenting</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assessment tool for </w:t>
      </w:r>
      <w:r w:rsidR="00D51A77" w:rsidRPr="00E13D4C">
        <w:rPr>
          <w:rFonts w:ascii="Calibri" w:eastAsia="Calibri" w:hAnsi="Calibri"/>
          <w:snapToGrid/>
          <w:sz w:val="22"/>
          <w:szCs w:val="22"/>
        </w:rPr>
        <w:t>Chinese</w:t>
      </w:r>
      <w:r w:rsidRPr="00E13D4C">
        <w:rPr>
          <w:rFonts w:ascii="Calibri" w:eastAsia="Calibri" w:hAnsi="Calibri"/>
          <w:snapToGrid/>
          <w:sz w:val="22"/>
          <w:szCs w:val="22"/>
        </w:rPr>
        <w:t xml:space="preserve"> parents. </w:t>
      </w:r>
      <w:r w:rsidRPr="00E13D4C">
        <w:rPr>
          <w:rFonts w:ascii="Calibri" w:eastAsia="Calibri" w:hAnsi="Calibri"/>
          <w:i/>
          <w:iCs/>
          <w:snapToGrid/>
          <w:sz w:val="22"/>
          <w:szCs w:val="22"/>
        </w:rPr>
        <w:t>Child: Care, Health &amp; Development</w:t>
      </w:r>
      <w:r w:rsidRPr="00E13D4C">
        <w:rPr>
          <w:rFonts w:ascii="Calibri" w:eastAsia="Calibri" w:hAnsi="Calibri"/>
          <w:snapToGrid/>
          <w:sz w:val="22"/>
          <w:szCs w:val="22"/>
        </w:rPr>
        <w:t>, </w:t>
      </w:r>
      <w:r w:rsidRPr="00E13D4C">
        <w:rPr>
          <w:rFonts w:ascii="Calibri" w:eastAsia="Calibri" w:hAnsi="Calibri"/>
          <w:i/>
          <w:iCs/>
          <w:snapToGrid/>
          <w:sz w:val="22"/>
          <w:szCs w:val="22"/>
        </w:rPr>
        <w:t>38</w:t>
      </w:r>
      <w:r w:rsidRPr="00E13D4C">
        <w:rPr>
          <w:rFonts w:ascii="Calibri" w:eastAsia="Calibri" w:hAnsi="Calibri"/>
          <w:snapToGrid/>
          <w:sz w:val="22"/>
          <w:szCs w:val="22"/>
        </w:rPr>
        <w:t>(4), 588-594.</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doi:10.1111/j.1365-2214.2011.01263.x</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Chu, J., Floyd, R., Diep, H., Pardo, S., Goldblum, P., &amp; Bongar, B. (2013). A tool for the culturally</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competent assessment of suicide: The cultural assessment of risk for suicide (CARS)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measure. </w:t>
      </w:r>
      <w:r w:rsidRPr="00E13D4C">
        <w:rPr>
          <w:rFonts w:ascii="Calibri" w:eastAsia="Calibri" w:hAnsi="Calibri"/>
          <w:i/>
          <w:iCs/>
          <w:snapToGrid/>
          <w:sz w:val="22"/>
          <w:szCs w:val="22"/>
        </w:rPr>
        <w:t>Psychological Assessment</w:t>
      </w:r>
      <w:r w:rsidRPr="00E13D4C">
        <w:rPr>
          <w:rFonts w:ascii="Calibri" w:eastAsia="Calibri" w:hAnsi="Calibri"/>
          <w:snapToGrid/>
          <w:sz w:val="22"/>
          <w:szCs w:val="22"/>
        </w:rPr>
        <w:t>, </w:t>
      </w:r>
      <w:r w:rsidRPr="00E13D4C">
        <w:rPr>
          <w:rFonts w:ascii="Calibri" w:eastAsia="Calibri" w:hAnsi="Calibri"/>
          <w:i/>
          <w:iCs/>
          <w:snapToGrid/>
          <w:sz w:val="22"/>
          <w:szCs w:val="22"/>
        </w:rPr>
        <w:t>25</w:t>
      </w:r>
      <w:r w:rsidRPr="00E13D4C">
        <w:rPr>
          <w:rFonts w:ascii="Calibri" w:eastAsia="Calibri" w:hAnsi="Calibri"/>
          <w:snapToGrid/>
          <w:sz w:val="22"/>
          <w:szCs w:val="22"/>
        </w:rPr>
        <w:t>(2), 424-434. doi:10.1037/a0031264</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Clemens, J. W. (2014). Client system assessment tools for social work practice. </w:t>
      </w:r>
      <w:r w:rsidRPr="00E13D4C">
        <w:rPr>
          <w:rFonts w:ascii="Calibri" w:eastAsia="Calibri" w:hAnsi="Calibri"/>
          <w:i/>
          <w:iCs/>
          <w:snapToGrid/>
          <w:sz w:val="22"/>
          <w:szCs w:val="22"/>
        </w:rPr>
        <w:t>NACSW Convention</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Proceedings</w:t>
      </w:r>
      <w:r w:rsidRPr="00E13D4C">
        <w:rPr>
          <w:rFonts w:ascii="Calibri" w:eastAsia="Calibri" w:hAnsi="Calibri"/>
          <w:snapToGrid/>
          <w:sz w:val="22"/>
          <w:szCs w:val="22"/>
        </w:rPr>
        <w:t>, 1-13.</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Conahan, John. 2014. "Social welfare club a tool in leadership and social justice." </w:t>
      </w:r>
      <w:r w:rsidRPr="00E13D4C">
        <w:rPr>
          <w:rFonts w:ascii="Calibri" w:eastAsia="Calibri" w:hAnsi="Calibri"/>
          <w:i/>
          <w:iCs/>
          <w:snapToGrid/>
          <w:sz w:val="22"/>
          <w:szCs w:val="22"/>
        </w:rPr>
        <w:t>NACSW Convention</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Proceedings</w:t>
      </w:r>
      <w:r w:rsidRPr="00E13D4C">
        <w:rPr>
          <w:rFonts w:ascii="Calibri" w:eastAsia="Calibri" w:hAnsi="Calibri"/>
          <w:snapToGrid/>
          <w:sz w:val="22"/>
          <w:szCs w:val="22"/>
        </w:rPr>
        <w:t> 1-23.</w:t>
      </w:r>
      <w:r w:rsidRPr="00E13D4C">
        <w:rPr>
          <w:rFonts w:ascii="Calibri" w:eastAsia="Calibri" w:hAnsi="Calibri"/>
          <w:i/>
          <w:iCs/>
          <w:snapToGrid/>
          <w:sz w:val="22"/>
          <w:szCs w:val="22"/>
        </w:rPr>
        <w:t>SocINDEX with Full Text</w:t>
      </w:r>
      <w:r w:rsidRPr="00E13D4C">
        <w:rPr>
          <w:rFonts w:ascii="Calibri" w:eastAsia="Calibri" w:hAnsi="Calibri"/>
          <w:snapToGrid/>
          <w:sz w:val="22"/>
          <w:szCs w:val="22"/>
        </w:rPr>
        <w:t>, EBSCO</w:t>
      </w:r>
      <w:r w:rsidRPr="00E13D4C">
        <w:rPr>
          <w:rFonts w:ascii="Calibri" w:eastAsia="Calibri" w:hAnsi="Calibri"/>
          <w:i/>
          <w:iCs/>
          <w:snapToGrid/>
          <w:sz w:val="22"/>
          <w:szCs w:val="22"/>
        </w:rPr>
        <w:t>host</w:t>
      </w:r>
      <w:r w:rsidRPr="00E13D4C">
        <w:rPr>
          <w:rFonts w:ascii="Calibri" w:eastAsia="Calibri" w:hAnsi="Calibri"/>
          <w:snapToGrid/>
          <w:sz w:val="22"/>
          <w:szCs w:val="22"/>
        </w:rPr>
        <w:t>.</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Edwards, B., &amp; Addae, R. (2015). Ethical decision-making models in resolving ethical dilemmas in rural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practice: Implications for social work practice and education. </w:t>
      </w:r>
      <w:r w:rsidRPr="00E13D4C">
        <w:rPr>
          <w:rFonts w:ascii="Calibri" w:eastAsia="Calibri" w:hAnsi="Calibri"/>
          <w:i/>
          <w:iCs/>
          <w:snapToGrid/>
          <w:sz w:val="22"/>
          <w:szCs w:val="22"/>
        </w:rPr>
        <w:t>Journal of Social Work Values &amp;</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Ethics</w:t>
      </w:r>
      <w:r w:rsidRPr="00E13D4C">
        <w:rPr>
          <w:rFonts w:ascii="Calibri" w:eastAsia="Calibri" w:hAnsi="Calibri"/>
          <w:snapToGrid/>
          <w:sz w:val="22"/>
          <w:szCs w:val="22"/>
        </w:rPr>
        <w:t>, </w:t>
      </w:r>
      <w:r w:rsidRPr="00E13D4C">
        <w:rPr>
          <w:rFonts w:ascii="Calibri" w:eastAsia="Calibri" w:hAnsi="Calibri"/>
          <w:i/>
          <w:iCs/>
          <w:snapToGrid/>
          <w:sz w:val="22"/>
          <w:szCs w:val="22"/>
        </w:rPr>
        <w:t>12</w:t>
      </w:r>
      <w:r w:rsidRPr="00E13D4C">
        <w:rPr>
          <w:rFonts w:ascii="Calibri" w:eastAsia="Calibri" w:hAnsi="Calibri"/>
          <w:snapToGrid/>
          <w:sz w:val="22"/>
          <w:szCs w:val="22"/>
        </w:rPr>
        <w:t>(1), 88-92.</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Enns, C. Z., Rice, J. K., &amp; Nutt, R. L. (2015). Working with diverse women: Tools for assessment and</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conceptualization. In C. Zerbe Enns, J. K. Rice, R. L. Nutt, C. Zerbe Enns, J. K. Rice, R. L. Nutt</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(Eds.), </w:t>
      </w:r>
      <w:r w:rsidRPr="00E13D4C">
        <w:rPr>
          <w:rFonts w:ascii="Calibri" w:eastAsia="Calibri" w:hAnsi="Calibri"/>
          <w:i/>
          <w:iCs/>
          <w:snapToGrid/>
          <w:sz w:val="22"/>
          <w:szCs w:val="22"/>
        </w:rPr>
        <w:t>Psychological practice with women: Guidelines, diversity, empowerment</w:t>
      </w:r>
      <w:r w:rsidRPr="00E13D4C">
        <w:rPr>
          <w:rFonts w:ascii="Calibri" w:eastAsia="Calibri" w:hAnsi="Calibri"/>
          <w:snapToGrid/>
          <w:sz w:val="22"/>
          <w:szCs w:val="22"/>
        </w:rPr>
        <w:t> (pp. 31-51).</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Washington, DC, US: American Psychological Association. doi:10.1037/14460-002</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Flynn, C., Kamasua, J., Brydon, K., Lawihin, D., Kornhauser, T., &amp; Grimes, E. (2014). Preparedness for</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field education placement: Social work students' experiences in </w:t>
      </w:r>
      <w:r w:rsidR="00D51A77" w:rsidRPr="00E13D4C">
        <w:rPr>
          <w:rFonts w:ascii="Calibri" w:eastAsia="Calibri" w:hAnsi="Calibri"/>
          <w:snapToGrid/>
          <w:sz w:val="22"/>
          <w:szCs w:val="22"/>
        </w:rPr>
        <w:t>Papua</w:t>
      </w:r>
      <w:r w:rsidRPr="00E13D4C">
        <w:rPr>
          <w:rFonts w:ascii="Calibri" w:eastAsia="Calibri" w:hAnsi="Calibri"/>
          <w:snapToGrid/>
          <w:sz w:val="22"/>
          <w:szCs w:val="22"/>
        </w:rPr>
        <w:t xml:space="preserve"> </w:t>
      </w:r>
      <w:r w:rsidR="00D51A77" w:rsidRPr="00E13D4C">
        <w:rPr>
          <w:rFonts w:ascii="Calibri" w:eastAsia="Calibri" w:hAnsi="Calibri"/>
          <w:snapToGrid/>
          <w:sz w:val="22"/>
          <w:szCs w:val="22"/>
        </w:rPr>
        <w:t>New Guinea</w:t>
      </w:r>
      <w:r w:rsidRPr="00E13D4C">
        <w:rPr>
          <w:rFonts w:ascii="Calibri" w:eastAsia="Calibri" w:hAnsi="Calibri"/>
          <w:snapToGrid/>
          <w:sz w:val="22"/>
          <w:szCs w:val="22"/>
        </w:rPr>
        <w:t>. </w:t>
      </w:r>
      <w:r w:rsidRPr="00E13D4C">
        <w:rPr>
          <w:rFonts w:ascii="Calibri" w:eastAsia="Calibri" w:hAnsi="Calibri"/>
          <w:i/>
          <w:iCs/>
          <w:snapToGrid/>
          <w:sz w:val="22"/>
          <w:szCs w:val="22"/>
        </w:rPr>
        <w:t xml:space="preserve">Social </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Work Education</w:t>
      </w:r>
      <w:r w:rsidRPr="00E13D4C">
        <w:rPr>
          <w:rFonts w:ascii="Calibri" w:eastAsia="Calibri" w:hAnsi="Calibri"/>
          <w:snapToGrid/>
          <w:sz w:val="22"/>
          <w:szCs w:val="22"/>
        </w:rPr>
        <w:t>, </w:t>
      </w:r>
      <w:r w:rsidRPr="00E13D4C">
        <w:rPr>
          <w:rFonts w:ascii="Calibri" w:eastAsia="Calibri" w:hAnsi="Calibri"/>
          <w:i/>
          <w:iCs/>
          <w:snapToGrid/>
          <w:sz w:val="22"/>
          <w:szCs w:val="22"/>
        </w:rPr>
        <w:t>33</w:t>
      </w:r>
      <w:r w:rsidRPr="00E13D4C">
        <w:rPr>
          <w:rFonts w:ascii="Calibri" w:eastAsia="Calibri" w:hAnsi="Calibri"/>
          <w:snapToGrid/>
          <w:sz w:val="22"/>
          <w:szCs w:val="22"/>
        </w:rPr>
        <w:t>(4), 435-450. doi:10.1080/02615479.2013.834884</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Gaston, S., &amp; Kruger, M. L. (2014). Students’ perceptions of volunteering during the first two years of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studying a social work degree. </w:t>
      </w:r>
      <w:r w:rsidRPr="00E13D4C">
        <w:rPr>
          <w:rFonts w:ascii="Calibri" w:eastAsia="Calibri" w:hAnsi="Calibri"/>
          <w:i/>
          <w:iCs/>
          <w:snapToGrid/>
          <w:sz w:val="22"/>
          <w:szCs w:val="22"/>
        </w:rPr>
        <w:t>International Journal for the Scholarship of Teaching &amp;</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Learning</w:t>
      </w:r>
      <w:r w:rsidRPr="00E13D4C">
        <w:rPr>
          <w:rFonts w:ascii="Calibri" w:eastAsia="Calibri" w:hAnsi="Calibri"/>
          <w:snapToGrid/>
          <w:sz w:val="22"/>
          <w:szCs w:val="22"/>
        </w:rPr>
        <w:t>, </w:t>
      </w:r>
      <w:r w:rsidRPr="00E13D4C">
        <w:rPr>
          <w:rFonts w:ascii="Calibri" w:eastAsia="Calibri" w:hAnsi="Calibri"/>
          <w:i/>
          <w:iCs/>
          <w:snapToGrid/>
          <w:sz w:val="22"/>
          <w:szCs w:val="22"/>
        </w:rPr>
        <w:t>8</w:t>
      </w:r>
      <w:r w:rsidRPr="00E13D4C">
        <w:rPr>
          <w:rFonts w:ascii="Calibri" w:eastAsia="Calibri" w:hAnsi="Calibri"/>
          <w:snapToGrid/>
          <w:sz w:val="22"/>
          <w:szCs w:val="22"/>
        </w:rPr>
        <w:t>(2), 1-18.</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Giffords, E.D. &amp; Garber, K. R. (2014). N</w:t>
      </w:r>
      <w:r w:rsidRPr="00E13D4C">
        <w:rPr>
          <w:rFonts w:ascii="Calibri" w:eastAsia="Calibri" w:hAnsi="Calibri"/>
          <w:i/>
          <w:snapToGrid/>
          <w:sz w:val="22"/>
          <w:szCs w:val="22"/>
        </w:rPr>
        <w:t>ew perspectives on poverty: Policies, programs, and practice.</w:t>
      </w:r>
      <w:r w:rsidRPr="00E13D4C">
        <w:rPr>
          <w:rFonts w:ascii="Calibri" w:eastAsia="Calibri" w:hAnsi="Calibri"/>
          <w:i/>
          <w:snapToGrid/>
          <w:sz w:val="22"/>
          <w:szCs w:val="22"/>
        </w:rPr>
        <w:br/>
        <w:t xml:space="preserve"> </w:t>
      </w:r>
      <w:r w:rsidRPr="00E13D4C">
        <w:rPr>
          <w:rFonts w:ascii="Calibri" w:eastAsia="Calibri" w:hAnsi="Calibri"/>
          <w:i/>
          <w:snapToGrid/>
          <w:sz w:val="22"/>
          <w:szCs w:val="22"/>
        </w:rPr>
        <w:tab/>
      </w:r>
      <w:r w:rsidRPr="00E13D4C">
        <w:rPr>
          <w:rFonts w:ascii="Calibri" w:eastAsia="Calibri" w:hAnsi="Calibri"/>
          <w:snapToGrid/>
          <w:sz w:val="22"/>
          <w:szCs w:val="22"/>
        </w:rPr>
        <w:t xml:space="preserve"> Chicago, IL: Lyceum Books.</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Gillingham, P. (2011). Decision-making tools and the development of expertise in child protection</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practitioners: Are we 'just breeding workers who are good at ticking boxes'?. </w:t>
      </w:r>
      <w:r w:rsidRPr="00E13D4C">
        <w:rPr>
          <w:rFonts w:ascii="Calibri" w:eastAsia="Calibri" w:hAnsi="Calibri"/>
          <w:i/>
          <w:iCs/>
          <w:snapToGrid/>
          <w:sz w:val="22"/>
          <w:szCs w:val="22"/>
        </w:rPr>
        <w:t xml:space="preserve">Child &amp; Family </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Social Work</w:t>
      </w:r>
      <w:r w:rsidRPr="00E13D4C">
        <w:rPr>
          <w:rFonts w:ascii="Calibri" w:eastAsia="Calibri" w:hAnsi="Calibri"/>
          <w:snapToGrid/>
          <w:sz w:val="22"/>
          <w:szCs w:val="22"/>
        </w:rPr>
        <w:t>, </w:t>
      </w:r>
      <w:r w:rsidRPr="00E13D4C">
        <w:rPr>
          <w:rFonts w:ascii="Calibri" w:eastAsia="Calibri" w:hAnsi="Calibri"/>
          <w:i/>
          <w:iCs/>
          <w:snapToGrid/>
          <w:sz w:val="22"/>
          <w:szCs w:val="22"/>
        </w:rPr>
        <w:t>16</w:t>
      </w:r>
      <w:r w:rsidRPr="00E13D4C">
        <w:rPr>
          <w:rFonts w:ascii="Calibri" w:eastAsia="Calibri" w:hAnsi="Calibri"/>
          <w:snapToGrid/>
          <w:sz w:val="22"/>
          <w:szCs w:val="22"/>
        </w:rPr>
        <w:t>(4), 412-421. doi:10.1111/j.1365-2206.2011.00756.x</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Grobman, L. M. (2</w:t>
      </w:r>
      <w:r w:rsidRPr="00E13D4C">
        <w:rPr>
          <w:rFonts w:ascii="Calibri" w:eastAsia="Calibri" w:hAnsi="Calibri"/>
          <w:snapToGrid/>
          <w:sz w:val="22"/>
          <w:szCs w:val="22"/>
          <w:vertAlign w:val="superscript"/>
        </w:rPr>
        <w:t>nd</w:t>
      </w:r>
      <w:r w:rsidRPr="00E13D4C">
        <w:rPr>
          <w:rFonts w:ascii="Calibri" w:eastAsia="Calibri" w:hAnsi="Calibri"/>
          <w:snapToGrid/>
          <w:sz w:val="22"/>
          <w:szCs w:val="22"/>
        </w:rPr>
        <w:t xml:space="preserve"> Ed.). (2011). </w:t>
      </w:r>
      <w:r w:rsidRPr="00E13D4C">
        <w:rPr>
          <w:rFonts w:ascii="Calibri" w:eastAsia="Calibri" w:hAnsi="Calibri"/>
          <w:i/>
          <w:snapToGrid/>
          <w:sz w:val="22"/>
          <w:szCs w:val="22"/>
        </w:rPr>
        <w:t>The field placement survival guide: What you need to know to get the</w:t>
      </w:r>
      <w:r w:rsidRPr="00E13D4C">
        <w:rPr>
          <w:rFonts w:ascii="Calibri" w:eastAsia="Calibri" w:hAnsi="Calibri"/>
          <w:i/>
          <w:snapToGrid/>
          <w:sz w:val="22"/>
          <w:szCs w:val="22"/>
        </w:rPr>
        <w:br/>
        <w:t xml:space="preserve"> </w:t>
      </w:r>
      <w:r w:rsidRPr="00E13D4C">
        <w:rPr>
          <w:rFonts w:ascii="Calibri" w:eastAsia="Calibri" w:hAnsi="Calibri"/>
          <w:i/>
          <w:snapToGrid/>
          <w:sz w:val="22"/>
          <w:szCs w:val="22"/>
        </w:rPr>
        <w:tab/>
        <w:t xml:space="preserve"> most from your social work practicum</w:t>
      </w:r>
      <w:r w:rsidRPr="00E13D4C">
        <w:rPr>
          <w:rFonts w:ascii="Calibri" w:eastAsia="Calibri" w:hAnsi="Calibri"/>
          <w:snapToGrid/>
          <w:sz w:val="22"/>
          <w:szCs w:val="22"/>
        </w:rPr>
        <w:t>. Harrisburg, PA: White Hat Communications.</w:t>
      </w:r>
      <w:r w:rsidRPr="00E13D4C">
        <w:rPr>
          <w:rFonts w:ascii="Calibri" w:eastAsia="Calibri" w:hAnsi="Calibri"/>
          <w:snapToGrid/>
          <w:sz w:val="22"/>
          <w:szCs w:val="22"/>
        </w:rPr>
        <w:br/>
      </w:r>
      <w:r w:rsidRPr="00E13D4C">
        <w:rPr>
          <w:rFonts w:ascii="Calibri" w:eastAsia="Calibri" w:hAnsi="Calibri"/>
          <w:snapToGrid/>
          <w:sz w:val="22"/>
          <w:szCs w:val="22"/>
        </w:rPr>
        <w:br/>
        <w:t>Guercio, G. F. (2015). Offender risk assessment: Tools &amp; methodologies. </w:t>
      </w:r>
      <w:r w:rsidRPr="00E13D4C">
        <w:rPr>
          <w:rFonts w:ascii="Calibri" w:eastAsia="Calibri" w:hAnsi="Calibri"/>
          <w:i/>
          <w:iCs/>
          <w:snapToGrid/>
          <w:sz w:val="22"/>
          <w:szCs w:val="22"/>
        </w:rPr>
        <w:t>Corrections Forum</w:t>
      </w:r>
      <w:r w:rsidRPr="00E13D4C">
        <w:rPr>
          <w:rFonts w:ascii="Calibri" w:eastAsia="Calibri" w:hAnsi="Calibri"/>
          <w:snapToGrid/>
          <w:sz w:val="22"/>
          <w:szCs w:val="22"/>
        </w:rPr>
        <w:t>, </w:t>
      </w:r>
      <w:r w:rsidRPr="00E13D4C">
        <w:rPr>
          <w:rFonts w:ascii="Calibri" w:eastAsia="Calibri" w:hAnsi="Calibri"/>
          <w:i/>
          <w:iCs/>
          <w:snapToGrid/>
          <w:sz w:val="22"/>
          <w:szCs w:val="22"/>
        </w:rPr>
        <w:t>24</w:t>
      </w:r>
      <w:r w:rsidRPr="00E13D4C">
        <w:rPr>
          <w:rFonts w:ascii="Calibri" w:eastAsia="Calibri" w:hAnsi="Calibri"/>
          <w:snapToGrid/>
          <w:sz w:val="22"/>
          <w:szCs w:val="22"/>
        </w:rPr>
        <w:t>(1), 20-</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24.</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Hodge, D. R., &amp; Limb, G. E. (2011). Spiritual assessment and </w:t>
      </w:r>
      <w:r w:rsidR="00D51A77" w:rsidRPr="00E13D4C">
        <w:rPr>
          <w:rFonts w:ascii="Calibri" w:eastAsia="Calibri" w:hAnsi="Calibri"/>
          <w:snapToGrid/>
          <w:sz w:val="22"/>
          <w:szCs w:val="22"/>
        </w:rPr>
        <w:t>Native</w:t>
      </w:r>
      <w:r w:rsidRPr="00E13D4C">
        <w:rPr>
          <w:rFonts w:ascii="Calibri" w:eastAsia="Calibri" w:hAnsi="Calibri"/>
          <w:snapToGrid/>
          <w:sz w:val="22"/>
          <w:szCs w:val="22"/>
        </w:rPr>
        <w:t xml:space="preserve"> </w:t>
      </w:r>
      <w:r w:rsidR="00D51A77" w:rsidRPr="00E13D4C">
        <w:rPr>
          <w:rFonts w:ascii="Calibri" w:eastAsia="Calibri" w:hAnsi="Calibri"/>
          <w:snapToGrid/>
          <w:sz w:val="22"/>
          <w:szCs w:val="22"/>
        </w:rPr>
        <w:t>Americans</w:t>
      </w:r>
      <w:r w:rsidRPr="00E13D4C">
        <w:rPr>
          <w:rFonts w:ascii="Calibri" w:eastAsia="Calibri" w:hAnsi="Calibri"/>
          <w:snapToGrid/>
          <w:sz w:val="22"/>
          <w:szCs w:val="22"/>
        </w:rPr>
        <w:t>: Establishing the social</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validity of a complementary set of assessment tools. </w:t>
      </w:r>
      <w:r w:rsidRPr="00E13D4C">
        <w:rPr>
          <w:rFonts w:ascii="Calibri" w:eastAsia="Calibri" w:hAnsi="Calibri"/>
          <w:i/>
          <w:iCs/>
          <w:snapToGrid/>
          <w:sz w:val="22"/>
          <w:szCs w:val="22"/>
        </w:rPr>
        <w:t>Social Work</w:t>
      </w:r>
      <w:r w:rsidRPr="00E13D4C">
        <w:rPr>
          <w:rFonts w:ascii="Calibri" w:eastAsia="Calibri" w:hAnsi="Calibri"/>
          <w:snapToGrid/>
          <w:sz w:val="22"/>
          <w:szCs w:val="22"/>
        </w:rPr>
        <w:t>, </w:t>
      </w:r>
      <w:r w:rsidRPr="00E13D4C">
        <w:rPr>
          <w:rFonts w:ascii="Calibri" w:eastAsia="Calibri" w:hAnsi="Calibri"/>
          <w:i/>
          <w:iCs/>
          <w:snapToGrid/>
          <w:sz w:val="22"/>
          <w:szCs w:val="22"/>
        </w:rPr>
        <w:t>56</w:t>
      </w:r>
      <w:r w:rsidRPr="00E13D4C">
        <w:rPr>
          <w:rFonts w:ascii="Calibri" w:eastAsia="Calibri" w:hAnsi="Calibri"/>
          <w:snapToGrid/>
          <w:sz w:val="22"/>
          <w:szCs w:val="22"/>
        </w:rPr>
        <w:t>(3), 213-223.</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Høybye-Mortensen, M. (2015). Decision-making tools and their Influence on caseworkers' room for</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discretion. </w:t>
      </w:r>
      <w:r w:rsidRPr="00E13D4C">
        <w:rPr>
          <w:rFonts w:ascii="Calibri" w:eastAsia="Calibri" w:hAnsi="Calibri"/>
          <w:i/>
          <w:iCs/>
          <w:snapToGrid/>
          <w:sz w:val="22"/>
          <w:szCs w:val="22"/>
        </w:rPr>
        <w:t>British Journal of Social Work</w:t>
      </w:r>
      <w:r w:rsidRPr="00E13D4C">
        <w:rPr>
          <w:rFonts w:ascii="Calibri" w:eastAsia="Calibri" w:hAnsi="Calibri"/>
          <w:snapToGrid/>
          <w:sz w:val="22"/>
          <w:szCs w:val="22"/>
        </w:rPr>
        <w:t>, </w:t>
      </w:r>
      <w:r w:rsidRPr="00E13D4C">
        <w:rPr>
          <w:rFonts w:ascii="Calibri" w:eastAsia="Calibri" w:hAnsi="Calibri"/>
          <w:i/>
          <w:iCs/>
          <w:snapToGrid/>
          <w:sz w:val="22"/>
          <w:szCs w:val="22"/>
        </w:rPr>
        <w:t>45</w:t>
      </w:r>
      <w:r w:rsidRPr="00E13D4C">
        <w:rPr>
          <w:rFonts w:ascii="Calibri" w:eastAsia="Calibri" w:hAnsi="Calibri"/>
          <w:snapToGrid/>
          <w:sz w:val="22"/>
          <w:szCs w:val="22"/>
        </w:rPr>
        <w:t>(2), 600-615. doi:10.1093/bjsw/bct144</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Hunt, J. (2014). Bio-psycho-social-spiritual Assessment? Teaching the skill of spiritual assessment. </w:t>
      </w:r>
      <w:r w:rsidRPr="00E13D4C">
        <w:rPr>
          <w:rFonts w:ascii="Calibri" w:eastAsia="Calibri" w:hAnsi="Calibri"/>
          <w:i/>
          <w:iCs/>
          <w:snapToGrid/>
          <w:sz w:val="22"/>
          <w:szCs w:val="22"/>
        </w:rPr>
        <w:t xml:space="preserve">Social </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Work &amp; Christianity</w:t>
      </w:r>
      <w:r w:rsidRPr="00E13D4C">
        <w:rPr>
          <w:rFonts w:ascii="Calibri" w:eastAsia="Calibri" w:hAnsi="Calibri"/>
          <w:snapToGrid/>
          <w:sz w:val="22"/>
          <w:szCs w:val="22"/>
        </w:rPr>
        <w:t>, </w:t>
      </w:r>
      <w:r w:rsidRPr="00E13D4C">
        <w:rPr>
          <w:rFonts w:ascii="Calibri" w:eastAsia="Calibri" w:hAnsi="Calibri"/>
          <w:i/>
          <w:iCs/>
          <w:snapToGrid/>
          <w:sz w:val="22"/>
          <w:szCs w:val="22"/>
        </w:rPr>
        <w:t>41</w:t>
      </w:r>
      <w:r w:rsidRPr="00E13D4C">
        <w:rPr>
          <w:rFonts w:ascii="Calibri" w:eastAsia="Calibri" w:hAnsi="Calibri"/>
          <w:snapToGrid/>
          <w:sz w:val="22"/>
          <w:szCs w:val="22"/>
        </w:rPr>
        <w:t>(4), 373-384.</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Lanktree, C. B. &amp; Briere, J. N. (2017). </w:t>
      </w:r>
      <w:r w:rsidRPr="00E13D4C">
        <w:rPr>
          <w:rFonts w:ascii="Calibri" w:eastAsia="Calibri" w:hAnsi="Calibri"/>
          <w:i/>
          <w:snapToGrid/>
          <w:sz w:val="22"/>
          <w:szCs w:val="22"/>
        </w:rPr>
        <w:t>Treating complex trauma in children and their families: An</w:t>
      </w:r>
      <w:r w:rsidRPr="00E13D4C">
        <w:rPr>
          <w:rFonts w:ascii="Calibri" w:eastAsia="Calibri" w:hAnsi="Calibri"/>
          <w:i/>
          <w:snapToGrid/>
          <w:sz w:val="22"/>
          <w:szCs w:val="22"/>
        </w:rPr>
        <w:br/>
        <w:t xml:space="preserve"> </w:t>
      </w:r>
      <w:r w:rsidRPr="00E13D4C">
        <w:rPr>
          <w:rFonts w:ascii="Calibri" w:eastAsia="Calibri" w:hAnsi="Calibri"/>
          <w:i/>
          <w:snapToGrid/>
          <w:sz w:val="22"/>
          <w:szCs w:val="22"/>
        </w:rPr>
        <w:tab/>
        <w:t xml:space="preserve"> integrative approach</w:t>
      </w:r>
      <w:r w:rsidRPr="00E13D4C">
        <w:rPr>
          <w:rFonts w:ascii="Calibri" w:eastAsia="Calibri" w:hAnsi="Calibri"/>
          <w:snapToGrid/>
          <w:sz w:val="22"/>
          <w:szCs w:val="22"/>
        </w:rPr>
        <w:t>. Thousand Oaks, CA: Sage Publications.</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br/>
        <w:t>Lauffer, A. (3</w:t>
      </w:r>
      <w:r w:rsidRPr="00E13D4C">
        <w:rPr>
          <w:rFonts w:ascii="Calibri" w:eastAsia="Calibri" w:hAnsi="Calibri"/>
          <w:snapToGrid/>
          <w:sz w:val="22"/>
          <w:szCs w:val="22"/>
          <w:vertAlign w:val="superscript"/>
        </w:rPr>
        <w:t>rd</w:t>
      </w:r>
      <w:r w:rsidRPr="00E13D4C">
        <w:rPr>
          <w:rFonts w:ascii="Calibri" w:eastAsia="Calibri" w:hAnsi="Calibri"/>
          <w:snapToGrid/>
          <w:sz w:val="22"/>
          <w:szCs w:val="22"/>
        </w:rPr>
        <w:t xml:space="preserve"> Ed.) (2011). </w:t>
      </w:r>
      <w:r w:rsidRPr="00E13D4C">
        <w:rPr>
          <w:rFonts w:ascii="Calibri" w:eastAsia="Calibri" w:hAnsi="Calibri"/>
          <w:i/>
          <w:snapToGrid/>
          <w:sz w:val="22"/>
          <w:szCs w:val="22"/>
        </w:rPr>
        <w:t>Understanding your social agency</w:t>
      </w:r>
      <w:r w:rsidRPr="00E13D4C">
        <w:rPr>
          <w:rFonts w:ascii="Calibri" w:eastAsia="Calibri" w:hAnsi="Calibri"/>
          <w:snapToGrid/>
          <w:sz w:val="22"/>
          <w:szCs w:val="22"/>
        </w:rPr>
        <w:t>. Thousand Oaks, CA: Sage Publications.</w:t>
      </w:r>
      <w:r w:rsidRPr="00E13D4C">
        <w:rPr>
          <w:rFonts w:ascii="Calibri" w:eastAsia="Calibri" w:hAnsi="Calibri"/>
          <w:snapToGrid/>
          <w:sz w:val="22"/>
          <w:szCs w:val="22"/>
        </w:rPr>
        <w:br/>
      </w:r>
      <w:r w:rsidRPr="00E13D4C">
        <w:rPr>
          <w:rFonts w:ascii="Calibri" w:eastAsia="Calibri" w:hAnsi="Calibri"/>
          <w:snapToGrid/>
          <w:sz w:val="22"/>
          <w:szCs w:val="22"/>
        </w:rPr>
        <w:br/>
        <w:t xml:space="preserve">Leon, A. M., &amp; Pepe, J. (2010). Utilizing a required documentation course to improve the recording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skills of undergraduate social work students. </w:t>
      </w:r>
      <w:r w:rsidRPr="00E13D4C">
        <w:rPr>
          <w:rFonts w:ascii="Calibri" w:eastAsia="Calibri" w:hAnsi="Calibri"/>
          <w:i/>
          <w:iCs/>
          <w:snapToGrid/>
          <w:sz w:val="22"/>
          <w:szCs w:val="22"/>
        </w:rPr>
        <w:t>Journal of Social Service Research</w:t>
      </w:r>
      <w:r w:rsidRPr="00E13D4C">
        <w:rPr>
          <w:rFonts w:ascii="Calibri" w:eastAsia="Calibri" w:hAnsi="Calibri"/>
          <w:snapToGrid/>
          <w:sz w:val="22"/>
          <w:szCs w:val="22"/>
        </w:rPr>
        <w:t>, </w:t>
      </w:r>
      <w:r w:rsidRPr="00E13D4C">
        <w:rPr>
          <w:rFonts w:ascii="Calibri" w:eastAsia="Calibri" w:hAnsi="Calibri"/>
          <w:i/>
          <w:iCs/>
          <w:snapToGrid/>
          <w:sz w:val="22"/>
          <w:szCs w:val="22"/>
        </w:rPr>
        <w:t>36</w:t>
      </w:r>
      <w:r w:rsidRPr="00E13D4C">
        <w:rPr>
          <w:rFonts w:ascii="Calibri" w:eastAsia="Calibri" w:hAnsi="Calibri"/>
          <w:snapToGrid/>
          <w:sz w:val="22"/>
          <w:szCs w:val="22"/>
        </w:rPr>
        <w:t xml:space="preserve">(4), 362-376.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doi:10.1080/01488376.2010.494086</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Liu, M., Sun, F., &amp; Anderson, S. G. (2013). Challenges in social work field education in china: Lessons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from the western experience. </w:t>
      </w:r>
      <w:r w:rsidRPr="00E13D4C">
        <w:rPr>
          <w:rFonts w:ascii="Calibri" w:eastAsia="Calibri" w:hAnsi="Calibri"/>
          <w:i/>
          <w:iCs/>
          <w:snapToGrid/>
          <w:sz w:val="22"/>
          <w:szCs w:val="22"/>
        </w:rPr>
        <w:t>Social Work Education</w:t>
      </w:r>
      <w:r w:rsidRPr="00E13D4C">
        <w:rPr>
          <w:rFonts w:ascii="Calibri" w:eastAsia="Calibri" w:hAnsi="Calibri"/>
          <w:snapToGrid/>
          <w:sz w:val="22"/>
          <w:szCs w:val="22"/>
        </w:rPr>
        <w:t>, </w:t>
      </w:r>
      <w:r w:rsidRPr="00E13D4C">
        <w:rPr>
          <w:rFonts w:ascii="Calibri" w:eastAsia="Calibri" w:hAnsi="Calibri"/>
          <w:i/>
          <w:iCs/>
          <w:snapToGrid/>
          <w:sz w:val="22"/>
          <w:szCs w:val="22"/>
        </w:rPr>
        <w:t>32</w:t>
      </w:r>
      <w:r w:rsidRPr="00E13D4C">
        <w:rPr>
          <w:rFonts w:ascii="Calibri" w:eastAsia="Calibri" w:hAnsi="Calibri"/>
          <w:snapToGrid/>
          <w:sz w:val="22"/>
          <w:szCs w:val="22"/>
        </w:rPr>
        <w:t>(2), 179-196.</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doi:10.1080/02615479.2012.723682</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Marsiglia, F. F. &amp; Kulis, S. (2</w:t>
      </w:r>
      <w:r w:rsidRPr="00E13D4C">
        <w:rPr>
          <w:rFonts w:ascii="Calibri" w:eastAsia="Calibri" w:hAnsi="Calibri"/>
          <w:snapToGrid/>
          <w:sz w:val="22"/>
          <w:szCs w:val="22"/>
          <w:vertAlign w:val="superscript"/>
        </w:rPr>
        <w:t>nd</w:t>
      </w:r>
      <w:r w:rsidRPr="00E13D4C">
        <w:rPr>
          <w:rFonts w:ascii="Calibri" w:eastAsia="Calibri" w:hAnsi="Calibri"/>
          <w:snapToGrid/>
          <w:sz w:val="22"/>
          <w:szCs w:val="22"/>
        </w:rPr>
        <w:t xml:space="preserve"> Ed.) (2015) </w:t>
      </w:r>
      <w:r w:rsidRPr="00E13D4C">
        <w:rPr>
          <w:rFonts w:ascii="Calibri" w:eastAsia="Calibri" w:hAnsi="Calibri"/>
          <w:i/>
          <w:snapToGrid/>
          <w:sz w:val="22"/>
          <w:szCs w:val="22"/>
        </w:rPr>
        <w:t>Diversity, oppression &amp; change.</w:t>
      </w:r>
      <w:r w:rsidRPr="00E13D4C">
        <w:rPr>
          <w:rFonts w:ascii="Calibri" w:eastAsia="Calibri" w:hAnsi="Calibri"/>
          <w:snapToGrid/>
          <w:sz w:val="22"/>
          <w:szCs w:val="22"/>
        </w:rPr>
        <w:t xml:space="preserve"> Chicago, IL: Lyceum Books.</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McKinney, C., &amp; Morse, M. (2012). Assessment of disruptive behavior disorders: Tools and</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recommendations. </w:t>
      </w:r>
      <w:r w:rsidRPr="00E13D4C">
        <w:rPr>
          <w:rFonts w:ascii="Calibri" w:eastAsia="Calibri" w:hAnsi="Calibri"/>
          <w:i/>
          <w:iCs/>
          <w:snapToGrid/>
          <w:sz w:val="22"/>
          <w:szCs w:val="22"/>
        </w:rPr>
        <w:t>Professional Psychology: Research and Practice</w:t>
      </w:r>
      <w:r w:rsidRPr="00E13D4C">
        <w:rPr>
          <w:rFonts w:ascii="Calibri" w:eastAsia="Calibri" w:hAnsi="Calibri"/>
          <w:snapToGrid/>
          <w:sz w:val="22"/>
          <w:szCs w:val="22"/>
        </w:rPr>
        <w:t>, </w:t>
      </w:r>
      <w:r w:rsidRPr="00E13D4C">
        <w:rPr>
          <w:rFonts w:ascii="Calibri" w:eastAsia="Calibri" w:hAnsi="Calibri"/>
          <w:i/>
          <w:iCs/>
          <w:snapToGrid/>
          <w:sz w:val="22"/>
          <w:szCs w:val="22"/>
        </w:rPr>
        <w:t>43</w:t>
      </w:r>
      <w:r w:rsidRPr="00E13D4C">
        <w:rPr>
          <w:rFonts w:ascii="Calibri" w:eastAsia="Calibri" w:hAnsi="Calibri"/>
          <w:snapToGrid/>
          <w:sz w:val="22"/>
          <w:szCs w:val="22"/>
        </w:rPr>
        <w:t>(6), 641-649.</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doi:10.1037/a0027324</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McFarlane, J., Pennings, J., Symes, L., Maddoux, J., &amp; Paulson, R. (2014). Predicting abused women with</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children who return to the abuser: Development of a risk assessment tool. </w:t>
      </w:r>
      <w:r w:rsidRPr="00E13D4C">
        <w:rPr>
          <w:rFonts w:ascii="Calibri" w:eastAsia="Calibri" w:hAnsi="Calibri"/>
          <w:i/>
          <w:iCs/>
          <w:snapToGrid/>
          <w:sz w:val="22"/>
          <w:szCs w:val="22"/>
        </w:rPr>
        <w:t>Journal of Threat</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Assessment and Management</w:t>
      </w:r>
      <w:r w:rsidRPr="00E13D4C">
        <w:rPr>
          <w:rFonts w:ascii="Calibri" w:eastAsia="Calibri" w:hAnsi="Calibri"/>
          <w:snapToGrid/>
          <w:sz w:val="22"/>
          <w:szCs w:val="22"/>
        </w:rPr>
        <w:t>, </w:t>
      </w:r>
      <w:r w:rsidRPr="00E13D4C">
        <w:rPr>
          <w:rFonts w:ascii="Calibri" w:eastAsia="Calibri" w:hAnsi="Calibri"/>
          <w:i/>
          <w:iCs/>
          <w:snapToGrid/>
          <w:sz w:val="22"/>
          <w:szCs w:val="22"/>
        </w:rPr>
        <w:t>1</w:t>
      </w:r>
      <w:r w:rsidRPr="00E13D4C">
        <w:rPr>
          <w:rFonts w:ascii="Calibri" w:eastAsia="Calibri" w:hAnsi="Calibri"/>
          <w:snapToGrid/>
          <w:sz w:val="22"/>
          <w:szCs w:val="22"/>
        </w:rPr>
        <w:t>(4), 274-290. doi:10.1037/tam0000025</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Miller-Perrin, C. L. &amp; Perrin, R. D.  (3</w:t>
      </w:r>
      <w:r w:rsidRPr="00E13D4C">
        <w:rPr>
          <w:rFonts w:ascii="Calibri" w:eastAsia="Calibri" w:hAnsi="Calibri"/>
          <w:snapToGrid/>
          <w:sz w:val="22"/>
          <w:szCs w:val="22"/>
          <w:vertAlign w:val="superscript"/>
        </w:rPr>
        <w:t>rd</w:t>
      </w:r>
      <w:r w:rsidRPr="00E13D4C">
        <w:rPr>
          <w:rFonts w:ascii="Calibri" w:eastAsia="Calibri" w:hAnsi="Calibri"/>
          <w:snapToGrid/>
          <w:sz w:val="22"/>
          <w:szCs w:val="22"/>
        </w:rPr>
        <w:t xml:space="preserve"> Ed.). (2013). </w:t>
      </w:r>
      <w:r w:rsidRPr="00E13D4C">
        <w:rPr>
          <w:rFonts w:ascii="Calibri" w:eastAsia="Calibri" w:hAnsi="Calibri"/>
          <w:i/>
          <w:snapToGrid/>
          <w:sz w:val="22"/>
          <w:szCs w:val="22"/>
        </w:rPr>
        <w:t>Child maltreatment: An introduction</w:t>
      </w:r>
      <w:r w:rsidRPr="00E13D4C">
        <w:rPr>
          <w:rFonts w:ascii="Calibri" w:eastAsia="Calibri" w:hAnsi="Calibri"/>
          <w:snapToGrid/>
          <w:sz w:val="22"/>
          <w:szCs w:val="22"/>
        </w:rPr>
        <w:t xml:space="preserve">. Thousand Oaks,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CA: Sage Publications.</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Morean, M. E., Corbin, W. R., &amp; Treat, T. A. (2013). The subjective effects of alcohol scale: Development</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and psychometric evaluation of a novel assessment tool for measuring subjective response to</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alcohol. </w:t>
      </w:r>
      <w:r w:rsidRPr="00E13D4C">
        <w:rPr>
          <w:rFonts w:ascii="Calibri" w:eastAsia="Calibri" w:hAnsi="Calibri"/>
          <w:i/>
          <w:iCs/>
          <w:snapToGrid/>
          <w:sz w:val="22"/>
          <w:szCs w:val="22"/>
        </w:rPr>
        <w:t>Psychological Assessment</w:t>
      </w:r>
      <w:r w:rsidRPr="00E13D4C">
        <w:rPr>
          <w:rFonts w:ascii="Calibri" w:eastAsia="Calibri" w:hAnsi="Calibri"/>
          <w:snapToGrid/>
          <w:sz w:val="22"/>
          <w:szCs w:val="22"/>
        </w:rPr>
        <w:t>, </w:t>
      </w:r>
      <w:r w:rsidRPr="00E13D4C">
        <w:rPr>
          <w:rFonts w:ascii="Calibri" w:eastAsia="Calibri" w:hAnsi="Calibri"/>
          <w:i/>
          <w:iCs/>
          <w:snapToGrid/>
          <w:sz w:val="22"/>
          <w:szCs w:val="22"/>
        </w:rPr>
        <w:t>25</w:t>
      </w:r>
      <w:r w:rsidRPr="00E13D4C">
        <w:rPr>
          <w:rFonts w:ascii="Calibri" w:eastAsia="Calibri" w:hAnsi="Calibri"/>
          <w:snapToGrid/>
          <w:sz w:val="22"/>
          <w:szCs w:val="22"/>
        </w:rPr>
        <w:t>(3), 780-795. doi:10.1037/a0032542</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Mustanski, B., Andrews, R., &amp; Pucket, J. A. (2016). The effects of cumulative victimization on mental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health among lesbian, gay, bisexual, and transgender adolescents and young adults. </w:t>
      </w:r>
      <w:r w:rsidRPr="00E13D4C">
        <w:rPr>
          <w:rFonts w:ascii="Calibri" w:eastAsia="Calibri" w:hAnsi="Calibri"/>
          <w:i/>
          <w:iCs/>
          <w:snapToGrid/>
          <w:sz w:val="22"/>
          <w:szCs w:val="22"/>
        </w:rPr>
        <w:t>American</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Journal Of Public Health</w:t>
      </w:r>
      <w:r w:rsidRPr="00E13D4C">
        <w:rPr>
          <w:rFonts w:ascii="Calibri" w:eastAsia="Calibri" w:hAnsi="Calibri"/>
          <w:snapToGrid/>
          <w:sz w:val="22"/>
          <w:szCs w:val="22"/>
        </w:rPr>
        <w:t>, </w:t>
      </w:r>
      <w:r w:rsidRPr="00E13D4C">
        <w:rPr>
          <w:rFonts w:ascii="Calibri" w:eastAsia="Calibri" w:hAnsi="Calibri"/>
          <w:i/>
          <w:iCs/>
          <w:snapToGrid/>
          <w:sz w:val="22"/>
          <w:szCs w:val="22"/>
        </w:rPr>
        <w:t>106</w:t>
      </w:r>
      <w:r w:rsidRPr="00E13D4C">
        <w:rPr>
          <w:rFonts w:ascii="Calibri" w:eastAsia="Calibri" w:hAnsi="Calibri"/>
          <w:snapToGrid/>
          <w:sz w:val="22"/>
          <w:szCs w:val="22"/>
        </w:rPr>
        <w:t>(3), 527-533. doi:10.2105/AJPH.2015.302976</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Noam, G., Malti, T., &amp; Guhn, M. (2012). From clinical-developmental theory to assessment: The holistic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student assessment tool. </w:t>
      </w:r>
      <w:r w:rsidRPr="00E13D4C">
        <w:rPr>
          <w:rFonts w:ascii="Calibri" w:eastAsia="Calibri" w:hAnsi="Calibri"/>
          <w:i/>
          <w:iCs/>
          <w:snapToGrid/>
          <w:sz w:val="22"/>
          <w:szCs w:val="22"/>
        </w:rPr>
        <w:t>International Journal of Conflict &amp; Violence</w:t>
      </w:r>
      <w:r w:rsidRPr="00E13D4C">
        <w:rPr>
          <w:rFonts w:ascii="Calibri" w:eastAsia="Calibri" w:hAnsi="Calibri"/>
          <w:snapToGrid/>
          <w:sz w:val="22"/>
          <w:szCs w:val="22"/>
        </w:rPr>
        <w:t>, </w:t>
      </w:r>
      <w:r w:rsidRPr="00E13D4C">
        <w:rPr>
          <w:rFonts w:ascii="Calibri" w:eastAsia="Calibri" w:hAnsi="Calibri"/>
          <w:i/>
          <w:iCs/>
          <w:snapToGrid/>
          <w:sz w:val="22"/>
          <w:szCs w:val="22"/>
        </w:rPr>
        <w:t>6</w:t>
      </w:r>
      <w:r w:rsidRPr="00E13D4C">
        <w:rPr>
          <w:rFonts w:ascii="Calibri" w:eastAsia="Calibri" w:hAnsi="Calibri"/>
          <w:snapToGrid/>
          <w:sz w:val="22"/>
          <w:szCs w:val="22"/>
        </w:rPr>
        <w:t>(2), 202-213</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O'Neal, G. S. (2012). Self-assessment and dialogue as tools for appreciating diversity. </w:t>
      </w:r>
      <w:r w:rsidRPr="00E13D4C">
        <w:rPr>
          <w:rFonts w:ascii="Calibri" w:eastAsia="Calibri" w:hAnsi="Calibri"/>
          <w:i/>
          <w:iCs/>
          <w:snapToGrid/>
          <w:sz w:val="22"/>
          <w:szCs w:val="22"/>
        </w:rPr>
        <w:t>Journal of Social</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Work Education</w:t>
      </w:r>
      <w:r w:rsidRPr="00E13D4C">
        <w:rPr>
          <w:rFonts w:ascii="Calibri" w:eastAsia="Calibri" w:hAnsi="Calibri"/>
          <w:snapToGrid/>
          <w:sz w:val="22"/>
          <w:szCs w:val="22"/>
        </w:rPr>
        <w:t>, </w:t>
      </w:r>
      <w:r w:rsidRPr="00E13D4C">
        <w:rPr>
          <w:rFonts w:ascii="Calibri" w:eastAsia="Calibri" w:hAnsi="Calibri"/>
          <w:i/>
          <w:iCs/>
          <w:snapToGrid/>
          <w:sz w:val="22"/>
          <w:szCs w:val="22"/>
        </w:rPr>
        <w:t>48</w:t>
      </w:r>
      <w:r w:rsidRPr="00E13D4C">
        <w:rPr>
          <w:rFonts w:ascii="Calibri" w:eastAsia="Calibri" w:hAnsi="Calibri"/>
          <w:snapToGrid/>
          <w:sz w:val="22"/>
          <w:szCs w:val="22"/>
        </w:rPr>
        <w:t>(1), 159-166. doi:10.5175/JSWE.2011.201000007</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Otters, R. V. (2013). Social work education: Systemic ethical implications. </w:t>
      </w:r>
      <w:r w:rsidRPr="00E13D4C">
        <w:rPr>
          <w:rFonts w:ascii="Calibri" w:eastAsia="Calibri" w:hAnsi="Calibri"/>
          <w:i/>
          <w:iCs/>
          <w:snapToGrid/>
          <w:sz w:val="22"/>
          <w:szCs w:val="22"/>
        </w:rPr>
        <w:t>Journal of Social Work Values</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&amp; Ethics</w:t>
      </w:r>
      <w:r w:rsidRPr="00E13D4C">
        <w:rPr>
          <w:rFonts w:ascii="Calibri" w:eastAsia="Calibri" w:hAnsi="Calibri"/>
          <w:snapToGrid/>
          <w:sz w:val="22"/>
          <w:szCs w:val="22"/>
        </w:rPr>
        <w:t>, </w:t>
      </w:r>
      <w:r w:rsidRPr="00E13D4C">
        <w:rPr>
          <w:rFonts w:ascii="Calibri" w:eastAsia="Calibri" w:hAnsi="Calibri"/>
          <w:i/>
          <w:iCs/>
          <w:snapToGrid/>
          <w:sz w:val="22"/>
          <w:szCs w:val="22"/>
        </w:rPr>
        <w:t>10</w:t>
      </w:r>
      <w:r w:rsidRPr="00E13D4C">
        <w:rPr>
          <w:rFonts w:ascii="Calibri" w:eastAsia="Calibri" w:hAnsi="Calibri"/>
          <w:snapToGrid/>
          <w:sz w:val="22"/>
          <w:szCs w:val="22"/>
        </w:rPr>
        <w:t>(2), 58-69.</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Ream, G. L., &amp; Forge, N. R. (2014). Homeless lesbian, gay, bisexual, and transgender (LGBT) youth in</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w:t>
      </w:r>
      <w:r w:rsidR="00D51A77" w:rsidRPr="00E13D4C">
        <w:rPr>
          <w:rFonts w:ascii="Calibri" w:eastAsia="Calibri" w:hAnsi="Calibri"/>
          <w:snapToGrid/>
          <w:sz w:val="22"/>
          <w:szCs w:val="22"/>
        </w:rPr>
        <w:t>New York City</w:t>
      </w:r>
      <w:r w:rsidRPr="00E13D4C">
        <w:rPr>
          <w:rFonts w:ascii="Calibri" w:eastAsia="Calibri" w:hAnsi="Calibri"/>
          <w:snapToGrid/>
          <w:sz w:val="22"/>
          <w:szCs w:val="22"/>
        </w:rPr>
        <w:t>: Insights from the field. </w:t>
      </w:r>
      <w:r w:rsidRPr="00E13D4C">
        <w:rPr>
          <w:rFonts w:ascii="Calibri" w:eastAsia="Calibri" w:hAnsi="Calibri"/>
          <w:i/>
          <w:iCs/>
          <w:snapToGrid/>
          <w:sz w:val="22"/>
          <w:szCs w:val="22"/>
        </w:rPr>
        <w:t>Child Welfare</w:t>
      </w:r>
      <w:r w:rsidRPr="00E13D4C">
        <w:rPr>
          <w:rFonts w:ascii="Calibri" w:eastAsia="Calibri" w:hAnsi="Calibri"/>
          <w:snapToGrid/>
          <w:sz w:val="22"/>
          <w:szCs w:val="22"/>
        </w:rPr>
        <w:t>, </w:t>
      </w:r>
      <w:r w:rsidRPr="00E13D4C">
        <w:rPr>
          <w:rFonts w:ascii="Calibri" w:eastAsia="Calibri" w:hAnsi="Calibri"/>
          <w:i/>
          <w:iCs/>
          <w:snapToGrid/>
          <w:sz w:val="22"/>
          <w:szCs w:val="22"/>
        </w:rPr>
        <w:t>93</w:t>
      </w:r>
      <w:r w:rsidRPr="00E13D4C">
        <w:rPr>
          <w:rFonts w:ascii="Calibri" w:eastAsia="Calibri" w:hAnsi="Calibri"/>
          <w:snapToGrid/>
          <w:sz w:val="22"/>
          <w:szCs w:val="22"/>
        </w:rPr>
        <w:t>(2), 7-22.</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Sossou, M., &amp; Dubus, N. (2013). International social work field placement or volunteer tourism?</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Developing an asset-based justice-learning field experience. </w:t>
      </w:r>
      <w:r w:rsidRPr="00E13D4C">
        <w:rPr>
          <w:rFonts w:ascii="Calibri" w:eastAsia="Calibri" w:hAnsi="Calibri"/>
          <w:i/>
          <w:iCs/>
          <w:snapToGrid/>
          <w:sz w:val="22"/>
          <w:szCs w:val="22"/>
        </w:rPr>
        <w:t>Journal of Learning Design</w:t>
      </w:r>
      <w:r w:rsidRPr="00E13D4C">
        <w:rPr>
          <w:rFonts w:ascii="Calibri" w:eastAsia="Calibri" w:hAnsi="Calibri"/>
          <w:snapToGrid/>
          <w:sz w:val="22"/>
          <w:szCs w:val="22"/>
        </w:rPr>
        <w:t>, </w:t>
      </w:r>
      <w:r w:rsidRPr="00E13D4C">
        <w:rPr>
          <w:rFonts w:ascii="Calibri" w:eastAsia="Calibri" w:hAnsi="Calibri"/>
          <w:i/>
          <w:iCs/>
          <w:snapToGrid/>
          <w:sz w:val="22"/>
          <w:szCs w:val="22"/>
        </w:rPr>
        <w:t>6</w:t>
      </w:r>
      <w:r w:rsidRPr="00E13D4C">
        <w:rPr>
          <w:rFonts w:ascii="Calibri" w:eastAsia="Calibri" w:hAnsi="Calibri"/>
          <w:snapToGrid/>
          <w:sz w:val="22"/>
          <w:szCs w:val="22"/>
        </w:rPr>
        <w:t xml:space="preserve">(1),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10-19.</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Stark, M. D., &amp; Frels, R. K. (2014). Using sandtray as a collaborative assessment tool for counselor</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development. </w:t>
      </w:r>
      <w:r w:rsidRPr="00E13D4C">
        <w:rPr>
          <w:rFonts w:ascii="Calibri" w:eastAsia="Calibri" w:hAnsi="Calibri"/>
          <w:i/>
          <w:iCs/>
          <w:snapToGrid/>
          <w:sz w:val="22"/>
          <w:szCs w:val="22"/>
        </w:rPr>
        <w:t>Journal of Creativity in Mental Health</w:t>
      </w:r>
      <w:r w:rsidRPr="00E13D4C">
        <w:rPr>
          <w:rFonts w:ascii="Calibri" w:eastAsia="Calibri" w:hAnsi="Calibri"/>
          <w:snapToGrid/>
          <w:sz w:val="22"/>
          <w:szCs w:val="22"/>
        </w:rPr>
        <w:t>, </w:t>
      </w:r>
      <w:r w:rsidRPr="00E13D4C">
        <w:rPr>
          <w:rFonts w:ascii="Calibri" w:eastAsia="Calibri" w:hAnsi="Calibri"/>
          <w:i/>
          <w:iCs/>
          <w:snapToGrid/>
          <w:sz w:val="22"/>
          <w:szCs w:val="22"/>
        </w:rPr>
        <w:t>9</w:t>
      </w:r>
      <w:r w:rsidRPr="00E13D4C">
        <w:rPr>
          <w:rFonts w:ascii="Calibri" w:eastAsia="Calibri" w:hAnsi="Calibri"/>
          <w:snapToGrid/>
          <w:sz w:val="22"/>
          <w:szCs w:val="22"/>
        </w:rPr>
        <w:t xml:space="preserve">(4), 468-482.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doi:10.1080/15401383.2014.897663</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Sunirose, I. P. (2013). Fieldwork in social work education: Challenges, issues and best practices. </w:t>
      </w:r>
      <w:r w:rsidRPr="00E13D4C">
        <w:rPr>
          <w:rFonts w:ascii="Calibri" w:eastAsia="Calibri" w:hAnsi="Calibri"/>
          <w:i/>
          <w:iCs/>
          <w:snapToGrid/>
          <w:sz w:val="22"/>
          <w:szCs w:val="22"/>
        </w:rPr>
        <w:t xml:space="preserve">Rajagiri </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Journal Of Social Development</w:t>
      </w:r>
      <w:r w:rsidRPr="00E13D4C">
        <w:rPr>
          <w:rFonts w:ascii="Calibri" w:eastAsia="Calibri" w:hAnsi="Calibri"/>
          <w:snapToGrid/>
          <w:sz w:val="22"/>
          <w:szCs w:val="22"/>
        </w:rPr>
        <w:t>, </w:t>
      </w:r>
      <w:r w:rsidRPr="00E13D4C">
        <w:rPr>
          <w:rFonts w:ascii="Calibri" w:eastAsia="Calibri" w:hAnsi="Calibri"/>
          <w:i/>
          <w:iCs/>
          <w:snapToGrid/>
          <w:sz w:val="22"/>
          <w:szCs w:val="22"/>
        </w:rPr>
        <w:t>5</w:t>
      </w:r>
      <w:r w:rsidRPr="00E13D4C">
        <w:rPr>
          <w:rFonts w:ascii="Calibri" w:eastAsia="Calibri" w:hAnsi="Calibri"/>
          <w:snapToGrid/>
          <w:sz w:val="22"/>
          <w:szCs w:val="22"/>
        </w:rPr>
        <w:t>(1), 57-66.</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Tham, P., &amp; Lynch, D. (2014). Prepared for practice? Graduating social work students' reflections on</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their education, competence and skills. </w:t>
      </w:r>
      <w:r w:rsidRPr="00E13D4C">
        <w:rPr>
          <w:rFonts w:ascii="Calibri" w:eastAsia="Calibri" w:hAnsi="Calibri"/>
          <w:i/>
          <w:iCs/>
          <w:snapToGrid/>
          <w:sz w:val="22"/>
          <w:szCs w:val="22"/>
        </w:rPr>
        <w:t>Social Work Education</w:t>
      </w:r>
      <w:r w:rsidRPr="00E13D4C">
        <w:rPr>
          <w:rFonts w:ascii="Calibri" w:eastAsia="Calibri" w:hAnsi="Calibri"/>
          <w:snapToGrid/>
          <w:sz w:val="22"/>
          <w:szCs w:val="22"/>
        </w:rPr>
        <w:t>, </w:t>
      </w:r>
      <w:r w:rsidRPr="00E13D4C">
        <w:rPr>
          <w:rFonts w:ascii="Calibri" w:eastAsia="Calibri" w:hAnsi="Calibri"/>
          <w:i/>
          <w:iCs/>
          <w:snapToGrid/>
          <w:sz w:val="22"/>
          <w:szCs w:val="22"/>
        </w:rPr>
        <w:t>33</w:t>
      </w:r>
      <w:r w:rsidRPr="00E13D4C">
        <w:rPr>
          <w:rFonts w:ascii="Calibri" w:eastAsia="Calibri" w:hAnsi="Calibri"/>
          <w:snapToGrid/>
          <w:sz w:val="22"/>
          <w:szCs w:val="22"/>
        </w:rPr>
        <w:t xml:space="preserve">(6), 704-717.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doi:10.1080/02615479.2014.881468</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Thomas, K. A., &amp; Marks, L. (2014). Action!: Student-generated videos in social work education. </w:t>
      </w:r>
      <w:r w:rsidRPr="00E13D4C">
        <w:rPr>
          <w:rFonts w:ascii="Calibri" w:eastAsia="Calibri" w:hAnsi="Calibri"/>
          <w:i/>
          <w:iCs/>
          <w:snapToGrid/>
          <w:sz w:val="22"/>
          <w:szCs w:val="22"/>
        </w:rPr>
        <w:t>Journal</w:t>
      </w:r>
      <w:r w:rsidRPr="00E13D4C">
        <w:rPr>
          <w:rFonts w:ascii="Calibri" w:eastAsia="Calibri" w:hAnsi="Calibri"/>
          <w:i/>
          <w:iCs/>
          <w:snapToGrid/>
          <w:sz w:val="22"/>
          <w:szCs w:val="22"/>
        </w:rPr>
        <w:br/>
        <w:t xml:space="preserve"> </w:t>
      </w:r>
      <w:r w:rsidRPr="00E13D4C">
        <w:rPr>
          <w:rFonts w:ascii="Calibri" w:eastAsia="Calibri" w:hAnsi="Calibri"/>
          <w:i/>
          <w:iCs/>
          <w:snapToGrid/>
          <w:sz w:val="22"/>
          <w:szCs w:val="22"/>
        </w:rPr>
        <w:tab/>
        <w:t xml:space="preserve"> of Technology in Human Services</w:t>
      </w:r>
      <w:r w:rsidRPr="00E13D4C">
        <w:rPr>
          <w:rFonts w:ascii="Calibri" w:eastAsia="Calibri" w:hAnsi="Calibri"/>
          <w:snapToGrid/>
          <w:sz w:val="22"/>
          <w:szCs w:val="22"/>
        </w:rPr>
        <w:t>, </w:t>
      </w:r>
      <w:r w:rsidRPr="00E13D4C">
        <w:rPr>
          <w:rFonts w:ascii="Calibri" w:eastAsia="Calibri" w:hAnsi="Calibri"/>
          <w:i/>
          <w:iCs/>
          <w:snapToGrid/>
          <w:sz w:val="22"/>
          <w:szCs w:val="22"/>
        </w:rPr>
        <w:t>32</w:t>
      </w:r>
      <w:r w:rsidRPr="00E13D4C">
        <w:rPr>
          <w:rFonts w:ascii="Calibri" w:eastAsia="Calibri" w:hAnsi="Calibri"/>
          <w:snapToGrid/>
          <w:sz w:val="22"/>
          <w:szCs w:val="22"/>
        </w:rPr>
        <w:t>(4), 254-274. doi:10.1080/15228835.2014.9229</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van der Put, C. E., &amp; Stams, G. M. (2013). Youth offender care needs assessment tool (YO-CNAT): An</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actuarial risk assessment tool for predicting problematic child-rearing situations in juvenile</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offenders on the basis of police records. </w:t>
      </w:r>
      <w:r w:rsidRPr="00E13D4C">
        <w:rPr>
          <w:rFonts w:ascii="Calibri" w:eastAsia="Calibri" w:hAnsi="Calibri"/>
          <w:i/>
          <w:iCs/>
          <w:snapToGrid/>
          <w:sz w:val="22"/>
          <w:szCs w:val="22"/>
        </w:rPr>
        <w:t>Psychological Assessment</w:t>
      </w:r>
      <w:r w:rsidRPr="00E13D4C">
        <w:rPr>
          <w:rFonts w:ascii="Calibri" w:eastAsia="Calibri" w:hAnsi="Calibri"/>
          <w:snapToGrid/>
          <w:sz w:val="22"/>
          <w:szCs w:val="22"/>
        </w:rPr>
        <w:t>, </w:t>
      </w:r>
      <w:r w:rsidRPr="00E13D4C">
        <w:rPr>
          <w:rFonts w:ascii="Calibri" w:eastAsia="Calibri" w:hAnsi="Calibri"/>
          <w:i/>
          <w:iCs/>
          <w:snapToGrid/>
          <w:sz w:val="22"/>
          <w:szCs w:val="22"/>
        </w:rPr>
        <w:t>25</w:t>
      </w:r>
      <w:r w:rsidRPr="00E13D4C">
        <w:rPr>
          <w:rFonts w:ascii="Calibri" w:eastAsia="Calibri" w:hAnsi="Calibri"/>
          <w:snapToGrid/>
          <w:sz w:val="22"/>
          <w:szCs w:val="22"/>
        </w:rPr>
        <w:t>(4), 1167-1178.</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doi:10.1037/a0033453</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Van Tran, K. (2016). Challenges for social work education in </w:t>
      </w:r>
      <w:r w:rsidR="00D51A77" w:rsidRPr="00E13D4C">
        <w:rPr>
          <w:rFonts w:ascii="Calibri" w:eastAsia="Calibri" w:hAnsi="Calibri"/>
          <w:snapToGrid/>
          <w:sz w:val="22"/>
          <w:szCs w:val="22"/>
        </w:rPr>
        <w:t>Vietnam</w:t>
      </w:r>
      <w:r w:rsidRPr="00E13D4C">
        <w:rPr>
          <w:rFonts w:ascii="Calibri" w:eastAsia="Calibri" w:hAnsi="Calibri"/>
          <w:snapToGrid/>
          <w:sz w:val="22"/>
          <w:szCs w:val="22"/>
        </w:rPr>
        <w:t xml:space="preserve">: Voice of social work </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students. </w:t>
      </w:r>
      <w:r w:rsidRPr="00E13D4C">
        <w:rPr>
          <w:rFonts w:ascii="Calibri" w:eastAsia="Calibri" w:hAnsi="Calibri"/>
          <w:i/>
          <w:iCs/>
          <w:snapToGrid/>
          <w:sz w:val="22"/>
          <w:szCs w:val="22"/>
        </w:rPr>
        <w:t>Social Work &amp; Social Sciences Review</w:t>
      </w:r>
      <w:r w:rsidRPr="00E13D4C">
        <w:rPr>
          <w:rFonts w:ascii="Calibri" w:eastAsia="Calibri" w:hAnsi="Calibri"/>
          <w:snapToGrid/>
          <w:sz w:val="22"/>
          <w:szCs w:val="22"/>
        </w:rPr>
        <w:t>, </w:t>
      </w:r>
      <w:r w:rsidRPr="00E13D4C">
        <w:rPr>
          <w:rFonts w:ascii="Calibri" w:eastAsia="Calibri" w:hAnsi="Calibri"/>
          <w:i/>
          <w:iCs/>
          <w:snapToGrid/>
          <w:sz w:val="22"/>
          <w:szCs w:val="22"/>
        </w:rPr>
        <w:t>18</w:t>
      </w:r>
      <w:r w:rsidRPr="00E13D4C">
        <w:rPr>
          <w:rFonts w:ascii="Calibri" w:eastAsia="Calibri" w:hAnsi="Calibri"/>
          <w:snapToGrid/>
          <w:sz w:val="22"/>
          <w:szCs w:val="22"/>
        </w:rPr>
        <w:t>(2), 7-24.</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Watson, J. (2012). "Driving Ms. Jane Addams": Students and instructors learn in field</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education. </w:t>
      </w:r>
      <w:r w:rsidRPr="00E13D4C">
        <w:rPr>
          <w:rFonts w:ascii="Calibri" w:eastAsia="Calibri" w:hAnsi="Calibri"/>
          <w:i/>
          <w:iCs/>
          <w:snapToGrid/>
          <w:sz w:val="22"/>
          <w:szCs w:val="22"/>
        </w:rPr>
        <w:t>Reflections: Narratives of Professional Helping</w:t>
      </w:r>
      <w:r w:rsidRPr="00E13D4C">
        <w:rPr>
          <w:rFonts w:ascii="Calibri" w:eastAsia="Calibri" w:hAnsi="Calibri"/>
          <w:snapToGrid/>
          <w:sz w:val="22"/>
          <w:szCs w:val="22"/>
        </w:rPr>
        <w:t>, </w:t>
      </w:r>
      <w:r w:rsidRPr="00E13D4C">
        <w:rPr>
          <w:rFonts w:ascii="Calibri" w:eastAsia="Calibri" w:hAnsi="Calibri"/>
          <w:i/>
          <w:iCs/>
          <w:snapToGrid/>
          <w:sz w:val="22"/>
          <w:szCs w:val="22"/>
        </w:rPr>
        <w:t>18</w:t>
      </w:r>
      <w:r w:rsidRPr="00E13D4C">
        <w:rPr>
          <w:rFonts w:ascii="Calibri" w:eastAsia="Calibri" w:hAnsi="Calibri"/>
          <w:snapToGrid/>
          <w:sz w:val="22"/>
          <w:szCs w:val="22"/>
        </w:rPr>
        <w:t>(2), 32-36.</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 xml:space="preserve">Weber, J. G. (2011). </w:t>
      </w:r>
      <w:r w:rsidRPr="00E13D4C">
        <w:rPr>
          <w:rFonts w:ascii="Calibri" w:eastAsia="Calibri" w:hAnsi="Calibri"/>
          <w:i/>
          <w:snapToGrid/>
          <w:sz w:val="22"/>
          <w:szCs w:val="22"/>
        </w:rPr>
        <w:t>Individual and family stress and crises</w:t>
      </w:r>
      <w:r w:rsidRPr="00E13D4C">
        <w:rPr>
          <w:rFonts w:ascii="Calibri" w:eastAsia="Calibri" w:hAnsi="Calibri"/>
          <w:snapToGrid/>
          <w:sz w:val="22"/>
          <w:szCs w:val="22"/>
        </w:rPr>
        <w:t>. Thousand Oaks, CA: Sage Publications.</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Zapolski, T. B., Pedersen, S. L., McCarthy, D. M., &amp; Smith, G. T. (2014). Less drinking, yet more problems:</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Understanding </w:t>
      </w:r>
      <w:r w:rsidR="00D51A77" w:rsidRPr="00E13D4C">
        <w:rPr>
          <w:rFonts w:ascii="Calibri" w:eastAsia="Calibri" w:hAnsi="Calibri"/>
          <w:snapToGrid/>
          <w:sz w:val="22"/>
          <w:szCs w:val="22"/>
        </w:rPr>
        <w:t>African</w:t>
      </w:r>
      <w:r w:rsidRPr="00E13D4C">
        <w:rPr>
          <w:rFonts w:ascii="Calibri" w:eastAsia="Calibri" w:hAnsi="Calibri"/>
          <w:snapToGrid/>
          <w:sz w:val="22"/>
          <w:szCs w:val="22"/>
        </w:rPr>
        <w:t xml:space="preserve"> </w:t>
      </w:r>
      <w:r w:rsidR="00D51A77" w:rsidRPr="00E13D4C">
        <w:rPr>
          <w:rFonts w:ascii="Calibri" w:eastAsia="Calibri" w:hAnsi="Calibri"/>
          <w:snapToGrid/>
          <w:sz w:val="22"/>
          <w:szCs w:val="22"/>
        </w:rPr>
        <w:t>American</w:t>
      </w:r>
      <w:r w:rsidRPr="00E13D4C">
        <w:rPr>
          <w:rFonts w:ascii="Calibri" w:eastAsia="Calibri" w:hAnsi="Calibri"/>
          <w:snapToGrid/>
          <w:sz w:val="22"/>
          <w:szCs w:val="22"/>
        </w:rPr>
        <w:t xml:space="preserve"> drinking and related problems. </w:t>
      </w:r>
      <w:r w:rsidRPr="00E13D4C">
        <w:rPr>
          <w:rFonts w:ascii="Calibri" w:eastAsia="Calibri" w:hAnsi="Calibri"/>
          <w:i/>
          <w:iCs/>
          <w:snapToGrid/>
          <w:sz w:val="22"/>
          <w:szCs w:val="22"/>
        </w:rPr>
        <w:t>Psychological Bulletin</w:t>
      </w:r>
      <w:r w:rsidRPr="00E13D4C">
        <w:rPr>
          <w:rFonts w:ascii="Calibri" w:eastAsia="Calibri" w:hAnsi="Calibri"/>
          <w:snapToGrid/>
          <w:sz w:val="22"/>
          <w:szCs w:val="22"/>
        </w:rPr>
        <w:t>, </w:t>
      </w:r>
      <w:r w:rsidRPr="00E13D4C">
        <w:rPr>
          <w:rFonts w:ascii="Calibri" w:eastAsia="Calibri" w:hAnsi="Calibri"/>
          <w:i/>
          <w:iCs/>
          <w:snapToGrid/>
          <w:sz w:val="22"/>
          <w:szCs w:val="22"/>
        </w:rPr>
        <w:t>140</w:t>
      </w:r>
      <w:r w:rsidRPr="00E13D4C">
        <w:rPr>
          <w:rFonts w:ascii="Calibri" w:eastAsia="Calibri" w:hAnsi="Calibri"/>
          <w:snapToGrid/>
          <w:sz w:val="22"/>
          <w:szCs w:val="22"/>
        </w:rPr>
        <w:t>(1),</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188-223. doi:10.1037/a0032113</w:t>
      </w:r>
    </w:p>
    <w:p w:rsidR="00E13D4C" w:rsidRPr="00E13D4C" w:rsidRDefault="00E13D4C" w:rsidP="00E13D4C">
      <w:pPr>
        <w:widowControl/>
        <w:spacing w:after="160" w:line="259" w:lineRule="auto"/>
        <w:rPr>
          <w:rFonts w:ascii="Calibri" w:eastAsia="Calibri" w:hAnsi="Calibri"/>
          <w:snapToGrid/>
          <w:sz w:val="22"/>
          <w:szCs w:val="22"/>
        </w:rPr>
      </w:pPr>
      <w:r w:rsidRPr="00E13D4C">
        <w:rPr>
          <w:rFonts w:ascii="Calibri" w:eastAsia="Calibri" w:hAnsi="Calibri"/>
          <w:snapToGrid/>
          <w:sz w:val="22"/>
          <w:szCs w:val="22"/>
        </w:rPr>
        <w:t>Zeira, A., &amp; Schiff, M. (2014). Field education: A comparison of students' and novice social workers'</w:t>
      </w:r>
      <w:r w:rsidRPr="00E13D4C">
        <w:rPr>
          <w:rFonts w:ascii="Calibri" w:eastAsia="Calibri" w:hAnsi="Calibri"/>
          <w:snapToGrid/>
          <w:sz w:val="22"/>
          <w:szCs w:val="22"/>
        </w:rPr>
        <w:br/>
        <w:t xml:space="preserve"> </w:t>
      </w:r>
      <w:r w:rsidRPr="00E13D4C">
        <w:rPr>
          <w:rFonts w:ascii="Calibri" w:eastAsia="Calibri" w:hAnsi="Calibri"/>
          <w:snapToGrid/>
          <w:sz w:val="22"/>
          <w:szCs w:val="22"/>
        </w:rPr>
        <w:tab/>
        <w:t xml:space="preserve"> perspectives. </w:t>
      </w:r>
      <w:r w:rsidRPr="00E13D4C">
        <w:rPr>
          <w:rFonts w:ascii="Calibri" w:eastAsia="Calibri" w:hAnsi="Calibri"/>
          <w:i/>
          <w:iCs/>
          <w:snapToGrid/>
          <w:sz w:val="22"/>
          <w:szCs w:val="22"/>
        </w:rPr>
        <w:t>British Journal of Social Work</w:t>
      </w:r>
      <w:r w:rsidRPr="00E13D4C">
        <w:rPr>
          <w:rFonts w:ascii="Calibri" w:eastAsia="Calibri" w:hAnsi="Calibri"/>
          <w:snapToGrid/>
          <w:sz w:val="22"/>
          <w:szCs w:val="22"/>
        </w:rPr>
        <w:t>, </w:t>
      </w:r>
      <w:r w:rsidRPr="00E13D4C">
        <w:rPr>
          <w:rFonts w:ascii="Calibri" w:eastAsia="Calibri" w:hAnsi="Calibri"/>
          <w:i/>
          <w:iCs/>
          <w:snapToGrid/>
          <w:sz w:val="22"/>
          <w:szCs w:val="22"/>
        </w:rPr>
        <w:t>44</w:t>
      </w:r>
      <w:r w:rsidRPr="00E13D4C">
        <w:rPr>
          <w:rFonts w:ascii="Calibri" w:eastAsia="Calibri" w:hAnsi="Calibri"/>
          <w:snapToGrid/>
          <w:sz w:val="22"/>
          <w:szCs w:val="22"/>
        </w:rPr>
        <w:t>(7), 1950-1966.</w:t>
      </w:r>
    </w:p>
    <w:p w:rsidR="007832E1" w:rsidRPr="001A3092" w:rsidRDefault="007832E1" w:rsidP="00E13D4C">
      <w:pPr>
        <w:widowControl/>
        <w:spacing w:after="160" w:line="259" w:lineRule="auto"/>
        <w:rPr>
          <w:rFonts w:asciiTheme="minorHAnsi" w:hAnsiTheme="minorHAnsi"/>
        </w:rPr>
      </w:pPr>
    </w:p>
    <w:sectPr w:rsidR="007832E1" w:rsidRPr="001A3092" w:rsidSect="00535DD6">
      <w:endnotePr>
        <w:numFmt w:val="decimal"/>
      </w:endnotePr>
      <w:type w:val="continuous"/>
      <w:pgSz w:w="12240" w:h="15840" w:code="1"/>
      <w:pgMar w:top="1152" w:right="1440" w:bottom="1152" w:left="1440" w:header="864" w:footer="8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F6D" w:rsidRDefault="00854F6D" w:rsidP="001A3092">
      <w:r>
        <w:separator/>
      </w:r>
    </w:p>
  </w:endnote>
  <w:endnote w:type="continuationSeparator" w:id="0">
    <w:p w:rsidR="00854F6D" w:rsidRDefault="00854F6D" w:rsidP="001A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300350"/>
      <w:docPartObj>
        <w:docPartGallery w:val="Page Numbers (Bottom of Page)"/>
        <w:docPartUnique/>
      </w:docPartObj>
    </w:sdtPr>
    <w:sdtEndPr>
      <w:rPr>
        <w:noProof/>
      </w:rPr>
    </w:sdtEndPr>
    <w:sdtContent>
      <w:p w:rsidR="00C45D9F" w:rsidRDefault="00C45D9F">
        <w:pPr>
          <w:pStyle w:val="Footer"/>
          <w:jc w:val="right"/>
        </w:pPr>
        <w:r>
          <w:fldChar w:fldCharType="begin"/>
        </w:r>
        <w:r>
          <w:instrText xml:space="preserve"> PAGE   \* MERGEFORMAT </w:instrText>
        </w:r>
        <w:r>
          <w:fldChar w:fldCharType="separate"/>
        </w:r>
        <w:r w:rsidR="0017242B">
          <w:rPr>
            <w:noProof/>
          </w:rPr>
          <w:t>2</w:t>
        </w:r>
        <w:r>
          <w:rPr>
            <w:noProof/>
          </w:rPr>
          <w:fldChar w:fldCharType="end"/>
        </w:r>
      </w:p>
    </w:sdtContent>
  </w:sdt>
  <w:p w:rsidR="00C45D9F" w:rsidRPr="00AB1A76" w:rsidRDefault="00F7489F">
    <w:pPr>
      <w:pStyle w:val="Footer"/>
      <w:rPr>
        <w:rFonts w:asciiTheme="minorHAnsi" w:hAnsiTheme="minorHAnsi"/>
        <w:sz w:val="20"/>
      </w:rPr>
    </w:pPr>
    <w:r>
      <w:rPr>
        <w:rFonts w:asciiTheme="minorHAnsi" w:hAnsiTheme="minorHAnsi"/>
        <w:sz w:val="20"/>
      </w:rPr>
      <w:t>5.22.16/update 1/11</w:t>
    </w:r>
    <w:r w:rsidR="00C45D9F">
      <w:rPr>
        <w:rFonts w:asciiTheme="minorHAnsi" w:hAnsiTheme="minorHAnsi"/>
        <w:sz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9F" w:rsidRDefault="00C45D9F" w:rsidP="007832E1">
    <w:pPr>
      <w:pStyle w:val="Footer"/>
      <w:jc w:val="center"/>
    </w:pPr>
    <w:r>
      <w:t>5.22.16</w:t>
    </w:r>
    <w:r>
      <w:ptab w:relativeTo="margin" w:alignment="center" w:leader="none"/>
    </w:r>
    <w:r>
      <w:t>Seminar II</w:t>
    </w:r>
    <w:r>
      <w:ptab w:relativeTo="margin" w:alignment="right" w:leader="none"/>
    </w:r>
    <w:r>
      <w:t>3</w:t>
    </w:r>
    <w:r w:rsidRPr="00275932">
      <w:rPr>
        <w:vertAlign w:val="superscript"/>
      </w:rPr>
      <w:t>rd</w:t>
    </w:r>
    <w:r>
      <w:t xml:space="preserve">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F6D" w:rsidRDefault="00854F6D" w:rsidP="001A3092">
      <w:r>
        <w:separator/>
      </w:r>
    </w:p>
  </w:footnote>
  <w:footnote w:type="continuationSeparator" w:id="0">
    <w:p w:rsidR="00854F6D" w:rsidRDefault="00854F6D" w:rsidP="001A3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609A"/>
    <w:multiLevelType w:val="multilevel"/>
    <w:tmpl w:val="81C4C5AC"/>
    <w:lvl w:ilvl="0">
      <w:start w:val="77"/>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183461"/>
    <w:multiLevelType w:val="multilevel"/>
    <w:tmpl w:val="4B36B7F6"/>
    <w:lvl w:ilvl="0">
      <w:start w:val="67"/>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C22AD1"/>
    <w:multiLevelType w:val="multilevel"/>
    <w:tmpl w:val="90103860"/>
    <w:lvl w:ilvl="0">
      <w:start w:val="80"/>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3A25A9"/>
    <w:multiLevelType w:val="hybridMultilevel"/>
    <w:tmpl w:val="BC26A730"/>
    <w:lvl w:ilvl="0" w:tplc="89CCEE7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34893"/>
    <w:multiLevelType w:val="hybridMultilevel"/>
    <w:tmpl w:val="C3D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4511A"/>
    <w:multiLevelType w:val="hybridMultilevel"/>
    <w:tmpl w:val="46E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450D8"/>
    <w:multiLevelType w:val="multilevel"/>
    <w:tmpl w:val="5AC0D3FA"/>
    <w:lvl w:ilvl="0">
      <w:start w:val="94"/>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CD0910"/>
    <w:multiLevelType w:val="hybridMultilevel"/>
    <w:tmpl w:val="6FD4A026"/>
    <w:lvl w:ilvl="0" w:tplc="4940A60A">
      <w:start w:val="1"/>
      <w:numFmt w:val="upperRoman"/>
      <w:lvlText w:val="%1."/>
      <w:lvlJc w:val="left"/>
      <w:pPr>
        <w:ind w:left="7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F056E28"/>
    <w:multiLevelType w:val="hybridMultilevel"/>
    <w:tmpl w:val="1F4C11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C3A9C"/>
    <w:multiLevelType w:val="multilevel"/>
    <w:tmpl w:val="85AEF918"/>
    <w:lvl w:ilvl="0">
      <w:start w:val="60"/>
      <w:numFmt w:val="decimal"/>
      <w:lvlText w:val="%1"/>
      <w:lvlJc w:val="left"/>
      <w:pPr>
        <w:tabs>
          <w:tab w:val="num" w:pos="1440"/>
        </w:tabs>
        <w:ind w:left="1440" w:hanging="1440"/>
      </w:pPr>
      <w:rPr>
        <w:rFonts w:hint="default"/>
      </w:rPr>
    </w:lvl>
    <w:lvl w:ilvl="1">
      <w:start w:val="6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4E29C5"/>
    <w:multiLevelType w:val="multilevel"/>
    <w:tmpl w:val="29D422B0"/>
    <w:lvl w:ilvl="0">
      <w:start w:val="70"/>
      <w:numFmt w:val="decimal"/>
      <w:lvlText w:val="%1"/>
      <w:lvlJc w:val="left"/>
      <w:pPr>
        <w:tabs>
          <w:tab w:val="num" w:pos="1440"/>
        </w:tabs>
        <w:ind w:left="1440" w:hanging="1440"/>
      </w:pPr>
      <w:rPr>
        <w:rFonts w:hint="default"/>
      </w:rPr>
    </w:lvl>
    <w:lvl w:ilvl="1">
      <w:start w:val="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EE08FE"/>
    <w:multiLevelType w:val="multilevel"/>
    <w:tmpl w:val="38E4E69E"/>
    <w:lvl w:ilvl="0">
      <w:start w:val="90"/>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F15180"/>
    <w:multiLevelType w:val="multilevel"/>
    <w:tmpl w:val="C3308622"/>
    <w:lvl w:ilvl="0">
      <w:start w:val="84"/>
      <w:numFmt w:val="decimal"/>
      <w:lvlText w:val="%1"/>
      <w:lvlJc w:val="left"/>
      <w:pPr>
        <w:tabs>
          <w:tab w:val="num" w:pos="1440"/>
        </w:tabs>
        <w:ind w:left="1440" w:hanging="1440"/>
      </w:pPr>
      <w:rPr>
        <w:rFonts w:hint="default"/>
      </w:rPr>
    </w:lvl>
    <w:lvl w:ilvl="1">
      <w:start w:val="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526ECE"/>
    <w:multiLevelType w:val="multilevel"/>
    <w:tmpl w:val="27622D98"/>
    <w:lvl w:ilvl="0">
      <w:start w:val="87"/>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672D15"/>
    <w:multiLevelType w:val="hybridMultilevel"/>
    <w:tmpl w:val="3B00D8F8"/>
    <w:lvl w:ilvl="0" w:tplc="2D5EE3B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301DC"/>
    <w:multiLevelType w:val="hybridMultilevel"/>
    <w:tmpl w:val="CA6C35C0"/>
    <w:lvl w:ilvl="0" w:tplc="832811C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20A11"/>
    <w:multiLevelType w:val="multilevel"/>
    <w:tmpl w:val="CA1C1D84"/>
    <w:lvl w:ilvl="0">
      <w:start w:val="74"/>
      <w:numFmt w:val="decimal"/>
      <w:lvlText w:val="%1"/>
      <w:lvlJc w:val="left"/>
      <w:pPr>
        <w:tabs>
          <w:tab w:val="num" w:pos="1440"/>
        </w:tabs>
        <w:ind w:left="1440" w:hanging="1440"/>
      </w:pPr>
      <w:rPr>
        <w:rFonts w:hint="default"/>
      </w:rPr>
    </w:lvl>
    <w:lvl w:ilvl="1">
      <w:start w:val="7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C0054A"/>
    <w:multiLevelType w:val="hybridMultilevel"/>
    <w:tmpl w:val="CBA29D3E"/>
    <w:lvl w:ilvl="0" w:tplc="10E2EDB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03C9C"/>
    <w:multiLevelType w:val="hybridMultilevel"/>
    <w:tmpl w:val="72C0B7AE"/>
    <w:lvl w:ilvl="0" w:tplc="FD4A9F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E0189"/>
    <w:multiLevelType w:val="hybridMultilevel"/>
    <w:tmpl w:val="4C22138E"/>
    <w:lvl w:ilvl="0" w:tplc="5BFE9ECA">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14F27"/>
    <w:multiLevelType w:val="hybridMultilevel"/>
    <w:tmpl w:val="88849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EA0F91"/>
    <w:multiLevelType w:val="multilevel"/>
    <w:tmpl w:val="AD4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B554D2"/>
    <w:multiLevelType w:val="multilevel"/>
    <w:tmpl w:val="A3E2B976"/>
    <w:lvl w:ilvl="0">
      <w:start w:val="64"/>
      <w:numFmt w:val="decimal"/>
      <w:lvlText w:val="%1"/>
      <w:lvlJc w:val="left"/>
      <w:pPr>
        <w:tabs>
          <w:tab w:val="num" w:pos="1440"/>
        </w:tabs>
        <w:ind w:left="1440" w:hanging="1440"/>
      </w:pPr>
      <w:rPr>
        <w:rFonts w:hint="default"/>
      </w:rPr>
    </w:lvl>
    <w:lvl w:ilvl="1">
      <w:start w:val="6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8"/>
  </w:num>
  <w:num w:numId="3">
    <w:abstractNumId w:val="5"/>
  </w:num>
  <w:num w:numId="4">
    <w:abstractNumId w:val="14"/>
  </w:num>
  <w:num w:numId="5">
    <w:abstractNumId w:val="19"/>
  </w:num>
  <w:num w:numId="6">
    <w:abstractNumId w:val="8"/>
  </w:num>
  <w:num w:numId="7">
    <w:abstractNumId w:val="6"/>
  </w:num>
  <w:num w:numId="8">
    <w:abstractNumId w:val="11"/>
  </w:num>
  <w:num w:numId="9">
    <w:abstractNumId w:val="13"/>
  </w:num>
  <w:num w:numId="10">
    <w:abstractNumId w:val="12"/>
  </w:num>
  <w:num w:numId="11">
    <w:abstractNumId w:val="2"/>
  </w:num>
  <w:num w:numId="12">
    <w:abstractNumId w:val="0"/>
  </w:num>
  <w:num w:numId="13">
    <w:abstractNumId w:val="16"/>
  </w:num>
  <w:num w:numId="14">
    <w:abstractNumId w:val="10"/>
  </w:num>
  <w:num w:numId="15">
    <w:abstractNumId w:val="1"/>
  </w:num>
  <w:num w:numId="16">
    <w:abstractNumId w:val="22"/>
  </w:num>
  <w:num w:numId="17">
    <w:abstractNumId w:val="9"/>
  </w:num>
  <w:num w:numId="18">
    <w:abstractNumId w:val="4"/>
  </w:num>
  <w:num w:numId="19">
    <w:abstractNumId w:val="3"/>
  </w:num>
  <w:num w:numId="20">
    <w:abstractNumId w:val="17"/>
  </w:num>
  <w:num w:numId="21">
    <w:abstractNumId w:val="15"/>
  </w:num>
  <w:num w:numId="22">
    <w:abstractNumId w:val="20"/>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086E7B"/>
    <w:rsid w:val="00005DCC"/>
    <w:rsid w:val="00013AAD"/>
    <w:rsid w:val="00017DE4"/>
    <w:rsid w:val="00022E72"/>
    <w:rsid w:val="000248A5"/>
    <w:rsid w:val="0002660D"/>
    <w:rsid w:val="000367B3"/>
    <w:rsid w:val="0004413A"/>
    <w:rsid w:val="00044333"/>
    <w:rsid w:val="0005597F"/>
    <w:rsid w:val="00063139"/>
    <w:rsid w:val="000664F9"/>
    <w:rsid w:val="00075733"/>
    <w:rsid w:val="00075B16"/>
    <w:rsid w:val="0008035C"/>
    <w:rsid w:val="00082260"/>
    <w:rsid w:val="00084324"/>
    <w:rsid w:val="00085462"/>
    <w:rsid w:val="00086E7B"/>
    <w:rsid w:val="00092EE2"/>
    <w:rsid w:val="000975FD"/>
    <w:rsid w:val="000A1A5A"/>
    <w:rsid w:val="000A2C42"/>
    <w:rsid w:val="000A61E2"/>
    <w:rsid w:val="000C5941"/>
    <w:rsid w:val="000D050C"/>
    <w:rsid w:val="000D5D6B"/>
    <w:rsid w:val="00101E33"/>
    <w:rsid w:val="00102BCE"/>
    <w:rsid w:val="00107247"/>
    <w:rsid w:val="00115C5F"/>
    <w:rsid w:val="00122569"/>
    <w:rsid w:val="00124599"/>
    <w:rsid w:val="001325A5"/>
    <w:rsid w:val="0014069F"/>
    <w:rsid w:val="0014741F"/>
    <w:rsid w:val="00152966"/>
    <w:rsid w:val="00154379"/>
    <w:rsid w:val="00170891"/>
    <w:rsid w:val="0017242B"/>
    <w:rsid w:val="00174AFA"/>
    <w:rsid w:val="00175561"/>
    <w:rsid w:val="0017696B"/>
    <w:rsid w:val="0018082C"/>
    <w:rsid w:val="00190DAD"/>
    <w:rsid w:val="00197051"/>
    <w:rsid w:val="001A3092"/>
    <w:rsid w:val="001D067F"/>
    <w:rsid w:val="001D0C99"/>
    <w:rsid w:val="001F1AF1"/>
    <w:rsid w:val="0022060F"/>
    <w:rsid w:val="00227B75"/>
    <w:rsid w:val="00232252"/>
    <w:rsid w:val="00235D89"/>
    <w:rsid w:val="00240CF2"/>
    <w:rsid w:val="002424B9"/>
    <w:rsid w:val="002429F5"/>
    <w:rsid w:val="00245E73"/>
    <w:rsid w:val="002469AD"/>
    <w:rsid w:val="00255555"/>
    <w:rsid w:val="002609E8"/>
    <w:rsid w:val="002714A4"/>
    <w:rsid w:val="00275932"/>
    <w:rsid w:val="002926AC"/>
    <w:rsid w:val="00292EC1"/>
    <w:rsid w:val="002A401D"/>
    <w:rsid w:val="002A4048"/>
    <w:rsid w:val="002B34BA"/>
    <w:rsid w:val="00300476"/>
    <w:rsid w:val="00301D6B"/>
    <w:rsid w:val="00312388"/>
    <w:rsid w:val="0033051F"/>
    <w:rsid w:val="00347918"/>
    <w:rsid w:val="00351575"/>
    <w:rsid w:val="00356DCD"/>
    <w:rsid w:val="00357BD8"/>
    <w:rsid w:val="003633D7"/>
    <w:rsid w:val="00366ED3"/>
    <w:rsid w:val="0037252C"/>
    <w:rsid w:val="00373199"/>
    <w:rsid w:val="003767CA"/>
    <w:rsid w:val="00381A5F"/>
    <w:rsid w:val="0039050C"/>
    <w:rsid w:val="003A20DB"/>
    <w:rsid w:val="003B2FEE"/>
    <w:rsid w:val="003C22F9"/>
    <w:rsid w:val="003C56BB"/>
    <w:rsid w:val="003D2E33"/>
    <w:rsid w:val="003D5CF6"/>
    <w:rsid w:val="003E4E7D"/>
    <w:rsid w:val="003E787E"/>
    <w:rsid w:val="003F6CBC"/>
    <w:rsid w:val="00406FF0"/>
    <w:rsid w:val="00416EE8"/>
    <w:rsid w:val="004273AA"/>
    <w:rsid w:val="00430651"/>
    <w:rsid w:val="0043474E"/>
    <w:rsid w:val="00464C8F"/>
    <w:rsid w:val="00470D2F"/>
    <w:rsid w:val="00474822"/>
    <w:rsid w:val="00476E14"/>
    <w:rsid w:val="00476F9E"/>
    <w:rsid w:val="00482AB1"/>
    <w:rsid w:val="004A1FE8"/>
    <w:rsid w:val="004B36E4"/>
    <w:rsid w:val="004B6C67"/>
    <w:rsid w:val="004C2218"/>
    <w:rsid w:val="004E7DB6"/>
    <w:rsid w:val="004F23AD"/>
    <w:rsid w:val="004F3596"/>
    <w:rsid w:val="00504789"/>
    <w:rsid w:val="00505D1C"/>
    <w:rsid w:val="005160C2"/>
    <w:rsid w:val="00517928"/>
    <w:rsid w:val="005232C5"/>
    <w:rsid w:val="005277D2"/>
    <w:rsid w:val="005315B1"/>
    <w:rsid w:val="00532A62"/>
    <w:rsid w:val="00533A08"/>
    <w:rsid w:val="00535DD6"/>
    <w:rsid w:val="00541482"/>
    <w:rsid w:val="005469BF"/>
    <w:rsid w:val="005474BF"/>
    <w:rsid w:val="00547B53"/>
    <w:rsid w:val="00552221"/>
    <w:rsid w:val="00562813"/>
    <w:rsid w:val="00566844"/>
    <w:rsid w:val="005676AD"/>
    <w:rsid w:val="00574583"/>
    <w:rsid w:val="0058474F"/>
    <w:rsid w:val="0058529E"/>
    <w:rsid w:val="005862B5"/>
    <w:rsid w:val="00595980"/>
    <w:rsid w:val="005A073C"/>
    <w:rsid w:val="005B74D9"/>
    <w:rsid w:val="005D3BC8"/>
    <w:rsid w:val="005D5F92"/>
    <w:rsid w:val="005E0048"/>
    <w:rsid w:val="005E4951"/>
    <w:rsid w:val="005F161A"/>
    <w:rsid w:val="005F59F6"/>
    <w:rsid w:val="00625405"/>
    <w:rsid w:val="00625E85"/>
    <w:rsid w:val="00630BAB"/>
    <w:rsid w:val="00640F12"/>
    <w:rsid w:val="006426EC"/>
    <w:rsid w:val="00656F83"/>
    <w:rsid w:val="00664BCF"/>
    <w:rsid w:val="00673905"/>
    <w:rsid w:val="00674CD1"/>
    <w:rsid w:val="00681353"/>
    <w:rsid w:val="00690B81"/>
    <w:rsid w:val="00693C7F"/>
    <w:rsid w:val="006950D4"/>
    <w:rsid w:val="00695BD1"/>
    <w:rsid w:val="006A0D68"/>
    <w:rsid w:val="006B4021"/>
    <w:rsid w:val="006C606E"/>
    <w:rsid w:val="006D1987"/>
    <w:rsid w:val="006D6BE8"/>
    <w:rsid w:val="006E5607"/>
    <w:rsid w:val="006F54DC"/>
    <w:rsid w:val="00707D0B"/>
    <w:rsid w:val="00714494"/>
    <w:rsid w:val="00733540"/>
    <w:rsid w:val="007415AA"/>
    <w:rsid w:val="007832E1"/>
    <w:rsid w:val="007872B0"/>
    <w:rsid w:val="007902F0"/>
    <w:rsid w:val="00791563"/>
    <w:rsid w:val="007A31D7"/>
    <w:rsid w:val="007A3EDA"/>
    <w:rsid w:val="007A4F08"/>
    <w:rsid w:val="007B4825"/>
    <w:rsid w:val="007B6EAC"/>
    <w:rsid w:val="007C026F"/>
    <w:rsid w:val="007C3460"/>
    <w:rsid w:val="007C4A3F"/>
    <w:rsid w:val="007C4EE6"/>
    <w:rsid w:val="007C5CB1"/>
    <w:rsid w:val="007D0E74"/>
    <w:rsid w:val="007D74BD"/>
    <w:rsid w:val="007E1CC9"/>
    <w:rsid w:val="007F2554"/>
    <w:rsid w:val="00805E0D"/>
    <w:rsid w:val="00811FC8"/>
    <w:rsid w:val="008131CE"/>
    <w:rsid w:val="00821C45"/>
    <w:rsid w:val="00832A2C"/>
    <w:rsid w:val="0083574B"/>
    <w:rsid w:val="0084048F"/>
    <w:rsid w:val="00841E17"/>
    <w:rsid w:val="0084514A"/>
    <w:rsid w:val="00847840"/>
    <w:rsid w:val="00854F6D"/>
    <w:rsid w:val="008563F2"/>
    <w:rsid w:val="008604E1"/>
    <w:rsid w:val="00865A57"/>
    <w:rsid w:val="00873C84"/>
    <w:rsid w:val="008801DE"/>
    <w:rsid w:val="008836CB"/>
    <w:rsid w:val="00883D3B"/>
    <w:rsid w:val="00884D53"/>
    <w:rsid w:val="0089374F"/>
    <w:rsid w:val="008A4F87"/>
    <w:rsid w:val="008A6FDB"/>
    <w:rsid w:val="008A7E91"/>
    <w:rsid w:val="008C1E6A"/>
    <w:rsid w:val="008C3A54"/>
    <w:rsid w:val="008C65DD"/>
    <w:rsid w:val="008D1EF3"/>
    <w:rsid w:val="008F0649"/>
    <w:rsid w:val="008F3936"/>
    <w:rsid w:val="008F50EC"/>
    <w:rsid w:val="00923617"/>
    <w:rsid w:val="00940228"/>
    <w:rsid w:val="00957693"/>
    <w:rsid w:val="0096173E"/>
    <w:rsid w:val="009638B8"/>
    <w:rsid w:val="00967F6F"/>
    <w:rsid w:val="00986015"/>
    <w:rsid w:val="009872B8"/>
    <w:rsid w:val="009A058C"/>
    <w:rsid w:val="009A2117"/>
    <w:rsid w:val="009A4335"/>
    <w:rsid w:val="009A51F2"/>
    <w:rsid w:val="009A7937"/>
    <w:rsid w:val="009C015A"/>
    <w:rsid w:val="009C3F1B"/>
    <w:rsid w:val="009D079A"/>
    <w:rsid w:val="009D11CB"/>
    <w:rsid w:val="009D52F4"/>
    <w:rsid w:val="009D7CA7"/>
    <w:rsid w:val="009E3B37"/>
    <w:rsid w:val="009F5F7A"/>
    <w:rsid w:val="00A11685"/>
    <w:rsid w:val="00A16BCF"/>
    <w:rsid w:val="00A27503"/>
    <w:rsid w:val="00A3263E"/>
    <w:rsid w:val="00A460E2"/>
    <w:rsid w:val="00A562A9"/>
    <w:rsid w:val="00A60149"/>
    <w:rsid w:val="00A605E7"/>
    <w:rsid w:val="00A6376C"/>
    <w:rsid w:val="00A63E3B"/>
    <w:rsid w:val="00A66BD6"/>
    <w:rsid w:val="00A67DCF"/>
    <w:rsid w:val="00A91F21"/>
    <w:rsid w:val="00A926DF"/>
    <w:rsid w:val="00A96777"/>
    <w:rsid w:val="00A975AB"/>
    <w:rsid w:val="00AB1A76"/>
    <w:rsid w:val="00AB3A92"/>
    <w:rsid w:val="00AC016B"/>
    <w:rsid w:val="00AC31EC"/>
    <w:rsid w:val="00AD2559"/>
    <w:rsid w:val="00AD4337"/>
    <w:rsid w:val="00AD4933"/>
    <w:rsid w:val="00AD71BC"/>
    <w:rsid w:val="00AE33B6"/>
    <w:rsid w:val="00AF0BB1"/>
    <w:rsid w:val="00AF3C07"/>
    <w:rsid w:val="00B05C4D"/>
    <w:rsid w:val="00B16980"/>
    <w:rsid w:val="00B2165C"/>
    <w:rsid w:val="00B405BE"/>
    <w:rsid w:val="00B450F9"/>
    <w:rsid w:val="00B451ED"/>
    <w:rsid w:val="00B4536E"/>
    <w:rsid w:val="00B53CCA"/>
    <w:rsid w:val="00B57098"/>
    <w:rsid w:val="00B6647A"/>
    <w:rsid w:val="00B7452C"/>
    <w:rsid w:val="00B8409C"/>
    <w:rsid w:val="00B9012C"/>
    <w:rsid w:val="00BA4EA8"/>
    <w:rsid w:val="00BB1639"/>
    <w:rsid w:val="00BB1EAE"/>
    <w:rsid w:val="00BC0622"/>
    <w:rsid w:val="00BD183E"/>
    <w:rsid w:val="00BD2EEF"/>
    <w:rsid w:val="00C02E31"/>
    <w:rsid w:val="00C23319"/>
    <w:rsid w:val="00C45D9F"/>
    <w:rsid w:val="00C4611A"/>
    <w:rsid w:val="00C50DCD"/>
    <w:rsid w:val="00C53503"/>
    <w:rsid w:val="00C607AC"/>
    <w:rsid w:val="00C626F8"/>
    <w:rsid w:val="00C70B7E"/>
    <w:rsid w:val="00C75951"/>
    <w:rsid w:val="00C772FF"/>
    <w:rsid w:val="00C81212"/>
    <w:rsid w:val="00C86068"/>
    <w:rsid w:val="00C94CA1"/>
    <w:rsid w:val="00CB3120"/>
    <w:rsid w:val="00CB5840"/>
    <w:rsid w:val="00CB60F7"/>
    <w:rsid w:val="00CB76AF"/>
    <w:rsid w:val="00CC2BFD"/>
    <w:rsid w:val="00CC63B4"/>
    <w:rsid w:val="00CD03CE"/>
    <w:rsid w:val="00CD77B3"/>
    <w:rsid w:val="00CE082C"/>
    <w:rsid w:val="00CE47CD"/>
    <w:rsid w:val="00CE6322"/>
    <w:rsid w:val="00CF0DA7"/>
    <w:rsid w:val="00CF4470"/>
    <w:rsid w:val="00D003FB"/>
    <w:rsid w:val="00D03AD7"/>
    <w:rsid w:val="00D05FC2"/>
    <w:rsid w:val="00D14536"/>
    <w:rsid w:val="00D15EDE"/>
    <w:rsid w:val="00D16DEA"/>
    <w:rsid w:val="00D225DD"/>
    <w:rsid w:val="00D2421F"/>
    <w:rsid w:val="00D27A38"/>
    <w:rsid w:val="00D30192"/>
    <w:rsid w:val="00D46973"/>
    <w:rsid w:val="00D51A77"/>
    <w:rsid w:val="00DA3AD6"/>
    <w:rsid w:val="00DA3EB3"/>
    <w:rsid w:val="00DA7A3D"/>
    <w:rsid w:val="00DB1C0C"/>
    <w:rsid w:val="00DB270D"/>
    <w:rsid w:val="00DB2E2E"/>
    <w:rsid w:val="00DC1BA0"/>
    <w:rsid w:val="00DD3B6E"/>
    <w:rsid w:val="00DE06A6"/>
    <w:rsid w:val="00DE0B9B"/>
    <w:rsid w:val="00DE0BDF"/>
    <w:rsid w:val="00DE1BA4"/>
    <w:rsid w:val="00DE1F56"/>
    <w:rsid w:val="00DF3824"/>
    <w:rsid w:val="00E0378C"/>
    <w:rsid w:val="00E0474D"/>
    <w:rsid w:val="00E07A6E"/>
    <w:rsid w:val="00E13295"/>
    <w:rsid w:val="00E13D4C"/>
    <w:rsid w:val="00E2200D"/>
    <w:rsid w:val="00E22A35"/>
    <w:rsid w:val="00E243CC"/>
    <w:rsid w:val="00E37033"/>
    <w:rsid w:val="00E374C3"/>
    <w:rsid w:val="00E57591"/>
    <w:rsid w:val="00E6341E"/>
    <w:rsid w:val="00E647C5"/>
    <w:rsid w:val="00E65926"/>
    <w:rsid w:val="00E869D3"/>
    <w:rsid w:val="00E879E1"/>
    <w:rsid w:val="00E97B14"/>
    <w:rsid w:val="00EB2709"/>
    <w:rsid w:val="00EC16F1"/>
    <w:rsid w:val="00EC7DA8"/>
    <w:rsid w:val="00ED679D"/>
    <w:rsid w:val="00ED6D0C"/>
    <w:rsid w:val="00EE3D83"/>
    <w:rsid w:val="00EF13CA"/>
    <w:rsid w:val="00EF5673"/>
    <w:rsid w:val="00F01A19"/>
    <w:rsid w:val="00F274CF"/>
    <w:rsid w:val="00F35526"/>
    <w:rsid w:val="00F45992"/>
    <w:rsid w:val="00F51D6B"/>
    <w:rsid w:val="00F531A4"/>
    <w:rsid w:val="00F54CAA"/>
    <w:rsid w:val="00F56D8F"/>
    <w:rsid w:val="00F60982"/>
    <w:rsid w:val="00F7489F"/>
    <w:rsid w:val="00F768E9"/>
    <w:rsid w:val="00FA323B"/>
    <w:rsid w:val="00FA4764"/>
    <w:rsid w:val="00FA7A16"/>
    <w:rsid w:val="00FB5FEB"/>
    <w:rsid w:val="00FC4E6D"/>
    <w:rsid w:val="00FC6368"/>
    <w:rsid w:val="00FC6F25"/>
    <w:rsid w:val="00FD318E"/>
    <w:rsid w:val="00FE4435"/>
    <w:rsid w:val="00FF078F"/>
    <w:rsid w:val="00FF1DB5"/>
    <w:rsid w:val="00FF3ECC"/>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26E7C-12A6-4264-BE37-43D9FF0A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7B"/>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semiHidden/>
    <w:unhideWhenUsed/>
    <w:qFormat/>
    <w:rsid w:val="00AC0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6E7B"/>
    <w:pPr>
      <w:keepNext/>
      <w:widowControl/>
      <w:tabs>
        <w:tab w:val="left" w:pos="-1080"/>
        <w:tab w:val="left" w:pos="-720"/>
        <w:tab w:val="left" w:pos="0"/>
        <w:tab w:val="left" w:pos="720"/>
        <w:tab w:val="left" w:pos="1260"/>
        <w:tab w:val="left" w:pos="2160"/>
      </w:tabs>
      <w:jc w:val="center"/>
      <w:outlineLvl w:val="2"/>
    </w:pPr>
    <w:rPr>
      <w:b/>
      <w:u w:val="single"/>
    </w:rPr>
  </w:style>
  <w:style w:type="paragraph" w:styleId="Heading4">
    <w:name w:val="heading 4"/>
    <w:basedOn w:val="Normal"/>
    <w:next w:val="Normal"/>
    <w:link w:val="Heading4Char"/>
    <w:uiPriority w:val="9"/>
    <w:unhideWhenUsed/>
    <w:qFormat/>
    <w:rsid w:val="00AC0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7B"/>
    <w:rPr>
      <w:rFonts w:ascii="Times New Roman" w:eastAsia="Times New Roman" w:hAnsi="Times New Roman" w:cs="Times New Roman"/>
      <w:b/>
      <w:snapToGrid w:val="0"/>
      <w:sz w:val="24"/>
      <w:szCs w:val="20"/>
      <w:u w:val="single"/>
    </w:rPr>
  </w:style>
  <w:style w:type="paragraph" w:styleId="BodyTextIndent">
    <w:name w:val="Body Text Indent"/>
    <w:basedOn w:val="Normal"/>
    <w:link w:val="BodyTextIndentChar"/>
    <w:rsid w:val="00086E7B"/>
    <w:pPr>
      <w:widowControl/>
      <w:tabs>
        <w:tab w:val="left" w:pos="-1080"/>
        <w:tab w:val="left" w:pos="-720"/>
        <w:tab w:val="left" w:pos="0"/>
        <w:tab w:val="left" w:pos="540"/>
        <w:tab w:val="left" w:pos="1080"/>
        <w:tab w:val="left" w:pos="1620"/>
        <w:tab w:val="left" w:pos="2880"/>
      </w:tabs>
      <w:ind w:left="540"/>
    </w:pPr>
  </w:style>
  <w:style w:type="character" w:customStyle="1" w:styleId="BodyTextIndentChar">
    <w:name w:val="Body Text Indent Char"/>
    <w:basedOn w:val="DefaultParagraphFont"/>
    <w:link w:val="BodyTextIndent"/>
    <w:rsid w:val="00086E7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86E7B"/>
    <w:pPr>
      <w:tabs>
        <w:tab w:val="center" w:pos="4320"/>
        <w:tab w:val="right" w:pos="8640"/>
      </w:tabs>
    </w:pPr>
  </w:style>
  <w:style w:type="character" w:customStyle="1" w:styleId="FooterChar">
    <w:name w:val="Footer Char"/>
    <w:basedOn w:val="DefaultParagraphFont"/>
    <w:link w:val="Footer"/>
    <w:uiPriority w:val="99"/>
    <w:rsid w:val="00086E7B"/>
    <w:rPr>
      <w:rFonts w:ascii="Times New Roman" w:eastAsia="Times New Roman" w:hAnsi="Times New Roman" w:cs="Times New Roman"/>
      <w:snapToGrid w:val="0"/>
      <w:sz w:val="24"/>
      <w:szCs w:val="20"/>
    </w:rPr>
  </w:style>
  <w:style w:type="character" w:styleId="PageNumber">
    <w:name w:val="page number"/>
    <w:basedOn w:val="DefaultParagraphFont"/>
    <w:rsid w:val="00086E7B"/>
  </w:style>
  <w:style w:type="paragraph" w:customStyle="1" w:styleId="level1">
    <w:name w:val="_level1"/>
    <w:basedOn w:val="Normal"/>
    <w:rsid w:val="00086E7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440" w:hanging="360"/>
      <w:outlineLvl w:val="0"/>
    </w:pPr>
    <w:rPr>
      <w:snapToGrid/>
      <w:szCs w:val="24"/>
    </w:rPr>
  </w:style>
  <w:style w:type="character" w:styleId="BookTitle">
    <w:name w:val="Book Title"/>
    <w:basedOn w:val="DefaultParagraphFont"/>
    <w:uiPriority w:val="33"/>
    <w:qFormat/>
    <w:rsid w:val="00086E7B"/>
    <w:rPr>
      <w:b/>
      <w:bCs/>
      <w:smallCaps/>
      <w:spacing w:val="5"/>
    </w:rPr>
  </w:style>
  <w:style w:type="paragraph" w:styleId="ListParagraph">
    <w:name w:val="List Paragraph"/>
    <w:basedOn w:val="Normal"/>
    <w:uiPriority w:val="34"/>
    <w:qFormat/>
    <w:rsid w:val="00086E7B"/>
    <w:pPr>
      <w:ind w:left="720"/>
      <w:contextualSpacing/>
    </w:pPr>
  </w:style>
  <w:style w:type="paragraph" w:styleId="Header">
    <w:name w:val="header"/>
    <w:basedOn w:val="Normal"/>
    <w:link w:val="HeaderChar"/>
    <w:uiPriority w:val="99"/>
    <w:unhideWhenUsed/>
    <w:rsid w:val="001A3092"/>
    <w:pPr>
      <w:tabs>
        <w:tab w:val="center" w:pos="4680"/>
        <w:tab w:val="right" w:pos="9360"/>
      </w:tabs>
    </w:pPr>
  </w:style>
  <w:style w:type="character" w:customStyle="1" w:styleId="HeaderChar">
    <w:name w:val="Header Char"/>
    <w:basedOn w:val="DefaultParagraphFont"/>
    <w:link w:val="Header"/>
    <w:uiPriority w:val="99"/>
    <w:rsid w:val="001A309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A3092"/>
    <w:rPr>
      <w:rFonts w:ascii="Tahoma" w:hAnsi="Tahoma" w:cs="Tahoma"/>
      <w:sz w:val="16"/>
      <w:szCs w:val="16"/>
    </w:rPr>
  </w:style>
  <w:style w:type="character" w:customStyle="1" w:styleId="BalloonTextChar">
    <w:name w:val="Balloon Text Char"/>
    <w:basedOn w:val="DefaultParagraphFont"/>
    <w:link w:val="BalloonText"/>
    <w:uiPriority w:val="99"/>
    <w:semiHidden/>
    <w:rsid w:val="001A3092"/>
    <w:rPr>
      <w:rFonts w:ascii="Tahoma" w:eastAsia="Times New Roman" w:hAnsi="Tahoma" w:cs="Tahoma"/>
      <w:snapToGrid w:val="0"/>
      <w:sz w:val="16"/>
      <w:szCs w:val="16"/>
    </w:rPr>
  </w:style>
  <w:style w:type="table" w:styleId="TableGrid">
    <w:name w:val="Table Grid"/>
    <w:basedOn w:val="TableNormal"/>
    <w:uiPriority w:val="59"/>
    <w:rsid w:val="008F5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46973"/>
    <w:rPr>
      <w:color w:val="0000FF" w:themeColor="hyperlink"/>
      <w:u w:val="single"/>
    </w:rPr>
  </w:style>
  <w:style w:type="paragraph" w:customStyle="1" w:styleId="Default">
    <w:name w:val="Default"/>
    <w:rsid w:val="001072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C016B"/>
    <w:rPr>
      <w:rFonts w:asciiTheme="majorHAnsi" w:eastAsiaTheme="majorEastAsia" w:hAnsiTheme="majorHAnsi" w:cstheme="majorBidi"/>
      <w:b/>
      <w:bCs/>
      <w:snapToGrid w:val="0"/>
      <w:color w:val="4F81BD" w:themeColor="accent1"/>
      <w:sz w:val="26"/>
      <w:szCs w:val="26"/>
    </w:rPr>
  </w:style>
  <w:style w:type="character" w:customStyle="1" w:styleId="Heading4Char">
    <w:name w:val="Heading 4 Char"/>
    <w:basedOn w:val="DefaultParagraphFont"/>
    <w:link w:val="Heading4"/>
    <w:uiPriority w:val="9"/>
    <w:rsid w:val="00AC016B"/>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semiHidden/>
    <w:unhideWhenUsed/>
    <w:rsid w:val="00AC016B"/>
    <w:pPr>
      <w:spacing w:after="120"/>
    </w:pPr>
  </w:style>
  <w:style w:type="character" w:customStyle="1" w:styleId="BodyTextChar">
    <w:name w:val="Body Text Char"/>
    <w:basedOn w:val="DefaultParagraphFont"/>
    <w:link w:val="BodyText"/>
    <w:uiPriority w:val="99"/>
    <w:semiHidden/>
    <w:rsid w:val="00AC016B"/>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91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C0622"/>
    <w:rPr>
      <w:color w:val="808080"/>
    </w:rPr>
  </w:style>
  <w:style w:type="paragraph" w:customStyle="1" w:styleId="xmsonormal">
    <w:name w:val="x_msonormal"/>
    <w:basedOn w:val="Normal"/>
    <w:rsid w:val="00F7489F"/>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137">
      <w:bodyDiv w:val="1"/>
      <w:marLeft w:val="0"/>
      <w:marRight w:val="0"/>
      <w:marTop w:val="0"/>
      <w:marBottom w:val="0"/>
      <w:divBdr>
        <w:top w:val="none" w:sz="0" w:space="0" w:color="auto"/>
        <w:left w:val="none" w:sz="0" w:space="0" w:color="auto"/>
        <w:bottom w:val="none" w:sz="0" w:space="0" w:color="auto"/>
        <w:right w:val="none" w:sz="0" w:space="0" w:color="auto"/>
      </w:divBdr>
    </w:div>
    <w:div w:id="246305587">
      <w:bodyDiv w:val="1"/>
      <w:marLeft w:val="0"/>
      <w:marRight w:val="0"/>
      <w:marTop w:val="0"/>
      <w:marBottom w:val="0"/>
      <w:divBdr>
        <w:top w:val="none" w:sz="0" w:space="0" w:color="auto"/>
        <w:left w:val="none" w:sz="0" w:space="0" w:color="auto"/>
        <w:bottom w:val="none" w:sz="0" w:space="0" w:color="auto"/>
        <w:right w:val="none" w:sz="0" w:space="0" w:color="auto"/>
      </w:divBdr>
    </w:div>
    <w:div w:id="300308128">
      <w:bodyDiv w:val="1"/>
      <w:marLeft w:val="0"/>
      <w:marRight w:val="0"/>
      <w:marTop w:val="0"/>
      <w:marBottom w:val="0"/>
      <w:divBdr>
        <w:top w:val="none" w:sz="0" w:space="0" w:color="auto"/>
        <w:left w:val="none" w:sz="0" w:space="0" w:color="auto"/>
        <w:bottom w:val="none" w:sz="0" w:space="0" w:color="auto"/>
        <w:right w:val="none" w:sz="0" w:space="0" w:color="auto"/>
      </w:divBdr>
    </w:div>
    <w:div w:id="642076547">
      <w:bodyDiv w:val="1"/>
      <w:marLeft w:val="0"/>
      <w:marRight w:val="0"/>
      <w:marTop w:val="0"/>
      <w:marBottom w:val="0"/>
      <w:divBdr>
        <w:top w:val="none" w:sz="0" w:space="0" w:color="auto"/>
        <w:left w:val="none" w:sz="0" w:space="0" w:color="auto"/>
        <w:bottom w:val="none" w:sz="0" w:space="0" w:color="auto"/>
        <w:right w:val="none" w:sz="0" w:space="0" w:color="auto"/>
      </w:divBdr>
    </w:div>
    <w:div w:id="686717414">
      <w:bodyDiv w:val="1"/>
      <w:marLeft w:val="0"/>
      <w:marRight w:val="0"/>
      <w:marTop w:val="0"/>
      <w:marBottom w:val="0"/>
      <w:divBdr>
        <w:top w:val="none" w:sz="0" w:space="0" w:color="auto"/>
        <w:left w:val="none" w:sz="0" w:space="0" w:color="auto"/>
        <w:bottom w:val="none" w:sz="0" w:space="0" w:color="auto"/>
        <w:right w:val="none" w:sz="0" w:space="0" w:color="auto"/>
      </w:divBdr>
    </w:div>
    <w:div w:id="919364840">
      <w:bodyDiv w:val="1"/>
      <w:marLeft w:val="0"/>
      <w:marRight w:val="0"/>
      <w:marTop w:val="0"/>
      <w:marBottom w:val="0"/>
      <w:divBdr>
        <w:top w:val="none" w:sz="0" w:space="0" w:color="auto"/>
        <w:left w:val="none" w:sz="0" w:space="0" w:color="auto"/>
        <w:bottom w:val="none" w:sz="0" w:space="0" w:color="auto"/>
        <w:right w:val="none" w:sz="0" w:space="0" w:color="auto"/>
      </w:divBdr>
    </w:div>
    <w:div w:id="1120955090">
      <w:bodyDiv w:val="1"/>
      <w:marLeft w:val="0"/>
      <w:marRight w:val="0"/>
      <w:marTop w:val="0"/>
      <w:marBottom w:val="0"/>
      <w:divBdr>
        <w:top w:val="none" w:sz="0" w:space="0" w:color="auto"/>
        <w:left w:val="none" w:sz="0" w:space="0" w:color="auto"/>
        <w:bottom w:val="none" w:sz="0" w:space="0" w:color="auto"/>
        <w:right w:val="none" w:sz="0" w:space="0" w:color="auto"/>
      </w:divBdr>
    </w:div>
    <w:div w:id="1474250003">
      <w:bodyDiv w:val="1"/>
      <w:marLeft w:val="0"/>
      <w:marRight w:val="0"/>
      <w:marTop w:val="0"/>
      <w:marBottom w:val="0"/>
      <w:divBdr>
        <w:top w:val="none" w:sz="0" w:space="0" w:color="auto"/>
        <w:left w:val="none" w:sz="0" w:space="0" w:color="auto"/>
        <w:bottom w:val="none" w:sz="0" w:space="0" w:color="auto"/>
        <w:right w:val="none" w:sz="0" w:space="0" w:color="auto"/>
      </w:divBdr>
    </w:div>
    <w:div w:id="1527060327">
      <w:bodyDiv w:val="1"/>
      <w:marLeft w:val="0"/>
      <w:marRight w:val="0"/>
      <w:marTop w:val="0"/>
      <w:marBottom w:val="0"/>
      <w:divBdr>
        <w:top w:val="none" w:sz="0" w:space="0" w:color="auto"/>
        <w:left w:val="none" w:sz="0" w:space="0" w:color="auto"/>
        <w:bottom w:val="none" w:sz="0" w:space="0" w:color="auto"/>
        <w:right w:val="none" w:sz="0" w:space="0" w:color="auto"/>
      </w:divBdr>
    </w:div>
    <w:div w:id="1878615485">
      <w:bodyDiv w:val="1"/>
      <w:marLeft w:val="0"/>
      <w:marRight w:val="0"/>
      <w:marTop w:val="0"/>
      <w:marBottom w:val="0"/>
      <w:divBdr>
        <w:top w:val="none" w:sz="0" w:space="0" w:color="auto"/>
        <w:left w:val="none" w:sz="0" w:space="0" w:color="auto"/>
        <w:bottom w:val="none" w:sz="0" w:space="0" w:color="auto"/>
        <w:right w:val="none" w:sz="0" w:space="0" w:color="auto"/>
      </w:divBdr>
      <w:divsChild>
        <w:div w:id="1510480631">
          <w:marLeft w:val="0"/>
          <w:marRight w:val="0"/>
          <w:marTop w:val="0"/>
          <w:marBottom w:val="0"/>
          <w:divBdr>
            <w:top w:val="none" w:sz="0" w:space="0" w:color="auto"/>
            <w:left w:val="none" w:sz="0" w:space="0" w:color="auto"/>
            <w:bottom w:val="none" w:sz="0" w:space="0" w:color="auto"/>
            <w:right w:val="none" w:sz="0" w:space="0" w:color="auto"/>
          </w:divBdr>
        </w:div>
        <w:div w:id="337972778">
          <w:marLeft w:val="0"/>
          <w:marRight w:val="0"/>
          <w:marTop w:val="0"/>
          <w:marBottom w:val="0"/>
          <w:divBdr>
            <w:top w:val="none" w:sz="0" w:space="0" w:color="auto"/>
            <w:left w:val="none" w:sz="0" w:space="0" w:color="auto"/>
            <w:bottom w:val="none" w:sz="0" w:space="0" w:color="auto"/>
            <w:right w:val="none" w:sz="0" w:space="0" w:color="auto"/>
          </w:divBdr>
        </w:div>
        <w:div w:id="1796559721">
          <w:marLeft w:val="0"/>
          <w:marRight w:val="0"/>
          <w:marTop w:val="0"/>
          <w:marBottom w:val="0"/>
          <w:divBdr>
            <w:top w:val="none" w:sz="0" w:space="0" w:color="auto"/>
            <w:left w:val="none" w:sz="0" w:space="0" w:color="auto"/>
            <w:bottom w:val="none" w:sz="0" w:space="0" w:color="auto"/>
            <w:right w:val="none" w:sz="0" w:space="0" w:color="auto"/>
          </w:divBdr>
        </w:div>
        <w:div w:id="162665962">
          <w:marLeft w:val="0"/>
          <w:marRight w:val="0"/>
          <w:marTop w:val="0"/>
          <w:marBottom w:val="0"/>
          <w:divBdr>
            <w:top w:val="none" w:sz="0" w:space="0" w:color="auto"/>
            <w:left w:val="none" w:sz="0" w:space="0" w:color="auto"/>
            <w:bottom w:val="none" w:sz="0" w:space="0" w:color="auto"/>
            <w:right w:val="none" w:sz="0" w:space="0" w:color="auto"/>
          </w:divBdr>
        </w:div>
        <w:div w:id="1208370643">
          <w:marLeft w:val="0"/>
          <w:marRight w:val="0"/>
          <w:marTop w:val="0"/>
          <w:marBottom w:val="0"/>
          <w:divBdr>
            <w:top w:val="none" w:sz="0" w:space="0" w:color="auto"/>
            <w:left w:val="none" w:sz="0" w:space="0" w:color="auto"/>
            <w:bottom w:val="none" w:sz="0" w:space="0" w:color="auto"/>
            <w:right w:val="none" w:sz="0" w:space="0" w:color="auto"/>
          </w:divBdr>
        </w:div>
        <w:div w:id="1178885208">
          <w:marLeft w:val="0"/>
          <w:marRight w:val="0"/>
          <w:marTop w:val="0"/>
          <w:marBottom w:val="0"/>
          <w:divBdr>
            <w:top w:val="none" w:sz="0" w:space="0" w:color="auto"/>
            <w:left w:val="none" w:sz="0" w:space="0" w:color="auto"/>
            <w:bottom w:val="none" w:sz="0" w:space="0" w:color="auto"/>
            <w:right w:val="none" w:sz="0" w:space="0" w:color="auto"/>
          </w:divBdr>
        </w:div>
        <w:div w:id="1107962347">
          <w:marLeft w:val="0"/>
          <w:marRight w:val="0"/>
          <w:marTop w:val="0"/>
          <w:marBottom w:val="0"/>
          <w:divBdr>
            <w:top w:val="none" w:sz="0" w:space="0" w:color="auto"/>
            <w:left w:val="none" w:sz="0" w:space="0" w:color="auto"/>
            <w:bottom w:val="none" w:sz="0" w:space="0" w:color="auto"/>
            <w:right w:val="none" w:sz="0" w:space="0" w:color="auto"/>
          </w:divBdr>
        </w:div>
        <w:div w:id="849181151">
          <w:marLeft w:val="0"/>
          <w:marRight w:val="0"/>
          <w:marTop w:val="0"/>
          <w:marBottom w:val="0"/>
          <w:divBdr>
            <w:top w:val="none" w:sz="0" w:space="0" w:color="auto"/>
            <w:left w:val="none" w:sz="0" w:space="0" w:color="auto"/>
            <w:bottom w:val="none" w:sz="0" w:space="0" w:color="auto"/>
            <w:right w:val="none" w:sz="0" w:space="0" w:color="auto"/>
          </w:divBdr>
        </w:div>
        <w:div w:id="8010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kron.edu/studentaff/osd/SJADiscPro.php" TargetMode="External"/><Relationship Id="rId18" Type="http://schemas.openxmlformats.org/officeDocument/2006/relationships/hyperlink" Target="http://www.bbc.co.uk" TargetMode="External"/><Relationship Id="rId26" Type="http://schemas.openxmlformats.org/officeDocument/2006/relationships/hyperlink" Target="http://www.nwlc.org" TargetMode="External"/><Relationship Id="rId3" Type="http://schemas.openxmlformats.org/officeDocument/2006/relationships/numbering" Target="numbering.xml"/><Relationship Id="rId21" Type="http://schemas.openxmlformats.org/officeDocument/2006/relationships/hyperlink" Target="http://www.cswe.org" TargetMode="External"/><Relationship Id="rId34" Type="http://schemas.openxmlformats.org/officeDocument/2006/relationships/hyperlink" Target="http://www.usa.gov" TargetMode="External"/><Relationship Id="rId7" Type="http://schemas.openxmlformats.org/officeDocument/2006/relationships/footnotes" Target="footnotes.xml"/><Relationship Id="rId12" Type="http://schemas.openxmlformats.org/officeDocument/2006/relationships/hyperlink" Target="http://ul.uakron.edu/depts/tt/plagiarism/" TargetMode="External"/><Relationship Id="rId17" Type="http://schemas.openxmlformats.org/officeDocument/2006/relationships/hyperlink" Target="http://www.aspe.hhs.gov" TargetMode="External"/><Relationship Id="rId25" Type="http://schemas.openxmlformats.org/officeDocument/2006/relationships/hyperlink" Target="http://www.thetaskforce.org" TargetMode="External"/><Relationship Id="rId33" Type="http://schemas.openxmlformats.org/officeDocument/2006/relationships/hyperlink" Target="http://www.hhs.gov" TargetMode="External"/><Relationship Id="rId2" Type="http://schemas.openxmlformats.org/officeDocument/2006/relationships/customXml" Target="../customXml/item2.xml"/><Relationship Id="rId16" Type="http://schemas.openxmlformats.org/officeDocument/2006/relationships/hyperlink" Target="http://www.allpsych.com" TargetMode="External"/><Relationship Id="rId20" Type="http://schemas.openxmlformats.org/officeDocument/2006/relationships/hyperlink" Target="http://www.childrensdefense.org" TargetMode="External"/><Relationship Id="rId29" Type="http://schemas.openxmlformats.org/officeDocument/2006/relationships/hyperlink" Target="http://www.ohi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kron.edu/access/" TargetMode="External"/><Relationship Id="rId24" Type="http://schemas.openxmlformats.org/officeDocument/2006/relationships/hyperlink" Target="http://www.socialworkers.org" TargetMode="External"/><Relationship Id="rId32" Type="http://schemas.openxmlformats.org/officeDocument/2006/relationships/hyperlink" Target="http://www.whitehouse.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nfo@childwelfare.gov" TargetMode="External"/><Relationship Id="rId28" Type="http://schemas.openxmlformats.org/officeDocument/2006/relationships/hyperlink" Target="http://www.socialsecurity.gov" TargetMode="External"/><Relationship Id="rId36" Type="http://schemas.openxmlformats.org/officeDocument/2006/relationships/glossaryDocument" Target="glossary/document.xml"/><Relationship Id="rId10" Type="http://schemas.openxmlformats.org/officeDocument/2006/relationships/hyperlink" Target="http://wayne.uakron.edu/dotAsset/552835.pdf" TargetMode="External"/><Relationship Id="rId19" Type="http://schemas.openxmlformats.org/officeDocument/2006/relationships/hyperlink" Target="http://www.clasp.org" TargetMode="External"/><Relationship Id="rId31" Type="http://schemas.openxmlformats.org/officeDocument/2006/relationships/hyperlink" Target="http://ul.uakron.edu/depts/tt/plagiarism/" TargetMode="External"/><Relationship Id="rId4" Type="http://schemas.openxmlformats.org/officeDocument/2006/relationships/styles" Target="styles.xml"/><Relationship Id="rId9" Type="http://schemas.openxmlformats.org/officeDocument/2006/relationships/hyperlink" Target="http://www.uakron.edu/socialwork/" TargetMode="External"/><Relationship Id="rId14" Type="http://schemas.openxmlformats.org/officeDocument/2006/relationships/footer" Target="footer1.xml"/><Relationship Id="rId22" Type="http://schemas.openxmlformats.org/officeDocument/2006/relationships/hyperlink" Target="http://www.irpumn.org" TargetMode="External"/><Relationship Id="rId27" Type="http://schemas.openxmlformats.org/officeDocument/2006/relationships/hyperlink" Target="http://www.nytimes.com" TargetMode="External"/><Relationship Id="rId30" Type="http://schemas.openxmlformats.org/officeDocument/2006/relationships/hyperlink" Target="http://www.socialworker.com"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0CD86D3E2040DA929A3A6E3149F217"/>
        <w:category>
          <w:name w:val="General"/>
          <w:gallery w:val="placeholder"/>
        </w:category>
        <w:types>
          <w:type w:val="bbPlcHdr"/>
        </w:types>
        <w:behaviors>
          <w:behavior w:val="content"/>
        </w:behaviors>
        <w:guid w:val="{CFC9C7E2-6815-4BA5-BD1B-946CCE3127C0}"/>
      </w:docPartPr>
      <w:docPartBody>
        <w:p w:rsidR="003E1FCE" w:rsidRDefault="00F146CF" w:rsidP="00F146CF">
          <w:pPr>
            <w:pStyle w:val="BD0CD86D3E2040DA929A3A6E3149F217"/>
          </w:pPr>
          <w:r w:rsidRPr="001A03F2">
            <w:rPr>
              <w:rStyle w:val="PlaceholderText"/>
            </w:rPr>
            <w:t>Choose an item.</w:t>
          </w:r>
        </w:p>
      </w:docPartBody>
    </w:docPart>
    <w:docPart>
      <w:docPartPr>
        <w:name w:val="13E2A45350C747E184E59B174131E834"/>
        <w:category>
          <w:name w:val="General"/>
          <w:gallery w:val="placeholder"/>
        </w:category>
        <w:types>
          <w:type w:val="bbPlcHdr"/>
        </w:types>
        <w:behaviors>
          <w:behavior w:val="content"/>
        </w:behaviors>
        <w:guid w:val="{191DAC35-B941-4C3D-B78F-A49848DEF92C}"/>
      </w:docPartPr>
      <w:docPartBody>
        <w:p w:rsidR="003E1FCE" w:rsidRDefault="00F146CF" w:rsidP="00F146CF">
          <w:pPr>
            <w:pStyle w:val="13E2A45350C747E184E59B174131E834"/>
          </w:pPr>
          <w:r w:rsidRPr="001A03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70"/>
    <w:rsid w:val="00037CB4"/>
    <w:rsid w:val="0004341A"/>
    <w:rsid w:val="0009364D"/>
    <w:rsid w:val="00106E70"/>
    <w:rsid w:val="00253FFA"/>
    <w:rsid w:val="003E1FCE"/>
    <w:rsid w:val="0046572F"/>
    <w:rsid w:val="004E5CEA"/>
    <w:rsid w:val="005360DE"/>
    <w:rsid w:val="0069323C"/>
    <w:rsid w:val="006F4C9D"/>
    <w:rsid w:val="00A22FDA"/>
    <w:rsid w:val="00BD1804"/>
    <w:rsid w:val="00C16CE3"/>
    <w:rsid w:val="00F1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D7E5BED9714596BA8D89AE42D88072">
    <w:name w:val="69D7E5BED9714596BA8D89AE42D88072"/>
    <w:rsid w:val="00106E70"/>
  </w:style>
  <w:style w:type="character" w:styleId="PlaceholderText">
    <w:name w:val="Placeholder Text"/>
    <w:basedOn w:val="DefaultParagraphFont"/>
    <w:uiPriority w:val="99"/>
    <w:semiHidden/>
    <w:rsid w:val="00F146CF"/>
    <w:rPr>
      <w:color w:val="808080"/>
    </w:rPr>
  </w:style>
  <w:style w:type="paragraph" w:customStyle="1" w:styleId="BD0CD86D3E2040DA929A3A6E3149F217">
    <w:name w:val="BD0CD86D3E2040DA929A3A6E3149F217"/>
    <w:rsid w:val="00F146CF"/>
  </w:style>
  <w:style w:type="paragraph" w:customStyle="1" w:styleId="13E2A45350C747E184E59B174131E834">
    <w:name w:val="13E2A45350C747E184E59B174131E834"/>
    <w:rsid w:val="00F14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2362CA-74D1-4309-B461-99C4D9E7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8074</Words>
  <Characters>46025</Characters>
  <Application>Microsoft Office Word</Application>
  <DocSecurity>0</DocSecurity>
  <Lines>383</Lines>
  <Paragraphs>107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yllabus:   Field Experience Seminar II 7750: 422</vt:lpstr>
      <vt:lpstr>    IV. 	Social Work Core Competencies and Practice Behaviors </vt:lpstr>
      <vt:lpstr/>
      <vt:lpstr>The School of Social Work is accredited by the Council on Social Work Education </vt:lpstr>
      <vt:lpstr/>
      <vt:lpstr>Competency-based education is an outcome performance approach to curriculum desi</vt:lpstr>
      <vt:lpstr/>
      <vt:lpstr/>
      <vt:lpstr>The University of Akron School of Social Work lists these competencies and pract</vt:lpstr>
      <vt:lpstr/>
      <vt:lpstr>VIII. Required Text: </vt:lpstr>
      <vt:lpstr>Field Instructor name @ field placement (name/title): </vt:lpstr>
      <vt:lpstr>Task Supervisor, if applicable (name/title): </vt:lpstr>
      <vt:lpstr>Date/Week #   (identify the week you are writing about – example, week of Januar</vt:lpstr>
      <vt:lpstr/>
    </vt:vector>
  </TitlesOfParts>
  <Company>The University of Akron</Company>
  <LinksUpToDate>false</LinksUpToDate>
  <CharactersWithSpaces>53992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yllabus:   Field Experience Seminar II 7750: 422</dc:title>
  <dc:creator>naomi1</dc:creator>
  <cp:lastModifiedBy>White,Naomi C</cp:lastModifiedBy>
  <cp:revision>3</cp:revision>
  <cp:lastPrinted>2017-01-11T21:43:00Z</cp:lastPrinted>
  <dcterms:created xsi:type="dcterms:W3CDTF">2017-01-18T23:16:00Z</dcterms:created>
  <dcterms:modified xsi:type="dcterms:W3CDTF">2017-01-18T23:17:00Z</dcterms:modified>
</cp:coreProperties>
</file>